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E383F" w14:textId="062B42E0" w:rsidR="00A86264" w:rsidRPr="00C62271" w:rsidRDefault="00171980" w:rsidP="00C62271">
      <w:pPr>
        <w:spacing w:after="0"/>
        <w:jc w:val="both"/>
        <w:rPr>
          <w:rFonts w:ascii="Arial Narrow" w:hAnsi="Arial Narrow"/>
          <w:sz w:val="20"/>
          <w:szCs w:val="20"/>
        </w:rPr>
      </w:pPr>
      <w:bookmarkStart w:id="0" w:name="_Toc474391025"/>
      <w:bookmarkStart w:id="1" w:name="_Toc68852841"/>
      <w:r w:rsidRPr="00C62271">
        <w:rPr>
          <w:rFonts w:ascii="Arial Narrow" w:hAnsi="Arial Narrow"/>
          <w:sz w:val="20"/>
          <w:szCs w:val="20"/>
        </w:rPr>
        <w:t xml:space="preserve"> </w:t>
      </w:r>
    </w:p>
    <w:sdt>
      <w:sdtPr>
        <w:rPr>
          <w:rFonts w:ascii="Arial Narrow" w:eastAsiaTheme="minorHAnsi" w:hAnsi="Arial Narrow" w:cstheme="minorBidi"/>
          <w:color w:val="auto"/>
          <w:sz w:val="20"/>
          <w:szCs w:val="20"/>
          <w:highlight w:val="yellow"/>
          <w:lang w:eastAsia="en-US"/>
        </w:rPr>
        <w:id w:val="1851519900"/>
        <w:docPartObj>
          <w:docPartGallery w:val="Table of Contents"/>
          <w:docPartUnique/>
        </w:docPartObj>
      </w:sdtPr>
      <w:sdtEndPr>
        <w:rPr>
          <w:bCs/>
          <w:sz w:val="18"/>
          <w:szCs w:val="18"/>
        </w:rPr>
      </w:sdtEndPr>
      <w:sdtContent>
        <w:p w14:paraId="10D22617" w14:textId="2FC80341" w:rsidR="00CE4E2C" w:rsidRPr="00C62271" w:rsidRDefault="00FF6C62" w:rsidP="00C62271">
          <w:pPr>
            <w:pStyle w:val="Nagwekspisutreci"/>
            <w:spacing w:before="0" w:line="276" w:lineRule="auto"/>
            <w:jc w:val="both"/>
            <w:rPr>
              <w:rFonts w:ascii="Arial Narrow" w:hAnsi="Arial Narrow"/>
              <w:b/>
              <w:bCs/>
              <w:color w:val="auto"/>
              <w:sz w:val="20"/>
              <w:szCs w:val="20"/>
            </w:rPr>
          </w:pPr>
          <w:r w:rsidRPr="00C62271">
            <w:rPr>
              <w:rFonts w:ascii="Arial Narrow" w:hAnsi="Arial Narrow"/>
              <w:b/>
              <w:bCs/>
              <w:color w:val="auto"/>
              <w:sz w:val="20"/>
              <w:szCs w:val="20"/>
            </w:rPr>
            <w:t>SPIS TREŚCI</w:t>
          </w:r>
        </w:p>
        <w:p w14:paraId="2185A7AA" w14:textId="77777777" w:rsidR="00D576DE" w:rsidRPr="00E26BCD" w:rsidRDefault="00D576DE" w:rsidP="00E26BCD">
          <w:pPr>
            <w:spacing w:after="0" w:line="240" w:lineRule="auto"/>
            <w:jc w:val="both"/>
            <w:rPr>
              <w:rFonts w:ascii="Arial Narrow" w:hAnsi="Arial Narrow"/>
              <w:sz w:val="18"/>
              <w:szCs w:val="18"/>
              <w:lang w:eastAsia="pl-PL"/>
            </w:rPr>
          </w:pPr>
          <w:bookmarkStart w:id="2" w:name="_GoBack"/>
          <w:bookmarkEnd w:id="2"/>
        </w:p>
        <w:p w14:paraId="76319DF6" w14:textId="77777777" w:rsidR="00E26BCD" w:rsidRPr="00E26BCD" w:rsidRDefault="00A86264" w:rsidP="00E26BCD">
          <w:pPr>
            <w:pStyle w:val="Spistreci1"/>
            <w:rPr>
              <w:rFonts w:asciiTheme="minorHAnsi" w:eastAsiaTheme="minorEastAsia" w:hAnsiTheme="minorHAnsi" w:cstheme="minorBidi"/>
              <w:bCs w:val="0"/>
              <w:lang w:eastAsia="pl-PL"/>
            </w:rPr>
          </w:pPr>
          <w:r w:rsidRPr="00E26BCD">
            <w:rPr>
              <w:highlight w:val="yellow"/>
            </w:rPr>
            <w:fldChar w:fldCharType="begin"/>
          </w:r>
          <w:r w:rsidRPr="00E26BCD">
            <w:rPr>
              <w:highlight w:val="yellow"/>
            </w:rPr>
            <w:instrText xml:space="preserve"> TOC \o "1-3" \h \z \u </w:instrText>
          </w:r>
          <w:r w:rsidRPr="00E26BCD">
            <w:rPr>
              <w:highlight w:val="yellow"/>
            </w:rPr>
            <w:fldChar w:fldCharType="separate"/>
          </w:r>
          <w:hyperlink w:anchor="_Toc186780791" w:history="1">
            <w:r w:rsidR="00E26BCD" w:rsidRPr="00E26BCD">
              <w:rPr>
                <w:rStyle w:val="Hipercze"/>
                <w:rFonts w:eastAsia="Arial"/>
              </w:rPr>
              <w:t xml:space="preserve">1. </w:t>
            </w:r>
            <w:r w:rsidR="00E26BCD" w:rsidRPr="00E26BCD">
              <w:rPr>
                <w:rFonts w:asciiTheme="minorHAnsi" w:eastAsiaTheme="minorEastAsia" w:hAnsiTheme="minorHAnsi" w:cstheme="minorBidi"/>
                <w:bCs w:val="0"/>
                <w:lang w:eastAsia="pl-PL"/>
              </w:rPr>
              <w:tab/>
            </w:r>
            <w:r w:rsidR="00E26BCD" w:rsidRPr="00E26BCD">
              <w:rPr>
                <w:rStyle w:val="Hipercze"/>
                <w:rFonts w:eastAsia="Arial"/>
              </w:rPr>
              <w:t>PRZEDMIOT INWESTYCJI</w:t>
            </w:r>
            <w:r w:rsidR="00E26BCD" w:rsidRPr="00E26BCD">
              <w:rPr>
                <w:webHidden/>
              </w:rPr>
              <w:tab/>
            </w:r>
            <w:r w:rsidR="00E26BCD" w:rsidRPr="00E26BCD">
              <w:rPr>
                <w:webHidden/>
              </w:rPr>
              <w:fldChar w:fldCharType="begin"/>
            </w:r>
            <w:r w:rsidR="00E26BCD" w:rsidRPr="00E26BCD">
              <w:rPr>
                <w:webHidden/>
              </w:rPr>
              <w:instrText xml:space="preserve"> PAGEREF _Toc186780791 \h </w:instrText>
            </w:r>
            <w:r w:rsidR="00E26BCD" w:rsidRPr="00E26BCD">
              <w:rPr>
                <w:webHidden/>
              </w:rPr>
            </w:r>
            <w:r w:rsidR="00E26BCD" w:rsidRPr="00E26BCD">
              <w:rPr>
                <w:webHidden/>
              </w:rPr>
              <w:fldChar w:fldCharType="separate"/>
            </w:r>
            <w:r w:rsidR="007572C2">
              <w:rPr>
                <w:webHidden/>
              </w:rPr>
              <w:t>4</w:t>
            </w:r>
            <w:r w:rsidR="00E26BCD" w:rsidRPr="00E26BCD">
              <w:rPr>
                <w:webHidden/>
              </w:rPr>
              <w:fldChar w:fldCharType="end"/>
            </w:r>
          </w:hyperlink>
        </w:p>
        <w:p w14:paraId="6885D4E2"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792" w:history="1">
            <w:r w:rsidRPr="00E26BCD">
              <w:rPr>
                <w:rStyle w:val="Hipercze"/>
                <w:rFonts w:ascii="Arial Narrow" w:hAnsi="Arial Narrow"/>
                <w:noProof/>
                <w:sz w:val="18"/>
                <w:szCs w:val="18"/>
              </w:rPr>
              <w:t xml:space="preserve">1.1. </w:t>
            </w:r>
            <w:r w:rsidRPr="00E26BCD">
              <w:rPr>
                <w:rFonts w:eastAsiaTheme="minorEastAsia"/>
                <w:noProof/>
                <w:sz w:val="18"/>
                <w:szCs w:val="18"/>
                <w:lang w:eastAsia="pl-PL"/>
              </w:rPr>
              <w:tab/>
            </w:r>
            <w:r w:rsidRPr="00E26BCD">
              <w:rPr>
                <w:rStyle w:val="Hipercze"/>
                <w:rFonts w:ascii="Arial Narrow" w:hAnsi="Arial Narrow"/>
                <w:noProof/>
                <w:sz w:val="18"/>
                <w:szCs w:val="18"/>
              </w:rPr>
              <w:t>Przedmiot opracowania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_Toc186780792 \h </w:instrText>
            </w:r>
            <w:r w:rsidRPr="00E26BCD">
              <w:rPr>
                <w:noProof/>
                <w:webHidden/>
                <w:sz w:val="18"/>
                <w:szCs w:val="18"/>
              </w:rPr>
            </w:r>
            <w:r w:rsidRPr="00E26BCD">
              <w:rPr>
                <w:noProof/>
                <w:webHidden/>
                <w:sz w:val="18"/>
                <w:szCs w:val="18"/>
              </w:rPr>
              <w:fldChar w:fldCharType="separate"/>
            </w:r>
            <w:r w:rsidR="007572C2">
              <w:rPr>
                <w:noProof/>
                <w:webHidden/>
                <w:sz w:val="18"/>
                <w:szCs w:val="18"/>
              </w:rPr>
              <w:t>4</w:t>
            </w:r>
            <w:r w:rsidRPr="00E26BCD">
              <w:rPr>
                <w:noProof/>
                <w:webHidden/>
                <w:sz w:val="18"/>
                <w:szCs w:val="18"/>
              </w:rPr>
              <w:fldChar w:fldCharType="end"/>
            </w:r>
          </w:hyperlink>
        </w:p>
        <w:p w14:paraId="7144DF4E"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793" w:history="1">
            <w:r w:rsidRPr="00E26BCD">
              <w:rPr>
                <w:rStyle w:val="Hipercze"/>
                <w:rFonts w:ascii="Arial Narrow" w:hAnsi="Arial Narrow"/>
                <w:noProof/>
                <w:sz w:val="18"/>
                <w:szCs w:val="18"/>
              </w:rPr>
              <w:t xml:space="preserve">1.2. </w:t>
            </w:r>
            <w:r w:rsidRPr="00E26BCD">
              <w:rPr>
                <w:rFonts w:eastAsiaTheme="minorEastAsia"/>
                <w:noProof/>
                <w:sz w:val="18"/>
                <w:szCs w:val="18"/>
                <w:lang w:eastAsia="pl-PL"/>
              </w:rPr>
              <w:tab/>
            </w:r>
            <w:r w:rsidRPr="00E26BCD">
              <w:rPr>
                <w:rStyle w:val="Hipercze"/>
                <w:rFonts w:ascii="Arial Narrow" w:hAnsi="Arial Narrow"/>
                <w:noProof/>
                <w:sz w:val="18"/>
                <w:szCs w:val="18"/>
              </w:rPr>
              <w:t>Inwestor</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_Toc186780793 \h </w:instrText>
            </w:r>
            <w:r w:rsidRPr="00E26BCD">
              <w:rPr>
                <w:noProof/>
                <w:webHidden/>
                <w:sz w:val="18"/>
                <w:szCs w:val="18"/>
              </w:rPr>
            </w:r>
            <w:r w:rsidRPr="00E26BCD">
              <w:rPr>
                <w:noProof/>
                <w:webHidden/>
                <w:sz w:val="18"/>
                <w:szCs w:val="18"/>
              </w:rPr>
              <w:fldChar w:fldCharType="separate"/>
            </w:r>
            <w:r w:rsidR="007572C2">
              <w:rPr>
                <w:noProof/>
                <w:webHidden/>
                <w:sz w:val="18"/>
                <w:szCs w:val="18"/>
              </w:rPr>
              <w:t>4</w:t>
            </w:r>
            <w:r w:rsidRPr="00E26BCD">
              <w:rPr>
                <w:noProof/>
                <w:webHidden/>
                <w:sz w:val="18"/>
                <w:szCs w:val="18"/>
              </w:rPr>
              <w:fldChar w:fldCharType="end"/>
            </w:r>
          </w:hyperlink>
        </w:p>
        <w:p w14:paraId="7A37A12D"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794" w:history="1">
            <w:r w:rsidRPr="00E26BCD">
              <w:rPr>
                <w:rStyle w:val="Hipercze"/>
                <w:rFonts w:ascii="Arial Narrow" w:hAnsi="Arial Narrow"/>
                <w:noProof/>
                <w:sz w:val="18"/>
                <w:szCs w:val="18"/>
              </w:rPr>
              <w:t xml:space="preserve">1.3. </w:t>
            </w:r>
            <w:r w:rsidRPr="00E26BCD">
              <w:rPr>
                <w:rFonts w:eastAsiaTheme="minorEastAsia"/>
                <w:noProof/>
                <w:sz w:val="18"/>
                <w:szCs w:val="18"/>
                <w:lang w:eastAsia="pl-PL"/>
              </w:rPr>
              <w:tab/>
            </w:r>
            <w:r w:rsidRPr="00E26BCD">
              <w:rPr>
                <w:rStyle w:val="Hipercze"/>
                <w:rFonts w:ascii="Arial Narrow" w:hAnsi="Arial Narrow"/>
                <w:noProof/>
                <w:sz w:val="18"/>
                <w:szCs w:val="18"/>
              </w:rPr>
              <w:t>Podstawa opracowania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_Toc186780794 \h </w:instrText>
            </w:r>
            <w:r w:rsidRPr="00E26BCD">
              <w:rPr>
                <w:noProof/>
                <w:webHidden/>
                <w:sz w:val="18"/>
                <w:szCs w:val="18"/>
              </w:rPr>
            </w:r>
            <w:r w:rsidRPr="00E26BCD">
              <w:rPr>
                <w:noProof/>
                <w:webHidden/>
                <w:sz w:val="18"/>
                <w:szCs w:val="18"/>
              </w:rPr>
              <w:fldChar w:fldCharType="separate"/>
            </w:r>
            <w:r w:rsidR="007572C2">
              <w:rPr>
                <w:noProof/>
                <w:webHidden/>
                <w:sz w:val="18"/>
                <w:szCs w:val="18"/>
              </w:rPr>
              <w:t>4</w:t>
            </w:r>
            <w:r w:rsidRPr="00E26BCD">
              <w:rPr>
                <w:noProof/>
                <w:webHidden/>
                <w:sz w:val="18"/>
                <w:szCs w:val="18"/>
              </w:rPr>
              <w:fldChar w:fldCharType="end"/>
            </w:r>
          </w:hyperlink>
        </w:p>
        <w:p w14:paraId="432F46A4"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795" w:history="1">
            <w:r w:rsidRPr="00E26BCD">
              <w:rPr>
                <w:rStyle w:val="Hipercze"/>
                <w:rFonts w:ascii="Arial Narrow" w:hAnsi="Arial Narrow"/>
                <w:noProof/>
                <w:sz w:val="18"/>
                <w:szCs w:val="18"/>
              </w:rPr>
              <w:t xml:space="preserve">1.4. </w:t>
            </w:r>
            <w:r w:rsidRPr="00E26BCD">
              <w:rPr>
                <w:rFonts w:eastAsiaTheme="minorEastAsia"/>
                <w:noProof/>
                <w:sz w:val="18"/>
                <w:szCs w:val="18"/>
                <w:lang w:eastAsia="pl-PL"/>
              </w:rPr>
              <w:tab/>
            </w:r>
            <w:r w:rsidRPr="00E26BCD">
              <w:rPr>
                <w:rStyle w:val="Hipercze"/>
                <w:rFonts w:ascii="Arial Narrow" w:hAnsi="Arial Narrow"/>
                <w:noProof/>
                <w:sz w:val="18"/>
                <w:szCs w:val="18"/>
              </w:rPr>
              <w:t>Lokalizacja inwestycji</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_Toc186780795 \h </w:instrText>
            </w:r>
            <w:r w:rsidRPr="00E26BCD">
              <w:rPr>
                <w:noProof/>
                <w:webHidden/>
                <w:sz w:val="18"/>
                <w:szCs w:val="18"/>
              </w:rPr>
            </w:r>
            <w:r w:rsidRPr="00E26BCD">
              <w:rPr>
                <w:noProof/>
                <w:webHidden/>
                <w:sz w:val="18"/>
                <w:szCs w:val="18"/>
              </w:rPr>
              <w:fldChar w:fldCharType="separate"/>
            </w:r>
            <w:r w:rsidR="007572C2">
              <w:rPr>
                <w:noProof/>
                <w:webHidden/>
                <w:sz w:val="18"/>
                <w:szCs w:val="18"/>
              </w:rPr>
              <w:t>4</w:t>
            </w:r>
            <w:r w:rsidRPr="00E26BCD">
              <w:rPr>
                <w:noProof/>
                <w:webHidden/>
                <w:sz w:val="18"/>
                <w:szCs w:val="18"/>
              </w:rPr>
              <w:fldChar w:fldCharType="end"/>
            </w:r>
          </w:hyperlink>
        </w:p>
        <w:p w14:paraId="07B5CED5"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796" w:history="1">
            <w:r w:rsidRPr="00E26BCD">
              <w:rPr>
                <w:rStyle w:val="Hipercze"/>
                <w:rFonts w:ascii="Arial Narrow" w:hAnsi="Arial Narrow"/>
                <w:noProof/>
                <w:sz w:val="18"/>
                <w:szCs w:val="18"/>
              </w:rPr>
              <w:t xml:space="preserve">1.5. </w:t>
            </w:r>
            <w:r w:rsidRPr="00E26BCD">
              <w:rPr>
                <w:rFonts w:eastAsiaTheme="minorEastAsia"/>
                <w:noProof/>
                <w:sz w:val="18"/>
                <w:szCs w:val="18"/>
                <w:lang w:eastAsia="pl-PL"/>
              </w:rPr>
              <w:tab/>
            </w:r>
            <w:r w:rsidRPr="00E26BCD">
              <w:rPr>
                <w:rStyle w:val="Hipercze"/>
                <w:rFonts w:ascii="Arial Narrow" w:hAnsi="Arial Narrow"/>
                <w:noProof/>
                <w:sz w:val="18"/>
                <w:szCs w:val="18"/>
              </w:rPr>
              <w:t>Przedmiot zamierzenia budowlanego</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_Toc186780796 \h </w:instrText>
            </w:r>
            <w:r w:rsidRPr="00E26BCD">
              <w:rPr>
                <w:noProof/>
                <w:webHidden/>
                <w:sz w:val="18"/>
                <w:szCs w:val="18"/>
              </w:rPr>
            </w:r>
            <w:r w:rsidRPr="00E26BCD">
              <w:rPr>
                <w:noProof/>
                <w:webHidden/>
                <w:sz w:val="18"/>
                <w:szCs w:val="18"/>
              </w:rPr>
              <w:fldChar w:fldCharType="separate"/>
            </w:r>
            <w:r w:rsidR="007572C2">
              <w:rPr>
                <w:noProof/>
                <w:webHidden/>
                <w:sz w:val="18"/>
                <w:szCs w:val="18"/>
              </w:rPr>
              <w:t>4</w:t>
            </w:r>
            <w:r w:rsidRPr="00E26BCD">
              <w:rPr>
                <w:noProof/>
                <w:webHidden/>
                <w:sz w:val="18"/>
                <w:szCs w:val="18"/>
              </w:rPr>
              <w:fldChar w:fldCharType="end"/>
            </w:r>
          </w:hyperlink>
        </w:p>
        <w:p w14:paraId="64CC7F45"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797" w:history="1">
            <w:r w:rsidRPr="00E26BCD">
              <w:rPr>
                <w:rStyle w:val="Hipercze"/>
                <w:rFonts w:ascii="Arial Narrow" w:hAnsi="Arial Narrow"/>
                <w:noProof/>
                <w:sz w:val="18"/>
                <w:szCs w:val="18"/>
              </w:rPr>
              <w:t xml:space="preserve">1.6. </w:t>
            </w:r>
            <w:r w:rsidRPr="00E26BCD">
              <w:rPr>
                <w:rFonts w:eastAsiaTheme="minorEastAsia"/>
                <w:noProof/>
                <w:sz w:val="18"/>
                <w:szCs w:val="18"/>
                <w:lang w:eastAsia="pl-PL"/>
              </w:rPr>
              <w:tab/>
            </w:r>
            <w:r w:rsidRPr="00E26BCD">
              <w:rPr>
                <w:rStyle w:val="Hipercze"/>
                <w:rFonts w:ascii="Arial Narrow" w:hAnsi="Arial Narrow"/>
                <w:noProof/>
                <w:sz w:val="18"/>
                <w:szCs w:val="18"/>
              </w:rPr>
              <w:t>Przepisy i normy</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_Toc186780797 \h </w:instrText>
            </w:r>
            <w:r w:rsidRPr="00E26BCD">
              <w:rPr>
                <w:noProof/>
                <w:webHidden/>
                <w:sz w:val="18"/>
                <w:szCs w:val="18"/>
              </w:rPr>
            </w:r>
            <w:r w:rsidRPr="00E26BCD">
              <w:rPr>
                <w:noProof/>
                <w:webHidden/>
                <w:sz w:val="18"/>
                <w:szCs w:val="18"/>
              </w:rPr>
              <w:fldChar w:fldCharType="separate"/>
            </w:r>
            <w:r w:rsidR="007572C2">
              <w:rPr>
                <w:noProof/>
                <w:webHidden/>
                <w:sz w:val="18"/>
                <w:szCs w:val="18"/>
              </w:rPr>
              <w:t>5</w:t>
            </w:r>
            <w:r w:rsidRPr="00E26BCD">
              <w:rPr>
                <w:noProof/>
                <w:webHidden/>
                <w:sz w:val="18"/>
                <w:szCs w:val="18"/>
              </w:rPr>
              <w:fldChar w:fldCharType="end"/>
            </w:r>
          </w:hyperlink>
        </w:p>
        <w:p w14:paraId="143B5542"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798" w:history="1">
            <w:r w:rsidRPr="00E26BCD">
              <w:rPr>
                <w:rStyle w:val="Hipercze"/>
                <w:rFonts w:ascii="Arial Narrow" w:hAnsi="Arial Narrow"/>
                <w:noProof/>
                <w:sz w:val="18"/>
                <w:szCs w:val="18"/>
              </w:rPr>
              <w:t xml:space="preserve">1.7. </w:t>
            </w:r>
            <w:r w:rsidRPr="00E26BCD">
              <w:rPr>
                <w:rFonts w:eastAsiaTheme="minorEastAsia"/>
                <w:noProof/>
                <w:sz w:val="18"/>
                <w:szCs w:val="18"/>
                <w:lang w:eastAsia="pl-PL"/>
              </w:rPr>
              <w:tab/>
            </w:r>
            <w:r w:rsidRPr="00E26BCD">
              <w:rPr>
                <w:rStyle w:val="Hipercze"/>
                <w:rFonts w:ascii="Arial Narrow" w:hAnsi="Arial Narrow"/>
                <w:noProof/>
                <w:sz w:val="18"/>
                <w:szCs w:val="18"/>
              </w:rPr>
              <w:t>Materiały wyjściowe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_Toc186780798 \h </w:instrText>
            </w:r>
            <w:r w:rsidRPr="00E26BCD">
              <w:rPr>
                <w:noProof/>
                <w:webHidden/>
                <w:sz w:val="18"/>
                <w:szCs w:val="18"/>
              </w:rPr>
            </w:r>
            <w:r w:rsidRPr="00E26BCD">
              <w:rPr>
                <w:noProof/>
                <w:webHidden/>
                <w:sz w:val="18"/>
                <w:szCs w:val="18"/>
              </w:rPr>
              <w:fldChar w:fldCharType="separate"/>
            </w:r>
            <w:r w:rsidR="007572C2">
              <w:rPr>
                <w:noProof/>
                <w:webHidden/>
                <w:sz w:val="18"/>
                <w:szCs w:val="18"/>
              </w:rPr>
              <w:t>6</w:t>
            </w:r>
            <w:r w:rsidRPr="00E26BCD">
              <w:rPr>
                <w:noProof/>
                <w:webHidden/>
                <w:sz w:val="18"/>
                <w:szCs w:val="18"/>
              </w:rPr>
              <w:fldChar w:fldCharType="end"/>
            </w:r>
          </w:hyperlink>
        </w:p>
        <w:p w14:paraId="43427AA0"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799" w:history="1">
            <w:r w:rsidRPr="00E26BCD">
              <w:rPr>
                <w:rStyle w:val="Hipercze"/>
                <w:rFonts w:eastAsia="Arial"/>
              </w:rPr>
              <w:t xml:space="preserve">2. </w:t>
            </w:r>
            <w:r w:rsidRPr="00E26BCD">
              <w:rPr>
                <w:rFonts w:asciiTheme="minorHAnsi" w:eastAsiaTheme="minorEastAsia" w:hAnsiTheme="minorHAnsi" w:cstheme="minorBidi"/>
                <w:bCs w:val="0"/>
                <w:lang w:eastAsia="pl-PL"/>
              </w:rPr>
              <w:tab/>
            </w:r>
            <w:r w:rsidRPr="00E26BCD">
              <w:rPr>
                <w:rStyle w:val="Hipercze"/>
                <w:rFonts w:eastAsia="Arial"/>
              </w:rPr>
              <w:t>A</w:t>
            </w:r>
            <w:r w:rsidRPr="00E26BCD">
              <w:rPr>
                <w:rStyle w:val="Hipercze"/>
                <w:rFonts w:eastAsia="Arial" w:cs="Calibri"/>
              </w:rPr>
              <w:t>NALIZA POWIĄZAŃ PROJEKTOWANEGO ODCINKA DROGI Z INNYMI DROGAMI PUBLICZNYMI</w:t>
            </w:r>
            <w:r w:rsidRPr="00E26BCD">
              <w:rPr>
                <w:webHidden/>
              </w:rPr>
              <w:tab/>
            </w:r>
            <w:r w:rsidRPr="00E26BCD">
              <w:rPr>
                <w:webHidden/>
              </w:rPr>
              <w:fldChar w:fldCharType="begin"/>
            </w:r>
            <w:r w:rsidRPr="00E26BCD">
              <w:rPr>
                <w:webHidden/>
              </w:rPr>
              <w:instrText xml:space="preserve"> PAGEREF _Toc186780799 \h </w:instrText>
            </w:r>
            <w:r w:rsidRPr="00E26BCD">
              <w:rPr>
                <w:webHidden/>
              </w:rPr>
            </w:r>
            <w:r w:rsidRPr="00E26BCD">
              <w:rPr>
                <w:webHidden/>
              </w:rPr>
              <w:fldChar w:fldCharType="separate"/>
            </w:r>
            <w:r w:rsidR="007572C2">
              <w:rPr>
                <w:webHidden/>
              </w:rPr>
              <w:t>6</w:t>
            </w:r>
            <w:r w:rsidRPr="00E26BCD">
              <w:rPr>
                <w:webHidden/>
              </w:rPr>
              <w:fldChar w:fldCharType="end"/>
            </w:r>
          </w:hyperlink>
        </w:p>
        <w:p w14:paraId="6867280F"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00" w:history="1">
            <w:r w:rsidRPr="00E26BCD">
              <w:rPr>
                <w:rStyle w:val="Hipercze"/>
                <w:rFonts w:ascii="Arial Narrow" w:hAnsi="Arial Narrow"/>
                <w:noProof/>
                <w:sz w:val="18"/>
                <w:szCs w:val="18"/>
              </w:rPr>
              <w:t>2.1.</w:t>
            </w:r>
            <w:r w:rsidRPr="00E26BCD">
              <w:rPr>
                <w:rFonts w:eastAsiaTheme="minorEastAsia"/>
                <w:noProof/>
                <w:sz w:val="18"/>
                <w:szCs w:val="18"/>
                <w:lang w:eastAsia="pl-PL"/>
              </w:rPr>
              <w:tab/>
            </w:r>
            <w:r w:rsidRPr="00E26BCD">
              <w:rPr>
                <w:rStyle w:val="Hipercze"/>
                <w:rFonts w:ascii="Arial Narrow" w:hAnsi="Arial Narrow"/>
                <w:noProof/>
                <w:sz w:val="18"/>
                <w:szCs w:val="18"/>
              </w:rPr>
              <w:t>W skali regionalnej</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_Toc186780800 \h </w:instrText>
            </w:r>
            <w:r w:rsidRPr="00E26BCD">
              <w:rPr>
                <w:noProof/>
                <w:webHidden/>
                <w:sz w:val="18"/>
                <w:szCs w:val="18"/>
              </w:rPr>
            </w:r>
            <w:r w:rsidRPr="00E26BCD">
              <w:rPr>
                <w:noProof/>
                <w:webHidden/>
                <w:sz w:val="18"/>
                <w:szCs w:val="18"/>
              </w:rPr>
              <w:fldChar w:fldCharType="separate"/>
            </w:r>
            <w:r w:rsidR="007572C2">
              <w:rPr>
                <w:noProof/>
                <w:webHidden/>
                <w:sz w:val="18"/>
                <w:szCs w:val="18"/>
              </w:rPr>
              <w:t>6</w:t>
            </w:r>
            <w:r w:rsidRPr="00E26BCD">
              <w:rPr>
                <w:noProof/>
                <w:webHidden/>
                <w:sz w:val="18"/>
                <w:szCs w:val="18"/>
              </w:rPr>
              <w:fldChar w:fldCharType="end"/>
            </w:r>
          </w:hyperlink>
        </w:p>
        <w:p w14:paraId="5878C2C8"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01" w:history="1">
            <w:r w:rsidRPr="00E26BCD">
              <w:rPr>
                <w:rStyle w:val="Hipercze"/>
                <w:rFonts w:ascii="Arial Narrow" w:hAnsi="Arial Narrow"/>
                <w:noProof/>
                <w:sz w:val="18"/>
                <w:szCs w:val="18"/>
              </w:rPr>
              <w:t>2.2.</w:t>
            </w:r>
            <w:r w:rsidRPr="00E26BCD">
              <w:rPr>
                <w:rFonts w:eastAsiaTheme="minorEastAsia"/>
                <w:noProof/>
                <w:sz w:val="18"/>
                <w:szCs w:val="18"/>
                <w:lang w:eastAsia="pl-PL"/>
              </w:rPr>
              <w:tab/>
            </w:r>
            <w:r w:rsidRPr="00E26BCD">
              <w:rPr>
                <w:rStyle w:val="Hipercze"/>
                <w:rFonts w:ascii="Arial Narrow" w:hAnsi="Arial Narrow"/>
                <w:noProof/>
                <w:sz w:val="18"/>
                <w:szCs w:val="18"/>
              </w:rPr>
              <w:t>W skali lokalnej</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_Toc186780801 \h </w:instrText>
            </w:r>
            <w:r w:rsidRPr="00E26BCD">
              <w:rPr>
                <w:noProof/>
                <w:webHidden/>
                <w:sz w:val="18"/>
                <w:szCs w:val="18"/>
              </w:rPr>
            </w:r>
            <w:r w:rsidRPr="00E26BCD">
              <w:rPr>
                <w:noProof/>
                <w:webHidden/>
                <w:sz w:val="18"/>
                <w:szCs w:val="18"/>
              </w:rPr>
              <w:fldChar w:fldCharType="separate"/>
            </w:r>
            <w:r w:rsidR="007572C2">
              <w:rPr>
                <w:noProof/>
                <w:webHidden/>
                <w:sz w:val="18"/>
                <w:szCs w:val="18"/>
              </w:rPr>
              <w:t>6</w:t>
            </w:r>
            <w:r w:rsidRPr="00E26BCD">
              <w:rPr>
                <w:noProof/>
                <w:webHidden/>
                <w:sz w:val="18"/>
                <w:szCs w:val="18"/>
              </w:rPr>
              <w:fldChar w:fldCharType="end"/>
            </w:r>
          </w:hyperlink>
        </w:p>
        <w:p w14:paraId="2BD54BBF"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02" w:history="1">
            <w:r w:rsidRPr="00E26BCD">
              <w:rPr>
                <w:rStyle w:val="Hipercze"/>
                <w:rFonts w:eastAsia="Arial"/>
              </w:rPr>
              <w:t>3.</w:t>
            </w:r>
            <w:r w:rsidRPr="00E26BCD">
              <w:rPr>
                <w:rFonts w:asciiTheme="minorHAnsi" w:eastAsiaTheme="minorEastAsia" w:hAnsiTheme="minorHAnsi" w:cstheme="minorBidi"/>
                <w:bCs w:val="0"/>
                <w:lang w:eastAsia="pl-PL"/>
              </w:rPr>
              <w:tab/>
            </w:r>
            <w:r w:rsidRPr="00E26BCD">
              <w:rPr>
                <w:rStyle w:val="Hipercze"/>
                <w:rFonts w:eastAsia="Arial"/>
              </w:rPr>
              <w:t xml:space="preserve"> ISTNIEJĄCE ZAGOSPODAROWANIE TERENU</w:t>
            </w:r>
            <w:r w:rsidRPr="00E26BCD">
              <w:rPr>
                <w:webHidden/>
              </w:rPr>
              <w:tab/>
            </w:r>
            <w:r w:rsidRPr="00E26BCD">
              <w:rPr>
                <w:webHidden/>
              </w:rPr>
              <w:fldChar w:fldCharType="begin"/>
            </w:r>
            <w:r w:rsidRPr="00E26BCD">
              <w:rPr>
                <w:webHidden/>
              </w:rPr>
              <w:instrText xml:space="preserve"> PAGEREF _Toc186780802 \h </w:instrText>
            </w:r>
            <w:r w:rsidRPr="00E26BCD">
              <w:rPr>
                <w:webHidden/>
              </w:rPr>
            </w:r>
            <w:r w:rsidRPr="00E26BCD">
              <w:rPr>
                <w:webHidden/>
              </w:rPr>
              <w:fldChar w:fldCharType="separate"/>
            </w:r>
            <w:r w:rsidR="007572C2">
              <w:rPr>
                <w:webHidden/>
              </w:rPr>
              <w:t>6</w:t>
            </w:r>
            <w:r w:rsidRPr="00E26BCD">
              <w:rPr>
                <w:webHidden/>
              </w:rPr>
              <w:fldChar w:fldCharType="end"/>
            </w:r>
          </w:hyperlink>
        </w:p>
        <w:p w14:paraId="30C7B71A"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03" w:history="1">
            <w:r w:rsidRPr="00E26BCD">
              <w:rPr>
                <w:rStyle w:val="Hipercze"/>
                <w:rFonts w:ascii="Arial Narrow" w:hAnsi="Arial Narrow"/>
                <w:noProof/>
                <w:sz w:val="18"/>
                <w:szCs w:val="18"/>
              </w:rPr>
              <w:t>3.1.</w:t>
            </w:r>
            <w:r w:rsidRPr="00E26BCD">
              <w:rPr>
                <w:rFonts w:eastAsiaTheme="minorEastAsia"/>
                <w:noProof/>
                <w:sz w:val="18"/>
                <w:szCs w:val="18"/>
                <w:lang w:eastAsia="pl-PL"/>
              </w:rPr>
              <w:tab/>
            </w:r>
            <w:r w:rsidRPr="00E26BCD">
              <w:rPr>
                <w:rStyle w:val="Hipercze"/>
                <w:rFonts w:ascii="Arial Narrow" w:hAnsi="Arial Narrow"/>
                <w:noProof/>
                <w:sz w:val="18"/>
                <w:szCs w:val="18"/>
              </w:rPr>
              <w:t xml:space="preserve"> Opis stanu istniejącego</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_Toc186780803 \h </w:instrText>
            </w:r>
            <w:r w:rsidRPr="00E26BCD">
              <w:rPr>
                <w:noProof/>
                <w:webHidden/>
                <w:sz w:val="18"/>
                <w:szCs w:val="18"/>
              </w:rPr>
            </w:r>
            <w:r w:rsidRPr="00E26BCD">
              <w:rPr>
                <w:noProof/>
                <w:webHidden/>
                <w:sz w:val="18"/>
                <w:szCs w:val="18"/>
              </w:rPr>
              <w:fldChar w:fldCharType="separate"/>
            </w:r>
            <w:r w:rsidR="007572C2">
              <w:rPr>
                <w:noProof/>
                <w:webHidden/>
                <w:sz w:val="18"/>
                <w:szCs w:val="18"/>
              </w:rPr>
              <w:t>6</w:t>
            </w:r>
            <w:r w:rsidRPr="00E26BCD">
              <w:rPr>
                <w:noProof/>
                <w:webHidden/>
                <w:sz w:val="18"/>
                <w:szCs w:val="18"/>
              </w:rPr>
              <w:fldChar w:fldCharType="end"/>
            </w:r>
          </w:hyperlink>
        </w:p>
        <w:p w14:paraId="78C83CAE"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04" w:history="1">
            <w:r w:rsidRPr="00E26BCD">
              <w:rPr>
                <w:rStyle w:val="Hipercze"/>
                <w:rFonts w:ascii="Arial Narrow" w:hAnsi="Arial Narrow"/>
                <w:noProof/>
                <w:sz w:val="18"/>
                <w:szCs w:val="18"/>
              </w:rPr>
              <w:t>3.2.</w:t>
            </w:r>
            <w:r w:rsidRPr="00E26BCD">
              <w:rPr>
                <w:rFonts w:eastAsiaTheme="minorEastAsia"/>
                <w:noProof/>
                <w:sz w:val="18"/>
                <w:szCs w:val="18"/>
                <w:lang w:eastAsia="pl-PL"/>
              </w:rPr>
              <w:tab/>
            </w:r>
            <w:r w:rsidRPr="00E26BCD">
              <w:rPr>
                <w:rStyle w:val="Hipercze"/>
                <w:rFonts w:ascii="Arial Narrow" w:hAnsi="Arial Narrow"/>
                <w:noProof/>
                <w:sz w:val="18"/>
                <w:szCs w:val="18"/>
              </w:rPr>
              <w:t xml:space="preserve"> Istniejąca infrastruktura techniczna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_Toc186780804 \h </w:instrText>
            </w:r>
            <w:r w:rsidRPr="00E26BCD">
              <w:rPr>
                <w:noProof/>
                <w:webHidden/>
                <w:sz w:val="18"/>
                <w:szCs w:val="18"/>
              </w:rPr>
            </w:r>
            <w:r w:rsidRPr="00E26BCD">
              <w:rPr>
                <w:noProof/>
                <w:webHidden/>
                <w:sz w:val="18"/>
                <w:szCs w:val="18"/>
              </w:rPr>
              <w:fldChar w:fldCharType="separate"/>
            </w:r>
            <w:r w:rsidR="007572C2">
              <w:rPr>
                <w:noProof/>
                <w:webHidden/>
                <w:sz w:val="18"/>
                <w:szCs w:val="18"/>
              </w:rPr>
              <w:t>7</w:t>
            </w:r>
            <w:r w:rsidRPr="00E26BCD">
              <w:rPr>
                <w:noProof/>
                <w:webHidden/>
                <w:sz w:val="18"/>
                <w:szCs w:val="18"/>
              </w:rPr>
              <w:fldChar w:fldCharType="end"/>
            </w:r>
          </w:hyperlink>
        </w:p>
        <w:p w14:paraId="34CCD00E"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05" w:history="1">
            <w:r w:rsidRPr="00E26BCD">
              <w:rPr>
                <w:rStyle w:val="Hipercze"/>
                <w:rFonts w:ascii="Arial Narrow" w:hAnsi="Arial Narrow"/>
                <w:noProof/>
                <w:sz w:val="18"/>
                <w:szCs w:val="18"/>
              </w:rPr>
              <w:t>3.3.</w:t>
            </w:r>
            <w:r w:rsidRPr="00E26BCD">
              <w:rPr>
                <w:rFonts w:eastAsiaTheme="minorEastAsia"/>
                <w:noProof/>
                <w:sz w:val="18"/>
                <w:szCs w:val="18"/>
                <w:lang w:eastAsia="pl-PL"/>
              </w:rPr>
              <w:tab/>
            </w:r>
            <w:r w:rsidRPr="00E26BCD">
              <w:rPr>
                <w:rStyle w:val="Hipercze"/>
                <w:rFonts w:ascii="Arial Narrow" w:hAnsi="Arial Narrow"/>
                <w:noProof/>
                <w:sz w:val="18"/>
                <w:szCs w:val="18"/>
              </w:rPr>
              <w:t>Zmiany w istniejącym zagospodarowanie terenu</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_Toc186780805 \h </w:instrText>
            </w:r>
            <w:r w:rsidRPr="00E26BCD">
              <w:rPr>
                <w:noProof/>
                <w:webHidden/>
                <w:sz w:val="18"/>
                <w:szCs w:val="18"/>
              </w:rPr>
            </w:r>
            <w:r w:rsidRPr="00E26BCD">
              <w:rPr>
                <w:noProof/>
                <w:webHidden/>
                <w:sz w:val="18"/>
                <w:szCs w:val="18"/>
              </w:rPr>
              <w:fldChar w:fldCharType="separate"/>
            </w:r>
            <w:r w:rsidR="007572C2">
              <w:rPr>
                <w:noProof/>
                <w:webHidden/>
                <w:sz w:val="18"/>
                <w:szCs w:val="18"/>
              </w:rPr>
              <w:t>7</w:t>
            </w:r>
            <w:r w:rsidRPr="00E26BCD">
              <w:rPr>
                <w:noProof/>
                <w:webHidden/>
                <w:sz w:val="18"/>
                <w:szCs w:val="18"/>
              </w:rPr>
              <w:fldChar w:fldCharType="end"/>
            </w:r>
          </w:hyperlink>
        </w:p>
        <w:p w14:paraId="305671D8"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06" w:history="1">
            <w:r w:rsidRPr="00E26BCD">
              <w:rPr>
                <w:rStyle w:val="Hipercze"/>
                <w:rFonts w:ascii="Arial Narrow" w:hAnsi="Arial Narrow"/>
                <w:noProof/>
                <w:sz w:val="18"/>
                <w:szCs w:val="18"/>
              </w:rPr>
              <w:t xml:space="preserve">3.4. </w:t>
            </w:r>
            <w:r w:rsidRPr="00E26BCD">
              <w:rPr>
                <w:rFonts w:eastAsiaTheme="minorEastAsia"/>
                <w:noProof/>
                <w:sz w:val="18"/>
                <w:szCs w:val="18"/>
                <w:lang w:eastAsia="pl-PL"/>
              </w:rPr>
              <w:tab/>
            </w:r>
            <w:r w:rsidRPr="00E26BCD">
              <w:rPr>
                <w:rStyle w:val="Hipercze"/>
                <w:rFonts w:ascii="Arial Narrow" w:hAnsi="Arial Narrow"/>
                <w:noProof/>
                <w:sz w:val="18"/>
                <w:szCs w:val="18"/>
              </w:rPr>
              <w:t>Ustalenia MPZP</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_Toc186780806 \h </w:instrText>
            </w:r>
            <w:r w:rsidRPr="00E26BCD">
              <w:rPr>
                <w:noProof/>
                <w:webHidden/>
                <w:sz w:val="18"/>
                <w:szCs w:val="18"/>
              </w:rPr>
            </w:r>
            <w:r w:rsidRPr="00E26BCD">
              <w:rPr>
                <w:noProof/>
                <w:webHidden/>
                <w:sz w:val="18"/>
                <w:szCs w:val="18"/>
              </w:rPr>
              <w:fldChar w:fldCharType="separate"/>
            </w:r>
            <w:r w:rsidR="007572C2">
              <w:rPr>
                <w:noProof/>
                <w:webHidden/>
                <w:sz w:val="18"/>
                <w:szCs w:val="18"/>
              </w:rPr>
              <w:t>8</w:t>
            </w:r>
            <w:r w:rsidRPr="00E26BCD">
              <w:rPr>
                <w:noProof/>
                <w:webHidden/>
                <w:sz w:val="18"/>
                <w:szCs w:val="18"/>
              </w:rPr>
              <w:fldChar w:fldCharType="end"/>
            </w:r>
          </w:hyperlink>
        </w:p>
        <w:p w14:paraId="7F5A2D41"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07" w:history="1">
            <w:r w:rsidRPr="00E26BCD">
              <w:rPr>
                <w:rStyle w:val="Hipercze"/>
                <w:rFonts w:ascii="Arial Narrow" w:hAnsi="Arial Narrow"/>
                <w:noProof/>
                <w:sz w:val="18"/>
                <w:szCs w:val="18"/>
              </w:rPr>
              <w:t xml:space="preserve">3.5. </w:t>
            </w:r>
            <w:r w:rsidRPr="00E26BCD">
              <w:rPr>
                <w:rFonts w:eastAsiaTheme="minorEastAsia"/>
                <w:noProof/>
                <w:sz w:val="18"/>
                <w:szCs w:val="18"/>
                <w:lang w:eastAsia="pl-PL"/>
              </w:rPr>
              <w:tab/>
            </w:r>
            <w:r w:rsidRPr="00E26BCD">
              <w:rPr>
                <w:rStyle w:val="Hipercze"/>
                <w:rFonts w:ascii="Arial Narrow" w:hAnsi="Arial Narrow"/>
                <w:noProof/>
                <w:sz w:val="18"/>
                <w:szCs w:val="18"/>
              </w:rPr>
              <w:t>Charakterystyka warunków geotechnicznych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_Toc186780807 \h </w:instrText>
            </w:r>
            <w:r w:rsidRPr="00E26BCD">
              <w:rPr>
                <w:noProof/>
                <w:webHidden/>
                <w:sz w:val="18"/>
                <w:szCs w:val="18"/>
              </w:rPr>
            </w:r>
            <w:r w:rsidRPr="00E26BCD">
              <w:rPr>
                <w:noProof/>
                <w:webHidden/>
                <w:sz w:val="18"/>
                <w:szCs w:val="18"/>
              </w:rPr>
              <w:fldChar w:fldCharType="separate"/>
            </w:r>
            <w:r w:rsidR="007572C2">
              <w:rPr>
                <w:noProof/>
                <w:webHidden/>
                <w:sz w:val="18"/>
                <w:szCs w:val="18"/>
              </w:rPr>
              <w:t>8</w:t>
            </w:r>
            <w:r w:rsidRPr="00E26BCD">
              <w:rPr>
                <w:noProof/>
                <w:webHidden/>
                <w:sz w:val="18"/>
                <w:szCs w:val="18"/>
              </w:rPr>
              <w:fldChar w:fldCharType="end"/>
            </w:r>
          </w:hyperlink>
        </w:p>
        <w:p w14:paraId="418702E3"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08" w:history="1">
            <w:r w:rsidRPr="00E26BCD">
              <w:rPr>
                <w:rStyle w:val="Hipercze"/>
                <w:rFonts w:ascii="Arial Narrow" w:hAnsi="Arial Narrow"/>
                <w:i/>
                <w:noProof/>
                <w:sz w:val="18"/>
                <w:szCs w:val="18"/>
              </w:rPr>
              <w:t xml:space="preserve">3.5.1. </w:t>
            </w:r>
            <w:r w:rsidRPr="00E26BCD">
              <w:rPr>
                <w:rFonts w:eastAsiaTheme="minorEastAsia"/>
                <w:noProof/>
                <w:sz w:val="18"/>
                <w:szCs w:val="18"/>
                <w:lang w:eastAsia="pl-PL"/>
              </w:rPr>
              <w:tab/>
            </w:r>
            <w:r w:rsidRPr="00E26BCD">
              <w:rPr>
                <w:rStyle w:val="Hipercze"/>
                <w:rFonts w:ascii="Arial Narrow" w:hAnsi="Arial Narrow"/>
                <w:i/>
                <w:noProof/>
                <w:sz w:val="18"/>
                <w:szCs w:val="18"/>
              </w:rPr>
              <w:t>Budowa geologiczna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_Toc186780808 \h </w:instrText>
            </w:r>
            <w:r w:rsidRPr="00E26BCD">
              <w:rPr>
                <w:noProof/>
                <w:webHidden/>
                <w:sz w:val="18"/>
                <w:szCs w:val="18"/>
              </w:rPr>
            </w:r>
            <w:r w:rsidRPr="00E26BCD">
              <w:rPr>
                <w:noProof/>
                <w:webHidden/>
                <w:sz w:val="18"/>
                <w:szCs w:val="18"/>
              </w:rPr>
              <w:fldChar w:fldCharType="separate"/>
            </w:r>
            <w:r w:rsidR="007572C2">
              <w:rPr>
                <w:noProof/>
                <w:webHidden/>
                <w:sz w:val="18"/>
                <w:szCs w:val="18"/>
              </w:rPr>
              <w:t>8</w:t>
            </w:r>
            <w:r w:rsidRPr="00E26BCD">
              <w:rPr>
                <w:noProof/>
                <w:webHidden/>
                <w:sz w:val="18"/>
                <w:szCs w:val="18"/>
              </w:rPr>
              <w:fldChar w:fldCharType="end"/>
            </w:r>
          </w:hyperlink>
        </w:p>
        <w:p w14:paraId="73868412"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09" w:history="1">
            <w:r w:rsidRPr="00E26BCD">
              <w:rPr>
                <w:rStyle w:val="Hipercze"/>
                <w:rFonts w:ascii="Arial Narrow" w:hAnsi="Arial Narrow"/>
                <w:i/>
                <w:noProof/>
                <w:sz w:val="18"/>
                <w:szCs w:val="18"/>
              </w:rPr>
              <w:t>3.5.2.</w:t>
            </w:r>
            <w:r w:rsidRPr="00E26BCD">
              <w:rPr>
                <w:rFonts w:eastAsiaTheme="minorEastAsia"/>
                <w:noProof/>
                <w:sz w:val="18"/>
                <w:szCs w:val="18"/>
                <w:lang w:eastAsia="pl-PL"/>
              </w:rPr>
              <w:tab/>
            </w:r>
            <w:r w:rsidRPr="00E26BCD">
              <w:rPr>
                <w:rStyle w:val="Hipercze"/>
                <w:rFonts w:ascii="Arial Narrow" w:hAnsi="Arial Narrow"/>
                <w:i/>
                <w:noProof/>
                <w:sz w:val="18"/>
                <w:szCs w:val="18"/>
              </w:rPr>
              <w:t>Warunki wodne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_Toc186780809 \h </w:instrText>
            </w:r>
            <w:r w:rsidRPr="00E26BCD">
              <w:rPr>
                <w:noProof/>
                <w:webHidden/>
                <w:sz w:val="18"/>
                <w:szCs w:val="18"/>
              </w:rPr>
            </w:r>
            <w:r w:rsidRPr="00E26BCD">
              <w:rPr>
                <w:noProof/>
                <w:webHidden/>
                <w:sz w:val="18"/>
                <w:szCs w:val="18"/>
              </w:rPr>
              <w:fldChar w:fldCharType="separate"/>
            </w:r>
            <w:r w:rsidR="007572C2">
              <w:rPr>
                <w:noProof/>
                <w:webHidden/>
                <w:sz w:val="18"/>
                <w:szCs w:val="18"/>
              </w:rPr>
              <w:t>8</w:t>
            </w:r>
            <w:r w:rsidRPr="00E26BCD">
              <w:rPr>
                <w:noProof/>
                <w:webHidden/>
                <w:sz w:val="18"/>
                <w:szCs w:val="18"/>
              </w:rPr>
              <w:fldChar w:fldCharType="end"/>
            </w:r>
          </w:hyperlink>
        </w:p>
        <w:p w14:paraId="0A859CEE"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10" w:history="1">
            <w:r w:rsidRPr="00E26BCD">
              <w:rPr>
                <w:rStyle w:val="Hipercze"/>
                <w:rFonts w:ascii="Arial Narrow" w:hAnsi="Arial Narrow"/>
                <w:i/>
                <w:noProof/>
                <w:sz w:val="18"/>
                <w:szCs w:val="18"/>
              </w:rPr>
              <w:t>3.5.3.</w:t>
            </w:r>
            <w:r w:rsidRPr="00E26BCD">
              <w:rPr>
                <w:rFonts w:eastAsiaTheme="minorEastAsia"/>
                <w:noProof/>
                <w:sz w:val="18"/>
                <w:szCs w:val="18"/>
                <w:lang w:eastAsia="pl-PL"/>
              </w:rPr>
              <w:tab/>
            </w:r>
            <w:r w:rsidRPr="00E26BCD">
              <w:rPr>
                <w:rStyle w:val="Hipercze"/>
                <w:rFonts w:ascii="Arial Narrow" w:hAnsi="Arial Narrow"/>
                <w:i/>
                <w:noProof/>
                <w:sz w:val="18"/>
                <w:szCs w:val="18"/>
              </w:rPr>
              <w:t>Warunki geotechniczne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_Toc186780810 \h </w:instrText>
            </w:r>
            <w:r w:rsidRPr="00E26BCD">
              <w:rPr>
                <w:noProof/>
                <w:webHidden/>
                <w:sz w:val="18"/>
                <w:szCs w:val="18"/>
              </w:rPr>
            </w:r>
            <w:r w:rsidRPr="00E26BCD">
              <w:rPr>
                <w:noProof/>
                <w:webHidden/>
                <w:sz w:val="18"/>
                <w:szCs w:val="18"/>
              </w:rPr>
              <w:fldChar w:fldCharType="separate"/>
            </w:r>
            <w:r w:rsidR="007572C2">
              <w:rPr>
                <w:noProof/>
                <w:webHidden/>
                <w:sz w:val="18"/>
                <w:szCs w:val="18"/>
              </w:rPr>
              <w:t>9</w:t>
            </w:r>
            <w:r w:rsidRPr="00E26BCD">
              <w:rPr>
                <w:noProof/>
                <w:webHidden/>
                <w:sz w:val="18"/>
                <w:szCs w:val="18"/>
              </w:rPr>
              <w:fldChar w:fldCharType="end"/>
            </w:r>
          </w:hyperlink>
        </w:p>
        <w:p w14:paraId="42E209A3"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11" w:history="1">
            <w:r w:rsidRPr="00E26BCD">
              <w:rPr>
                <w:rStyle w:val="Hipercze"/>
                <w:rFonts w:ascii="Arial Narrow" w:hAnsi="Arial Narrow"/>
                <w:i/>
                <w:noProof/>
                <w:sz w:val="18"/>
                <w:szCs w:val="18"/>
              </w:rPr>
              <w:t>3.5.4.</w:t>
            </w:r>
            <w:r w:rsidRPr="00E26BCD">
              <w:rPr>
                <w:rFonts w:eastAsiaTheme="minorEastAsia"/>
                <w:noProof/>
                <w:sz w:val="18"/>
                <w:szCs w:val="18"/>
                <w:lang w:eastAsia="pl-PL"/>
              </w:rPr>
              <w:tab/>
            </w:r>
            <w:r w:rsidRPr="00E26BCD">
              <w:rPr>
                <w:rStyle w:val="Hipercze"/>
                <w:rFonts w:ascii="Arial Narrow" w:hAnsi="Arial Narrow"/>
                <w:i/>
                <w:noProof/>
                <w:sz w:val="18"/>
                <w:szCs w:val="18"/>
              </w:rPr>
              <w:t>Ocena warunków geotechnicznych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_Toc186780811 \h </w:instrText>
            </w:r>
            <w:r w:rsidRPr="00E26BCD">
              <w:rPr>
                <w:noProof/>
                <w:webHidden/>
                <w:sz w:val="18"/>
                <w:szCs w:val="18"/>
              </w:rPr>
            </w:r>
            <w:r w:rsidRPr="00E26BCD">
              <w:rPr>
                <w:noProof/>
                <w:webHidden/>
                <w:sz w:val="18"/>
                <w:szCs w:val="18"/>
              </w:rPr>
              <w:fldChar w:fldCharType="separate"/>
            </w:r>
            <w:r w:rsidR="007572C2">
              <w:rPr>
                <w:noProof/>
                <w:webHidden/>
                <w:sz w:val="18"/>
                <w:szCs w:val="18"/>
              </w:rPr>
              <w:t>10</w:t>
            </w:r>
            <w:r w:rsidRPr="00E26BCD">
              <w:rPr>
                <w:noProof/>
                <w:webHidden/>
                <w:sz w:val="18"/>
                <w:szCs w:val="18"/>
              </w:rPr>
              <w:fldChar w:fldCharType="end"/>
            </w:r>
          </w:hyperlink>
        </w:p>
        <w:p w14:paraId="74988E60"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12" w:history="1">
            <w:r w:rsidRPr="00E26BCD">
              <w:rPr>
                <w:rStyle w:val="Hipercze"/>
                <w:rFonts w:ascii="Arial Narrow" w:hAnsi="Arial Narrow"/>
                <w:i/>
                <w:noProof/>
                <w:sz w:val="18"/>
                <w:szCs w:val="18"/>
              </w:rPr>
              <w:t>3.5.5.</w:t>
            </w:r>
            <w:r w:rsidRPr="00E26BCD">
              <w:rPr>
                <w:rFonts w:eastAsiaTheme="minorEastAsia"/>
                <w:noProof/>
                <w:sz w:val="18"/>
                <w:szCs w:val="18"/>
                <w:lang w:eastAsia="pl-PL"/>
              </w:rPr>
              <w:tab/>
            </w:r>
            <w:r w:rsidRPr="00E26BCD">
              <w:rPr>
                <w:rStyle w:val="Hipercze"/>
                <w:rFonts w:ascii="Arial Narrow" w:hAnsi="Arial Narrow"/>
                <w:i/>
                <w:noProof/>
                <w:sz w:val="18"/>
                <w:szCs w:val="18"/>
              </w:rPr>
              <w:t>Warunki prowadzenia robót ziemnych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_Toc186780812 \h </w:instrText>
            </w:r>
            <w:r w:rsidRPr="00E26BCD">
              <w:rPr>
                <w:noProof/>
                <w:webHidden/>
                <w:sz w:val="18"/>
                <w:szCs w:val="18"/>
              </w:rPr>
            </w:r>
            <w:r w:rsidRPr="00E26BCD">
              <w:rPr>
                <w:noProof/>
                <w:webHidden/>
                <w:sz w:val="18"/>
                <w:szCs w:val="18"/>
              </w:rPr>
              <w:fldChar w:fldCharType="separate"/>
            </w:r>
            <w:r w:rsidR="007572C2">
              <w:rPr>
                <w:noProof/>
                <w:webHidden/>
                <w:sz w:val="18"/>
                <w:szCs w:val="18"/>
              </w:rPr>
              <w:t>10</w:t>
            </w:r>
            <w:r w:rsidRPr="00E26BCD">
              <w:rPr>
                <w:noProof/>
                <w:webHidden/>
                <w:sz w:val="18"/>
                <w:szCs w:val="18"/>
              </w:rPr>
              <w:fldChar w:fldCharType="end"/>
            </w:r>
          </w:hyperlink>
        </w:p>
        <w:p w14:paraId="1B9AE2C0"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13" w:history="1">
            <w:r w:rsidRPr="00E26BCD">
              <w:rPr>
                <w:rStyle w:val="Hipercze"/>
                <w:rFonts w:ascii="Arial Narrow" w:hAnsi="Arial Narrow"/>
                <w:i/>
                <w:noProof/>
                <w:sz w:val="18"/>
                <w:szCs w:val="18"/>
              </w:rPr>
              <w:t>3.5.6.</w:t>
            </w:r>
            <w:r w:rsidRPr="00E26BCD">
              <w:rPr>
                <w:rFonts w:eastAsiaTheme="minorEastAsia"/>
                <w:noProof/>
                <w:sz w:val="18"/>
                <w:szCs w:val="18"/>
                <w:lang w:eastAsia="pl-PL"/>
              </w:rPr>
              <w:tab/>
            </w:r>
            <w:r w:rsidRPr="00E26BCD">
              <w:rPr>
                <w:rStyle w:val="Hipercze"/>
                <w:rFonts w:ascii="Arial Narrow" w:hAnsi="Arial Narrow"/>
                <w:i/>
                <w:noProof/>
                <w:sz w:val="18"/>
                <w:szCs w:val="18"/>
              </w:rPr>
              <w:t>Wnioski i zalecania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_Toc186780813 \h </w:instrText>
            </w:r>
            <w:r w:rsidRPr="00E26BCD">
              <w:rPr>
                <w:noProof/>
                <w:webHidden/>
                <w:sz w:val="18"/>
                <w:szCs w:val="18"/>
              </w:rPr>
            </w:r>
            <w:r w:rsidRPr="00E26BCD">
              <w:rPr>
                <w:noProof/>
                <w:webHidden/>
                <w:sz w:val="18"/>
                <w:szCs w:val="18"/>
              </w:rPr>
              <w:fldChar w:fldCharType="separate"/>
            </w:r>
            <w:r w:rsidR="007572C2">
              <w:rPr>
                <w:noProof/>
                <w:webHidden/>
                <w:sz w:val="18"/>
                <w:szCs w:val="18"/>
              </w:rPr>
              <w:t>10</w:t>
            </w:r>
            <w:r w:rsidRPr="00E26BCD">
              <w:rPr>
                <w:noProof/>
                <w:webHidden/>
                <w:sz w:val="18"/>
                <w:szCs w:val="18"/>
              </w:rPr>
              <w:fldChar w:fldCharType="end"/>
            </w:r>
          </w:hyperlink>
        </w:p>
        <w:p w14:paraId="1FF9AC8E"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14" w:history="1">
            <w:r w:rsidRPr="00E26BCD">
              <w:rPr>
                <w:rStyle w:val="Hipercze"/>
                <w:rFonts w:ascii="Arial Narrow" w:hAnsi="Arial Narrow"/>
                <w:noProof/>
                <w:sz w:val="18"/>
                <w:szCs w:val="18"/>
              </w:rPr>
              <w:t xml:space="preserve">3.6. </w:t>
            </w:r>
            <w:r w:rsidRPr="00E26BCD">
              <w:rPr>
                <w:rFonts w:eastAsiaTheme="minorEastAsia"/>
                <w:noProof/>
                <w:sz w:val="18"/>
                <w:szCs w:val="18"/>
                <w:lang w:eastAsia="pl-PL"/>
              </w:rPr>
              <w:tab/>
            </w:r>
            <w:r w:rsidRPr="00E26BCD">
              <w:rPr>
                <w:rStyle w:val="Hipercze"/>
                <w:rFonts w:ascii="Arial Narrow" w:hAnsi="Arial Narrow"/>
                <w:noProof/>
                <w:sz w:val="18"/>
                <w:szCs w:val="18"/>
              </w:rPr>
              <w:t>Warunki geologiczno - górnicze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_Toc186780814 \h </w:instrText>
            </w:r>
            <w:r w:rsidRPr="00E26BCD">
              <w:rPr>
                <w:noProof/>
                <w:webHidden/>
                <w:sz w:val="18"/>
                <w:szCs w:val="18"/>
              </w:rPr>
            </w:r>
            <w:r w:rsidRPr="00E26BCD">
              <w:rPr>
                <w:noProof/>
                <w:webHidden/>
                <w:sz w:val="18"/>
                <w:szCs w:val="18"/>
              </w:rPr>
              <w:fldChar w:fldCharType="separate"/>
            </w:r>
            <w:r w:rsidR="007572C2">
              <w:rPr>
                <w:noProof/>
                <w:webHidden/>
                <w:sz w:val="18"/>
                <w:szCs w:val="18"/>
              </w:rPr>
              <w:t>11</w:t>
            </w:r>
            <w:r w:rsidRPr="00E26BCD">
              <w:rPr>
                <w:noProof/>
                <w:webHidden/>
                <w:sz w:val="18"/>
                <w:szCs w:val="18"/>
              </w:rPr>
              <w:fldChar w:fldCharType="end"/>
            </w:r>
          </w:hyperlink>
        </w:p>
        <w:p w14:paraId="485D7E08"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15" w:history="1">
            <w:r w:rsidRPr="00E26BCD">
              <w:rPr>
                <w:rStyle w:val="Hipercze"/>
                <w:rFonts w:ascii="Arial Narrow" w:hAnsi="Arial Narrow"/>
                <w:noProof/>
                <w:sz w:val="18"/>
                <w:szCs w:val="18"/>
              </w:rPr>
              <w:t xml:space="preserve">3.7. </w:t>
            </w:r>
            <w:r w:rsidRPr="00E26BCD">
              <w:rPr>
                <w:rFonts w:eastAsiaTheme="minorEastAsia"/>
                <w:noProof/>
                <w:sz w:val="18"/>
                <w:szCs w:val="18"/>
                <w:lang w:eastAsia="pl-PL"/>
              </w:rPr>
              <w:tab/>
            </w:r>
            <w:r w:rsidRPr="00E26BCD">
              <w:rPr>
                <w:rStyle w:val="Hipercze"/>
                <w:rFonts w:ascii="Arial Narrow" w:hAnsi="Arial Narrow"/>
                <w:noProof/>
                <w:sz w:val="18"/>
                <w:szCs w:val="18"/>
              </w:rPr>
              <w:t>Szata roślinna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_Toc186780815 \h </w:instrText>
            </w:r>
            <w:r w:rsidRPr="00E26BCD">
              <w:rPr>
                <w:noProof/>
                <w:webHidden/>
                <w:sz w:val="18"/>
                <w:szCs w:val="18"/>
              </w:rPr>
            </w:r>
            <w:r w:rsidRPr="00E26BCD">
              <w:rPr>
                <w:noProof/>
                <w:webHidden/>
                <w:sz w:val="18"/>
                <w:szCs w:val="18"/>
              </w:rPr>
              <w:fldChar w:fldCharType="separate"/>
            </w:r>
            <w:r w:rsidR="007572C2">
              <w:rPr>
                <w:noProof/>
                <w:webHidden/>
                <w:sz w:val="18"/>
                <w:szCs w:val="18"/>
              </w:rPr>
              <w:t>11</w:t>
            </w:r>
            <w:r w:rsidRPr="00E26BCD">
              <w:rPr>
                <w:noProof/>
                <w:webHidden/>
                <w:sz w:val="18"/>
                <w:szCs w:val="18"/>
              </w:rPr>
              <w:fldChar w:fldCharType="end"/>
            </w:r>
          </w:hyperlink>
        </w:p>
        <w:p w14:paraId="45B8C675"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16" w:history="1">
            <w:r w:rsidRPr="00E26BCD">
              <w:rPr>
                <w:rStyle w:val="Hipercze"/>
                <w:rFonts w:ascii="Arial Narrow" w:hAnsi="Arial Narrow"/>
                <w:noProof/>
                <w:sz w:val="18"/>
                <w:szCs w:val="18"/>
              </w:rPr>
              <w:t xml:space="preserve">3.8. </w:t>
            </w:r>
            <w:r w:rsidRPr="00E26BCD">
              <w:rPr>
                <w:rFonts w:eastAsiaTheme="minorEastAsia"/>
                <w:noProof/>
                <w:sz w:val="18"/>
                <w:szCs w:val="18"/>
                <w:lang w:eastAsia="pl-PL"/>
              </w:rPr>
              <w:tab/>
            </w:r>
            <w:r w:rsidRPr="00E26BCD">
              <w:rPr>
                <w:rStyle w:val="Hipercze"/>
                <w:rFonts w:ascii="Arial Narrow" w:hAnsi="Arial Narrow"/>
                <w:noProof/>
                <w:sz w:val="18"/>
                <w:szCs w:val="18"/>
              </w:rPr>
              <w:t>Ochrona konserwatorska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_Toc186780816 \h </w:instrText>
            </w:r>
            <w:r w:rsidRPr="00E26BCD">
              <w:rPr>
                <w:noProof/>
                <w:webHidden/>
                <w:sz w:val="18"/>
                <w:szCs w:val="18"/>
              </w:rPr>
            </w:r>
            <w:r w:rsidRPr="00E26BCD">
              <w:rPr>
                <w:noProof/>
                <w:webHidden/>
                <w:sz w:val="18"/>
                <w:szCs w:val="18"/>
              </w:rPr>
              <w:fldChar w:fldCharType="separate"/>
            </w:r>
            <w:r w:rsidR="007572C2">
              <w:rPr>
                <w:noProof/>
                <w:webHidden/>
                <w:sz w:val="18"/>
                <w:szCs w:val="18"/>
              </w:rPr>
              <w:t>13</w:t>
            </w:r>
            <w:r w:rsidRPr="00E26BCD">
              <w:rPr>
                <w:noProof/>
                <w:webHidden/>
                <w:sz w:val="18"/>
                <w:szCs w:val="18"/>
              </w:rPr>
              <w:fldChar w:fldCharType="end"/>
            </w:r>
          </w:hyperlink>
        </w:p>
        <w:p w14:paraId="5CA25044"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17" w:history="1">
            <w:r w:rsidRPr="00E26BCD">
              <w:rPr>
                <w:rStyle w:val="Hipercze"/>
                <w:rFonts w:ascii="Arial Narrow" w:hAnsi="Arial Narrow"/>
                <w:noProof/>
                <w:sz w:val="18"/>
                <w:szCs w:val="18"/>
              </w:rPr>
              <w:t xml:space="preserve">3.9. </w:t>
            </w:r>
            <w:r w:rsidRPr="00E26BCD">
              <w:rPr>
                <w:rFonts w:eastAsiaTheme="minorEastAsia"/>
                <w:noProof/>
                <w:sz w:val="18"/>
                <w:szCs w:val="18"/>
                <w:lang w:eastAsia="pl-PL"/>
              </w:rPr>
              <w:tab/>
            </w:r>
            <w:r w:rsidRPr="00E26BCD">
              <w:rPr>
                <w:rStyle w:val="Hipercze"/>
                <w:rFonts w:ascii="Arial Narrow" w:hAnsi="Arial Narrow"/>
                <w:noProof/>
                <w:sz w:val="18"/>
                <w:szCs w:val="18"/>
              </w:rPr>
              <w:t>Wpływ inwestycji na środowisko</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_Toc186780817 \h </w:instrText>
            </w:r>
            <w:r w:rsidRPr="00E26BCD">
              <w:rPr>
                <w:noProof/>
                <w:webHidden/>
                <w:sz w:val="18"/>
                <w:szCs w:val="18"/>
              </w:rPr>
            </w:r>
            <w:r w:rsidRPr="00E26BCD">
              <w:rPr>
                <w:noProof/>
                <w:webHidden/>
                <w:sz w:val="18"/>
                <w:szCs w:val="18"/>
              </w:rPr>
              <w:fldChar w:fldCharType="separate"/>
            </w:r>
            <w:r w:rsidR="007572C2">
              <w:rPr>
                <w:noProof/>
                <w:webHidden/>
                <w:sz w:val="18"/>
                <w:szCs w:val="18"/>
              </w:rPr>
              <w:t>13</w:t>
            </w:r>
            <w:r w:rsidRPr="00E26BCD">
              <w:rPr>
                <w:noProof/>
                <w:webHidden/>
                <w:sz w:val="18"/>
                <w:szCs w:val="18"/>
              </w:rPr>
              <w:fldChar w:fldCharType="end"/>
            </w:r>
          </w:hyperlink>
        </w:p>
        <w:p w14:paraId="59EE31C5"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18" w:history="1">
            <w:r w:rsidRPr="00E26BCD">
              <w:rPr>
                <w:rStyle w:val="Hipercze"/>
                <w:rFonts w:eastAsia="Arial"/>
              </w:rPr>
              <w:t>4.</w:t>
            </w:r>
            <w:r w:rsidRPr="00E26BCD">
              <w:rPr>
                <w:rFonts w:asciiTheme="minorHAnsi" w:eastAsiaTheme="minorEastAsia" w:hAnsiTheme="minorHAnsi" w:cstheme="minorBidi"/>
                <w:bCs w:val="0"/>
                <w:lang w:eastAsia="pl-PL"/>
              </w:rPr>
              <w:tab/>
            </w:r>
            <w:r w:rsidRPr="00E26BCD">
              <w:rPr>
                <w:rStyle w:val="Hipercze"/>
                <w:rFonts w:eastAsia="Arial"/>
              </w:rPr>
              <w:t>PROJEKTOWANE ROZWIĄZANIA BRANŻY DROGOWEJ</w:t>
            </w:r>
            <w:r w:rsidRPr="00E26BCD">
              <w:rPr>
                <w:webHidden/>
              </w:rPr>
              <w:tab/>
            </w:r>
            <w:r w:rsidRPr="00E26BCD">
              <w:rPr>
                <w:webHidden/>
              </w:rPr>
              <w:fldChar w:fldCharType="begin"/>
            </w:r>
            <w:r w:rsidRPr="00E26BCD">
              <w:rPr>
                <w:webHidden/>
              </w:rPr>
              <w:instrText xml:space="preserve"> PAGEREF _Toc186780818 \h </w:instrText>
            </w:r>
            <w:r w:rsidRPr="00E26BCD">
              <w:rPr>
                <w:webHidden/>
              </w:rPr>
            </w:r>
            <w:r w:rsidRPr="00E26BCD">
              <w:rPr>
                <w:webHidden/>
              </w:rPr>
              <w:fldChar w:fldCharType="separate"/>
            </w:r>
            <w:r w:rsidR="007572C2">
              <w:rPr>
                <w:webHidden/>
              </w:rPr>
              <w:t>13</w:t>
            </w:r>
            <w:r w:rsidRPr="00E26BCD">
              <w:rPr>
                <w:webHidden/>
              </w:rPr>
              <w:fldChar w:fldCharType="end"/>
            </w:r>
          </w:hyperlink>
        </w:p>
        <w:p w14:paraId="21F83014"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19" w:history="1">
            <w:r w:rsidRPr="00E26BCD">
              <w:rPr>
                <w:rStyle w:val="Hipercze"/>
                <w:rFonts w:ascii="Arial Narrow" w:hAnsi="Arial Narrow"/>
                <w:noProof/>
                <w:sz w:val="18"/>
                <w:szCs w:val="18"/>
              </w:rPr>
              <w:t>4.1.</w:t>
            </w:r>
            <w:r w:rsidRPr="00E26BCD">
              <w:rPr>
                <w:rFonts w:eastAsiaTheme="minorEastAsia"/>
                <w:noProof/>
                <w:sz w:val="18"/>
                <w:szCs w:val="18"/>
                <w:lang w:eastAsia="pl-PL"/>
              </w:rPr>
              <w:tab/>
            </w:r>
            <w:r w:rsidRPr="00E26BCD">
              <w:rPr>
                <w:rStyle w:val="Hipercze"/>
                <w:rFonts w:ascii="Arial Narrow" w:hAnsi="Arial Narrow"/>
                <w:noProof/>
                <w:sz w:val="18"/>
                <w:szCs w:val="18"/>
              </w:rPr>
              <w:t>Rozbudowa drogi</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_Toc186780819 \h </w:instrText>
            </w:r>
            <w:r w:rsidRPr="00E26BCD">
              <w:rPr>
                <w:noProof/>
                <w:webHidden/>
                <w:sz w:val="18"/>
                <w:szCs w:val="18"/>
              </w:rPr>
            </w:r>
            <w:r w:rsidRPr="00E26BCD">
              <w:rPr>
                <w:noProof/>
                <w:webHidden/>
                <w:sz w:val="18"/>
                <w:szCs w:val="18"/>
              </w:rPr>
              <w:fldChar w:fldCharType="separate"/>
            </w:r>
            <w:r w:rsidR="007572C2">
              <w:rPr>
                <w:noProof/>
                <w:webHidden/>
                <w:sz w:val="18"/>
                <w:szCs w:val="18"/>
              </w:rPr>
              <w:t>13</w:t>
            </w:r>
            <w:r w:rsidRPr="00E26BCD">
              <w:rPr>
                <w:noProof/>
                <w:webHidden/>
                <w:sz w:val="18"/>
                <w:szCs w:val="18"/>
              </w:rPr>
              <w:fldChar w:fldCharType="end"/>
            </w:r>
          </w:hyperlink>
        </w:p>
        <w:p w14:paraId="49593D1E"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20" w:history="1">
            <w:r w:rsidRPr="00E26BCD">
              <w:rPr>
                <w:rStyle w:val="Hipercze"/>
                <w:rFonts w:ascii="Arial Narrow" w:hAnsi="Arial Narrow"/>
                <w:noProof/>
                <w:sz w:val="18"/>
                <w:szCs w:val="18"/>
              </w:rPr>
              <w:t>4.2.</w:t>
            </w:r>
            <w:r w:rsidRPr="00E26BCD">
              <w:rPr>
                <w:rFonts w:eastAsiaTheme="minorEastAsia"/>
                <w:noProof/>
                <w:sz w:val="18"/>
                <w:szCs w:val="18"/>
                <w:lang w:eastAsia="pl-PL"/>
              </w:rPr>
              <w:tab/>
            </w:r>
            <w:r w:rsidRPr="00E26BCD">
              <w:rPr>
                <w:rStyle w:val="Hipercze"/>
                <w:rFonts w:ascii="Arial Narrow" w:hAnsi="Arial Narrow"/>
                <w:noProof/>
                <w:sz w:val="18"/>
                <w:szCs w:val="18"/>
              </w:rPr>
              <w:t>Ukształtowanie wysokościowe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_Toc186780820 \h </w:instrText>
            </w:r>
            <w:r w:rsidRPr="00E26BCD">
              <w:rPr>
                <w:noProof/>
                <w:webHidden/>
                <w:sz w:val="18"/>
                <w:szCs w:val="18"/>
              </w:rPr>
            </w:r>
            <w:r w:rsidRPr="00E26BCD">
              <w:rPr>
                <w:noProof/>
                <w:webHidden/>
                <w:sz w:val="18"/>
                <w:szCs w:val="18"/>
              </w:rPr>
              <w:fldChar w:fldCharType="separate"/>
            </w:r>
            <w:r w:rsidR="007572C2">
              <w:rPr>
                <w:noProof/>
                <w:webHidden/>
                <w:sz w:val="18"/>
                <w:szCs w:val="18"/>
              </w:rPr>
              <w:t>14</w:t>
            </w:r>
            <w:r w:rsidRPr="00E26BCD">
              <w:rPr>
                <w:noProof/>
                <w:webHidden/>
                <w:sz w:val="18"/>
                <w:szCs w:val="18"/>
              </w:rPr>
              <w:fldChar w:fldCharType="end"/>
            </w:r>
          </w:hyperlink>
        </w:p>
        <w:p w14:paraId="7F8A772B"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21" w:history="1">
            <w:r w:rsidRPr="00E26BCD">
              <w:rPr>
                <w:rStyle w:val="Hipercze"/>
                <w:rFonts w:ascii="Arial Narrow" w:hAnsi="Arial Narrow"/>
                <w:noProof/>
                <w:sz w:val="18"/>
                <w:szCs w:val="18"/>
              </w:rPr>
              <w:t>4.3.</w:t>
            </w:r>
            <w:r w:rsidRPr="00E26BCD">
              <w:rPr>
                <w:rFonts w:eastAsiaTheme="minorEastAsia"/>
                <w:noProof/>
                <w:sz w:val="18"/>
                <w:szCs w:val="18"/>
                <w:lang w:eastAsia="pl-PL"/>
              </w:rPr>
              <w:tab/>
            </w:r>
            <w:r w:rsidRPr="00E26BCD">
              <w:rPr>
                <w:rStyle w:val="Hipercze"/>
                <w:rFonts w:ascii="Arial Narrow" w:hAnsi="Arial Narrow"/>
                <w:noProof/>
                <w:sz w:val="18"/>
                <w:szCs w:val="18"/>
              </w:rPr>
              <w:t xml:space="preserve">Charakterystyka </w:t>
            </w:r>
            <w:r w:rsidRPr="00E26BCD">
              <w:rPr>
                <w:rStyle w:val="Hipercze"/>
                <w:rFonts w:ascii="Arial Narrow" w:hAnsi="Arial Narrow" w:cs="Calibri"/>
                <w:noProof/>
                <w:sz w:val="18"/>
                <w:szCs w:val="18"/>
              </w:rPr>
              <w:t>projektowanych zjazdów indywidualnych oraz publicznych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_Toc186780821 \h </w:instrText>
            </w:r>
            <w:r w:rsidRPr="00E26BCD">
              <w:rPr>
                <w:noProof/>
                <w:webHidden/>
                <w:sz w:val="18"/>
                <w:szCs w:val="18"/>
              </w:rPr>
            </w:r>
            <w:r w:rsidRPr="00E26BCD">
              <w:rPr>
                <w:noProof/>
                <w:webHidden/>
                <w:sz w:val="18"/>
                <w:szCs w:val="18"/>
              </w:rPr>
              <w:fldChar w:fldCharType="separate"/>
            </w:r>
            <w:r w:rsidR="007572C2">
              <w:rPr>
                <w:noProof/>
                <w:webHidden/>
                <w:sz w:val="18"/>
                <w:szCs w:val="18"/>
              </w:rPr>
              <w:t>14</w:t>
            </w:r>
            <w:r w:rsidRPr="00E26BCD">
              <w:rPr>
                <w:noProof/>
                <w:webHidden/>
                <w:sz w:val="18"/>
                <w:szCs w:val="18"/>
              </w:rPr>
              <w:fldChar w:fldCharType="end"/>
            </w:r>
          </w:hyperlink>
        </w:p>
        <w:p w14:paraId="7E0AB390"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22" w:history="1">
            <w:r w:rsidRPr="00E26BCD">
              <w:rPr>
                <w:rStyle w:val="Hipercze"/>
                <w:rFonts w:ascii="Arial Narrow" w:hAnsi="Arial Narrow"/>
                <w:noProof/>
                <w:sz w:val="18"/>
                <w:szCs w:val="18"/>
              </w:rPr>
              <w:t>4.4.</w:t>
            </w:r>
            <w:r w:rsidRPr="00E26BCD">
              <w:rPr>
                <w:rFonts w:eastAsiaTheme="minorEastAsia"/>
                <w:noProof/>
                <w:sz w:val="18"/>
                <w:szCs w:val="18"/>
                <w:lang w:eastAsia="pl-PL"/>
              </w:rPr>
              <w:tab/>
            </w:r>
            <w:r w:rsidRPr="00E26BCD">
              <w:rPr>
                <w:rStyle w:val="Hipercze"/>
                <w:rFonts w:ascii="Arial Narrow" w:hAnsi="Arial Narrow"/>
                <w:noProof/>
                <w:sz w:val="18"/>
                <w:szCs w:val="18"/>
              </w:rPr>
              <w:t>Charakterystyka projektowanych chodników</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_Toc186780822 \h </w:instrText>
            </w:r>
            <w:r w:rsidRPr="00E26BCD">
              <w:rPr>
                <w:noProof/>
                <w:webHidden/>
                <w:sz w:val="18"/>
                <w:szCs w:val="18"/>
              </w:rPr>
            </w:r>
            <w:r w:rsidRPr="00E26BCD">
              <w:rPr>
                <w:noProof/>
                <w:webHidden/>
                <w:sz w:val="18"/>
                <w:szCs w:val="18"/>
              </w:rPr>
              <w:fldChar w:fldCharType="separate"/>
            </w:r>
            <w:r w:rsidR="007572C2">
              <w:rPr>
                <w:noProof/>
                <w:webHidden/>
                <w:sz w:val="18"/>
                <w:szCs w:val="18"/>
              </w:rPr>
              <w:t>15</w:t>
            </w:r>
            <w:r w:rsidRPr="00E26BCD">
              <w:rPr>
                <w:noProof/>
                <w:webHidden/>
                <w:sz w:val="18"/>
                <w:szCs w:val="18"/>
              </w:rPr>
              <w:fldChar w:fldCharType="end"/>
            </w:r>
          </w:hyperlink>
        </w:p>
        <w:p w14:paraId="7B97A0C2"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23" w:history="1">
            <w:r w:rsidRPr="00E26BCD">
              <w:rPr>
                <w:rStyle w:val="Hipercze"/>
                <w:rFonts w:ascii="Arial Narrow" w:hAnsi="Arial Narrow"/>
                <w:noProof/>
                <w:sz w:val="18"/>
                <w:szCs w:val="18"/>
              </w:rPr>
              <w:t>4.5.</w:t>
            </w:r>
            <w:r w:rsidRPr="00E26BCD">
              <w:rPr>
                <w:rFonts w:eastAsiaTheme="minorEastAsia"/>
                <w:noProof/>
                <w:sz w:val="18"/>
                <w:szCs w:val="18"/>
                <w:lang w:eastAsia="pl-PL"/>
              </w:rPr>
              <w:tab/>
            </w:r>
            <w:r w:rsidRPr="00E26BCD">
              <w:rPr>
                <w:rStyle w:val="Hipercze"/>
                <w:rFonts w:ascii="Arial Narrow" w:hAnsi="Arial Narrow"/>
                <w:noProof/>
                <w:sz w:val="18"/>
                <w:szCs w:val="18"/>
              </w:rPr>
              <w:t>Parametry techniczne drogi</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_Toc186780823 \h </w:instrText>
            </w:r>
            <w:r w:rsidRPr="00E26BCD">
              <w:rPr>
                <w:noProof/>
                <w:webHidden/>
                <w:sz w:val="18"/>
                <w:szCs w:val="18"/>
              </w:rPr>
            </w:r>
            <w:r w:rsidRPr="00E26BCD">
              <w:rPr>
                <w:noProof/>
                <w:webHidden/>
                <w:sz w:val="18"/>
                <w:szCs w:val="18"/>
              </w:rPr>
              <w:fldChar w:fldCharType="separate"/>
            </w:r>
            <w:r w:rsidR="007572C2">
              <w:rPr>
                <w:noProof/>
                <w:webHidden/>
                <w:sz w:val="18"/>
                <w:szCs w:val="18"/>
              </w:rPr>
              <w:t>15</w:t>
            </w:r>
            <w:r w:rsidRPr="00E26BCD">
              <w:rPr>
                <w:noProof/>
                <w:webHidden/>
                <w:sz w:val="18"/>
                <w:szCs w:val="18"/>
              </w:rPr>
              <w:fldChar w:fldCharType="end"/>
            </w:r>
          </w:hyperlink>
        </w:p>
        <w:p w14:paraId="02FF1FA7"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24" w:history="1">
            <w:r w:rsidRPr="00E26BCD">
              <w:rPr>
                <w:rStyle w:val="Hipercze"/>
                <w:rFonts w:ascii="Arial Narrow" w:hAnsi="Arial Narrow"/>
                <w:noProof/>
                <w:sz w:val="18"/>
                <w:szCs w:val="18"/>
              </w:rPr>
              <w:t>4.6.</w:t>
            </w:r>
            <w:r w:rsidRPr="00E26BCD">
              <w:rPr>
                <w:rFonts w:eastAsiaTheme="minorEastAsia"/>
                <w:noProof/>
                <w:sz w:val="18"/>
                <w:szCs w:val="18"/>
                <w:lang w:eastAsia="pl-PL"/>
              </w:rPr>
              <w:tab/>
            </w:r>
            <w:r w:rsidRPr="00E26BCD">
              <w:rPr>
                <w:rStyle w:val="Hipercze"/>
                <w:rFonts w:ascii="Arial Narrow" w:hAnsi="Arial Narrow"/>
                <w:noProof/>
                <w:sz w:val="18"/>
                <w:szCs w:val="18"/>
              </w:rPr>
              <w:t>Parametry geomertyczne drogi</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_Toc186780824 \h </w:instrText>
            </w:r>
            <w:r w:rsidRPr="00E26BCD">
              <w:rPr>
                <w:noProof/>
                <w:webHidden/>
                <w:sz w:val="18"/>
                <w:szCs w:val="18"/>
              </w:rPr>
            </w:r>
            <w:r w:rsidRPr="00E26BCD">
              <w:rPr>
                <w:noProof/>
                <w:webHidden/>
                <w:sz w:val="18"/>
                <w:szCs w:val="18"/>
              </w:rPr>
              <w:fldChar w:fldCharType="separate"/>
            </w:r>
            <w:r w:rsidR="007572C2">
              <w:rPr>
                <w:noProof/>
                <w:webHidden/>
                <w:sz w:val="18"/>
                <w:szCs w:val="18"/>
              </w:rPr>
              <w:t>16</w:t>
            </w:r>
            <w:r w:rsidRPr="00E26BCD">
              <w:rPr>
                <w:noProof/>
                <w:webHidden/>
                <w:sz w:val="18"/>
                <w:szCs w:val="18"/>
              </w:rPr>
              <w:fldChar w:fldCharType="end"/>
            </w:r>
          </w:hyperlink>
        </w:p>
        <w:p w14:paraId="106DEFCF"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25" w:history="1">
            <w:r w:rsidRPr="00E26BCD">
              <w:rPr>
                <w:rStyle w:val="Hipercze"/>
                <w:rFonts w:ascii="Arial Narrow" w:hAnsi="Arial Narrow"/>
                <w:noProof/>
                <w:sz w:val="18"/>
                <w:szCs w:val="18"/>
              </w:rPr>
              <w:t>4.7.</w:t>
            </w:r>
            <w:r w:rsidRPr="00E26BCD">
              <w:rPr>
                <w:rFonts w:eastAsiaTheme="minorEastAsia"/>
                <w:noProof/>
                <w:sz w:val="18"/>
                <w:szCs w:val="18"/>
                <w:lang w:eastAsia="pl-PL"/>
              </w:rPr>
              <w:tab/>
            </w:r>
            <w:r w:rsidRPr="00E26BCD">
              <w:rPr>
                <w:rStyle w:val="Hipercze"/>
                <w:rFonts w:ascii="Arial Narrow" w:hAnsi="Arial Narrow"/>
                <w:noProof/>
                <w:sz w:val="18"/>
                <w:szCs w:val="18"/>
              </w:rPr>
              <w:t>Przekroje charakterystyczne i konstrukcja nawierzchni drogi</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_Toc186780825 \h </w:instrText>
            </w:r>
            <w:r w:rsidRPr="00E26BCD">
              <w:rPr>
                <w:noProof/>
                <w:webHidden/>
                <w:sz w:val="18"/>
                <w:szCs w:val="18"/>
              </w:rPr>
            </w:r>
            <w:r w:rsidRPr="00E26BCD">
              <w:rPr>
                <w:noProof/>
                <w:webHidden/>
                <w:sz w:val="18"/>
                <w:szCs w:val="18"/>
              </w:rPr>
              <w:fldChar w:fldCharType="separate"/>
            </w:r>
            <w:r w:rsidR="007572C2">
              <w:rPr>
                <w:noProof/>
                <w:webHidden/>
                <w:sz w:val="18"/>
                <w:szCs w:val="18"/>
              </w:rPr>
              <w:t>19</w:t>
            </w:r>
            <w:r w:rsidRPr="00E26BCD">
              <w:rPr>
                <w:noProof/>
                <w:webHidden/>
                <w:sz w:val="18"/>
                <w:szCs w:val="18"/>
              </w:rPr>
              <w:fldChar w:fldCharType="end"/>
            </w:r>
          </w:hyperlink>
        </w:p>
        <w:p w14:paraId="64959D22"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26" w:history="1">
            <w:r w:rsidRPr="00E26BCD">
              <w:rPr>
                <w:rStyle w:val="Hipercze"/>
                <w:rFonts w:ascii="Arial Narrow" w:hAnsi="Arial Narrow"/>
                <w:noProof/>
                <w:sz w:val="18"/>
                <w:szCs w:val="18"/>
              </w:rPr>
              <w:t>4.8.</w:t>
            </w:r>
            <w:r w:rsidRPr="00E26BCD">
              <w:rPr>
                <w:rFonts w:eastAsiaTheme="minorEastAsia"/>
                <w:noProof/>
                <w:sz w:val="18"/>
                <w:szCs w:val="18"/>
                <w:lang w:eastAsia="pl-PL"/>
              </w:rPr>
              <w:tab/>
            </w:r>
            <w:r w:rsidRPr="00E26BCD">
              <w:rPr>
                <w:rStyle w:val="Hipercze"/>
                <w:rFonts w:ascii="Arial Narrow" w:hAnsi="Arial Narrow"/>
                <w:noProof/>
                <w:sz w:val="18"/>
                <w:szCs w:val="18"/>
              </w:rPr>
              <w:t>Projektowana ściana oporowa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_Toc186780826 \h </w:instrText>
            </w:r>
            <w:r w:rsidRPr="00E26BCD">
              <w:rPr>
                <w:noProof/>
                <w:webHidden/>
                <w:sz w:val="18"/>
                <w:szCs w:val="18"/>
              </w:rPr>
            </w:r>
            <w:r w:rsidRPr="00E26BCD">
              <w:rPr>
                <w:noProof/>
                <w:webHidden/>
                <w:sz w:val="18"/>
                <w:szCs w:val="18"/>
              </w:rPr>
              <w:fldChar w:fldCharType="separate"/>
            </w:r>
            <w:r w:rsidR="007572C2">
              <w:rPr>
                <w:noProof/>
                <w:webHidden/>
                <w:sz w:val="18"/>
                <w:szCs w:val="18"/>
              </w:rPr>
              <w:t>20</w:t>
            </w:r>
            <w:r w:rsidRPr="00E26BCD">
              <w:rPr>
                <w:noProof/>
                <w:webHidden/>
                <w:sz w:val="18"/>
                <w:szCs w:val="18"/>
              </w:rPr>
              <w:fldChar w:fldCharType="end"/>
            </w:r>
          </w:hyperlink>
        </w:p>
        <w:p w14:paraId="5ABA1663"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27" w:history="1">
            <w:r w:rsidRPr="00E26BCD">
              <w:rPr>
                <w:rStyle w:val="Hipercze"/>
                <w:rFonts w:ascii="Arial Narrow" w:hAnsi="Arial Narrow"/>
                <w:noProof/>
                <w:sz w:val="18"/>
                <w:szCs w:val="18"/>
              </w:rPr>
              <w:t>4.9.</w:t>
            </w:r>
            <w:r w:rsidRPr="00E26BCD">
              <w:rPr>
                <w:rFonts w:eastAsiaTheme="minorEastAsia"/>
                <w:noProof/>
                <w:sz w:val="18"/>
                <w:szCs w:val="18"/>
                <w:lang w:eastAsia="pl-PL"/>
              </w:rPr>
              <w:tab/>
            </w:r>
            <w:r w:rsidRPr="00E26BCD">
              <w:rPr>
                <w:rStyle w:val="Hipercze"/>
                <w:rFonts w:ascii="Arial Narrow" w:hAnsi="Arial Narrow"/>
                <w:noProof/>
                <w:sz w:val="18"/>
                <w:szCs w:val="18"/>
              </w:rPr>
              <w:t>Założenia technologiczne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_Toc186780827 \h </w:instrText>
            </w:r>
            <w:r w:rsidRPr="00E26BCD">
              <w:rPr>
                <w:noProof/>
                <w:webHidden/>
                <w:sz w:val="18"/>
                <w:szCs w:val="18"/>
              </w:rPr>
            </w:r>
            <w:r w:rsidRPr="00E26BCD">
              <w:rPr>
                <w:noProof/>
                <w:webHidden/>
                <w:sz w:val="18"/>
                <w:szCs w:val="18"/>
              </w:rPr>
              <w:fldChar w:fldCharType="separate"/>
            </w:r>
            <w:r w:rsidR="007572C2">
              <w:rPr>
                <w:noProof/>
                <w:webHidden/>
                <w:sz w:val="18"/>
                <w:szCs w:val="18"/>
              </w:rPr>
              <w:t>22</w:t>
            </w:r>
            <w:r w:rsidRPr="00E26BCD">
              <w:rPr>
                <w:noProof/>
                <w:webHidden/>
                <w:sz w:val="18"/>
                <w:szCs w:val="18"/>
              </w:rPr>
              <w:fldChar w:fldCharType="end"/>
            </w:r>
          </w:hyperlink>
        </w:p>
        <w:p w14:paraId="2FF9C987"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28" w:history="1">
            <w:r w:rsidRPr="00E26BCD">
              <w:rPr>
                <w:rStyle w:val="Hipercze"/>
                <w:rFonts w:ascii="Arial Narrow" w:hAnsi="Arial Narrow"/>
                <w:i/>
                <w:noProof/>
                <w:sz w:val="18"/>
                <w:szCs w:val="18"/>
              </w:rPr>
              <w:t>4.9.1.</w:t>
            </w:r>
            <w:r w:rsidRPr="00E26BCD">
              <w:rPr>
                <w:rFonts w:eastAsiaTheme="minorEastAsia"/>
                <w:noProof/>
                <w:sz w:val="18"/>
                <w:szCs w:val="18"/>
                <w:lang w:eastAsia="pl-PL"/>
              </w:rPr>
              <w:tab/>
            </w:r>
            <w:r w:rsidRPr="00E26BCD">
              <w:rPr>
                <w:rStyle w:val="Hipercze"/>
                <w:rFonts w:ascii="Arial Narrow" w:hAnsi="Arial Narrow"/>
                <w:i/>
                <w:noProof/>
                <w:sz w:val="18"/>
                <w:szCs w:val="18"/>
              </w:rPr>
              <w:t>Podstawowe wymagania materiałowe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_Toc186780828 \h </w:instrText>
            </w:r>
            <w:r w:rsidRPr="00E26BCD">
              <w:rPr>
                <w:noProof/>
                <w:webHidden/>
                <w:sz w:val="18"/>
                <w:szCs w:val="18"/>
              </w:rPr>
            </w:r>
            <w:r w:rsidRPr="00E26BCD">
              <w:rPr>
                <w:noProof/>
                <w:webHidden/>
                <w:sz w:val="18"/>
                <w:szCs w:val="18"/>
              </w:rPr>
              <w:fldChar w:fldCharType="separate"/>
            </w:r>
            <w:r w:rsidR="007572C2">
              <w:rPr>
                <w:noProof/>
                <w:webHidden/>
                <w:sz w:val="18"/>
                <w:szCs w:val="18"/>
              </w:rPr>
              <w:t>22</w:t>
            </w:r>
            <w:r w:rsidRPr="00E26BCD">
              <w:rPr>
                <w:noProof/>
                <w:webHidden/>
                <w:sz w:val="18"/>
                <w:szCs w:val="18"/>
              </w:rPr>
              <w:fldChar w:fldCharType="end"/>
            </w:r>
          </w:hyperlink>
        </w:p>
        <w:p w14:paraId="1CB519A9"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29" w:history="1">
            <w:r w:rsidRPr="00E26BCD">
              <w:rPr>
                <w:rStyle w:val="Hipercze"/>
                <w:rFonts w:ascii="Arial Narrow" w:hAnsi="Arial Narrow"/>
                <w:i/>
                <w:noProof/>
                <w:sz w:val="18"/>
                <w:szCs w:val="18"/>
              </w:rPr>
              <w:t>4.9.2.</w:t>
            </w:r>
            <w:r w:rsidRPr="00E26BCD">
              <w:rPr>
                <w:rFonts w:eastAsiaTheme="minorEastAsia"/>
                <w:noProof/>
                <w:sz w:val="18"/>
                <w:szCs w:val="18"/>
                <w:lang w:eastAsia="pl-PL"/>
              </w:rPr>
              <w:tab/>
            </w:r>
            <w:r w:rsidRPr="00E26BCD">
              <w:rPr>
                <w:rStyle w:val="Hipercze"/>
                <w:rFonts w:ascii="Arial Narrow" w:hAnsi="Arial Narrow"/>
                <w:i/>
                <w:noProof/>
                <w:sz w:val="18"/>
                <w:szCs w:val="18"/>
              </w:rPr>
              <w:t>Podstawowe wytyczne prowadzenia robót ziemnych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_Toc186780829 \h </w:instrText>
            </w:r>
            <w:r w:rsidRPr="00E26BCD">
              <w:rPr>
                <w:noProof/>
                <w:webHidden/>
                <w:sz w:val="18"/>
                <w:szCs w:val="18"/>
              </w:rPr>
            </w:r>
            <w:r w:rsidRPr="00E26BCD">
              <w:rPr>
                <w:noProof/>
                <w:webHidden/>
                <w:sz w:val="18"/>
                <w:szCs w:val="18"/>
              </w:rPr>
              <w:fldChar w:fldCharType="separate"/>
            </w:r>
            <w:r w:rsidR="007572C2">
              <w:rPr>
                <w:noProof/>
                <w:webHidden/>
                <w:sz w:val="18"/>
                <w:szCs w:val="18"/>
              </w:rPr>
              <w:t>23</w:t>
            </w:r>
            <w:r w:rsidRPr="00E26BCD">
              <w:rPr>
                <w:noProof/>
                <w:webHidden/>
                <w:sz w:val="18"/>
                <w:szCs w:val="18"/>
              </w:rPr>
              <w:fldChar w:fldCharType="end"/>
            </w:r>
          </w:hyperlink>
        </w:p>
        <w:p w14:paraId="6AA62529" w14:textId="77777777" w:rsidR="00E26BCD" w:rsidRPr="00E26BCD" w:rsidRDefault="00E26BCD" w:rsidP="00E26BCD">
          <w:pPr>
            <w:pStyle w:val="Spistreci3"/>
            <w:tabs>
              <w:tab w:val="left" w:pos="1100"/>
              <w:tab w:val="right" w:leader="dot" w:pos="9630"/>
            </w:tabs>
            <w:spacing w:line="240" w:lineRule="auto"/>
            <w:rPr>
              <w:rFonts w:eastAsiaTheme="minorEastAsia"/>
              <w:noProof/>
              <w:sz w:val="18"/>
              <w:szCs w:val="18"/>
              <w:lang w:eastAsia="pl-PL"/>
            </w:rPr>
          </w:pPr>
          <w:hyperlink w:anchor="_Toc186780830" w:history="1">
            <w:r w:rsidRPr="00E26BCD">
              <w:rPr>
                <w:rStyle w:val="Hipercze"/>
                <w:rFonts w:ascii="Arial Narrow" w:hAnsi="Arial Narrow"/>
                <w:i/>
                <w:noProof/>
                <w:sz w:val="18"/>
                <w:szCs w:val="18"/>
              </w:rPr>
              <w:t>4.9.3</w:t>
            </w:r>
            <w:r w:rsidRPr="00E26BCD">
              <w:rPr>
                <w:rFonts w:eastAsiaTheme="minorEastAsia"/>
                <w:noProof/>
                <w:sz w:val="18"/>
                <w:szCs w:val="18"/>
                <w:lang w:eastAsia="pl-PL"/>
              </w:rPr>
              <w:tab/>
            </w:r>
            <w:r w:rsidRPr="00E26BCD">
              <w:rPr>
                <w:rStyle w:val="Hipercze"/>
                <w:rFonts w:ascii="Arial Narrow" w:hAnsi="Arial Narrow"/>
                <w:i/>
                <w:noProof/>
                <w:sz w:val="18"/>
                <w:szCs w:val="18"/>
              </w:rPr>
              <w:t>Podstawowe wytyczne stosowania elementów betonowych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_Toc186780830 \h </w:instrText>
            </w:r>
            <w:r w:rsidRPr="00E26BCD">
              <w:rPr>
                <w:noProof/>
                <w:webHidden/>
                <w:sz w:val="18"/>
                <w:szCs w:val="18"/>
              </w:rPr>
            </w:r>
            <w:r w:rsidRPr="00E26BCD">
              <w:rPr>
                <w:noProof/>
                <w:webHidden/>
                <w:sz w:val="18"/>
                <w:szCs w:val="18"/>
              </w:rPr>
              <w:fldChar w:fldCharType="separate"/>
            </w:r>
            <w:r w:rsidR="007572C2">
              <w:rPr>
                <w:noProof/>
                <w:webHidden/>
                <w:sz w:val="18"/>
                <w:szCs w:val="18"/>
              </w:rPr>
              <w:t>24</w:t>
            </w:r>
            <w:r w:rsidRPr="00E26BCD">
              <w:rPr>
                <w:noProof/>
                <w:webHidden/>
                <w:sz w:val="18"/>
                <w:szCs w:val="18"/>
              </w:rPr>
              <w:fldChar w:fldCharType="end"/>
            </w:r>
          </w:hyperlink>
        </w:p>
        <w:p w14:paraId="02EC7BA7"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31" w:history="1">
            <w:r w:rsidRPr="00E26BCD">
              <w:rPr>
                <w:rStyle w:val="Hipercze"/>
                <w:rFonts w:ascii="Arial Narrow" w:hAnsi="Arial Narrow"/>
                <w:noProof/>
                <w:sz w:val="18"/>
                <w:szCs w:val="18"/>
              </w:rPr>
              <w:t>4.10.</w:t>
            </w:r>
            <w:r w:rsidRPr="00E26BCD">
              <w:rPr>
                <w:rFonts w:eastAsiaTheme="minorEastAsia"/>
                <w:noProof/>
                <w:sz w:val="18"/>
                <w:szCs w:val="18"/>
                <w:lang w:eastAsia="pl-PL"/>
              </w:rPr>
              <w:tab/>
            </w:r>
            <w:r w:rsidRPr="00E26BCD">
              <w:rPr>
                <w:rStyle w:val="Hipercze"/>
                <w:rFonts w:ascii="Arial Narrow" w:hAnsi="Arial Narrow"/>
                <w:noProof/>
                <w:sz w:val="18"/>
                <w:szCs w:val="18"/>
              </w:rPr>
              <w:t>Informacja o dostępności obiektu budowlanego dla osób niepełnosprawnych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_Toc186780831 \h </w:instrText>
            </w:r>
            <w:r w:rsidRPr="00E26BCD">
              <w:rPr>
                <w:noProof/>
                <w:webHidden/>
                <w:sz w:val="18"/>
                <w:szCs w:val="18"/>
              </w:rPr>
            </w:r>
            <w:r w:rsidRPr="00E26BCD">
              <w:rPr>
                <w:noProof/>
                <w:webHidden/>
                <w:sz w:val="18"/>
                <w:szCs w:val="18"/>
              </w:rPr>
              <w:fldChar w:fldCharType="separate"/>
            </w:r>
            <w:r w:rsidR="007572C2">
              <w:rPr>
                <w:noProof/>
                <w:webHidden/>
                <w:sz w:val="18"/>
                <w:szCs w:val="18"/>
              </w:rPr>
              <w:t>24</w:t>
            </w:r>
            <w:r w:rsidRPr="00E26BCD">
              <w:rPr>
                <w:noProof/>
                <w:webHidden/>
                <w:sz w:val="18"/>
                <w:szCs w:val="18"/>
              </w:rPr>
              <w:fldChar w:fldCharType="end"/>
            </w:r>
          </w:hyperlink>
        </w:p>
        <w:p w14:paraId="45505C68"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32" w:history="1">
            <w:r w:rsidRPr="00E26BCD">
              <w:rPr>
                <w:rStyle w:val="Hipercze"/>
                <w:rFonts w:eastAsia="Arial"/>
              </w:rPr>
              <w:t xml:space="preserve">5. </w:t>
            </w:r>
            <w:r w:rsidRPr="00E26BCD">
              <w:rPr>
                <w:rFonts w:asciiTheme="minorHAnsi" w:eastAsiaTheme="minorEastAsia" w:hAnsiTheme="minorHAnsi" w:cstheme="minorBidi"/>
                <w:bCs w:val="0"/>
                <w:lang w:eastAsia="pl-PL"/>
              </w:rPr>
              <w:tab/>
            </w:r>
            <w:r w:rsidRPr="00E26BCD">
              <w:rPr>
                <w:rStyle w:val="Hipercze"/>
                <w:rFonts w:eastAsia="Arial"/>
              </w:rPr>
              <w:t>PROJEKTOWANA BUDOWA KANALIZACJI DESZCZOWEJ</w:t>
            </w:r>
            <w:r w:rsidRPr="00E26BCD">
              <w:rPr>
                <w:webHidden/>
              </w:rPr>
              <w:tab/>
            </w:r>
            <w:r w:rsidRPr="00E26BCD">
              <w:rPr>
                <w:webHidden/>
              </w:rPr>
              <w:fldChar w:fldCharType="begin"/>
            </w:r>
            <w:r w:rsidRPr="00E26BCD">
              <w:rPr>
                <w:webHidden/>
              </w:rPr>
              <w:instrText xml:space="preserve"> PAGEREF _Toc186780832 \h </w:instrText>
            </w:r>
            <w:r w:rsidRPr="00E26BCD">
              <w:rPr>
                <w:webHidden/>
              </w:rPr>
            </w:r>
            <w:r w:rsidRPr="00E26BCD">
              <w:rPr>
                <w:webHidden/>
              </w:rPr>
              <w:fldChar w:fldCharType="separate"/>
            </w:r>
            <w:r w:rsidR="007572C2">
              <w:rPr>
                <w:webHidden/>
              </w:rPr>
              <w:t>24</w:t>
            </w:r>
            <w:r w:rsidRPr="00E26BCD">
              <w:rPr>
                <w:webHidden/>
              </w:rPr>
              <w:fldChar w:fldCharType="end"/>
            </w:r>
          </w:hyperlink>
        </w:p>
        <w:p w14:paraId="36F5D81A"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33" w:history="1">
            <w:r w:rsidRPr="00E26BCD">
              <w:rPr>
                <w:rStyle w:val="Hipercze"/>
                <w:rFonts w:ascii="Arial Narrow" w:eastAsia="Times New Roman" w:hAnsi="Arial Narrow" w:cs="Times New Roman"/>
                <w:noProof/>
                <w:sz w:val="18"/>
                <w:szCs w:val="18"/>
              </w:rPr>
              <w:t xml:space="preserve">5.1. </w:t>
            </w:r>
            <w:r w:rsidRPr="00E26BCD">
              <w:rPr>
                <w:rFonts w:eastAsiaTheme="minorEastAsia"/>
                <w:noProof/>
                <w:sz w:val="18"/>
                <w:szCs w:val="18"/>
                <w:lang w:eastAsia="pl-PL"/>
              </w:rPr>
              <w:tab/>
            </w:r>
            <w:r w:rsidRPr="00E26BCD">
              <w:rPr>
                <w:rStyle w:val="Hipercze"/>
                <w:rFonts w:ascii="Arial Narrow" w:eastAsia="Times New Roman" w:hAnsi="Arial Narrow" w:cs="Times New Roman"/>
                <w:noProof/>
                <w:sz w:val="18"/>
                <w:szCs w:val="18"/>
              </w:rPr>
              <w:t>Rozbiórka i budowa k</w:t>
            </w:r>
            <w:r w:rsidRPr="00E26BCD">
              <w:rPr>
                <w:rStyle w:val="Hipercze"/>
                <w:rFonts w:ascii="Arial Narrow" w:hAnsi="Arial Narrow"/>
                <w:noProof/>
                <w:sz w:val="18"/>
                <w:szCs w:val="18"/>
              </w:rPr>
              <w:t>analizacji deszczowej</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_Toc186780833 \h </w:instrText>
            </w:r>
            <w:r w:rsidRPr="00E26BCD">
              <w:rPr>
                <w:noProof/>
                <w:webHidden/>
                <w:sz w:val="18"/>
                <w:szCs w:val="18"/>
              </w:rPr>
            </w:r>
            <w:r w:rsidRPr="00E26BCD">
              <w:rPr>
                <w:noProof/>
                <w:webHidden/>
                <w:sz w:val="18"/>
                <w:szCs w:val="18"/>
              </w:rPr>
              <w:fldChar w:fldCharType="separate"/>
            </w:r>
            <w:r w:rsidR="007572C2">
              <w:rPr>
                <w:noProof/>
                <w:webHidden/>
                <w:sz w:val="18"/>
                <w:szCs w:val="18"/>
              </w:rPr>
              <w:t>24</w:t>
            </w:r>
            <w:r w:rsidRPr="00E26BCD">
              <w:rPr>
                <w:noProof/>
                <w:webHidden/>
                <w:sz w:val="18"/>
                <w:szCs w:val="18"/>
              </w:rPr>
              <w:fldChar w:fldCharType="end"/>
            </w:r>
          </w:hyperlink>
        </w:p>
        <w:p w14:paraId="10703185"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34" w:history="1">
            <w:r w:rsidRPr="00E26BCD">
              <w:rPr>
                <w:rStyle w:val="Hipercze"/>
                <w:rFonts w:ascii="Arial Narrow" w:eastAsia="Times New Roman" w:hAnsi="Arial Narrow" w:cs="Times New Roman"/>
                <w:noProof/>
                <w:sz w:val="18"/>
                <w:szCs w:val="18"/>
              </w:rPr>
              <w:t xml:space="preserve">5.2. </w:t>
            </w:r>
            <w:r w:rsidRPr="00E26BCD">
              <w:rPr>
                <w:rFonts w:eastAsiaTheme="minorEastAsia"/>
                <w:noProof/>
                <w:sz w:val="18"/>
                <w:szCs w:val="18"/>
                <w:lang w:eastAsia="pl-PL"/>
              </w:rPr>
              <w:tab/>
            </w:r>
            <w:r w:rsidRPr="00E26BCD">
              <w:rPr>
                <w:rStyle w:val="Hipercze"/>
                <w:rFonts w:ascii="Arial Narrow" w:hAnsi="Arial Narrow"/>
                <w:noProof/>
                <w:sz w:val="18"/>
                <w:szCs w:val="18"/>
              </w:rPr>
              <w:t>Wyloty/wloty kanalizacyjne typowe do rowów</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_Toc186780834 \h </w:instrText>
            </w:r>
            <w:r w:rsidRPr="00E26BCD">
              <w:rPr>
                <w:noProof/>
                <w:webHidden/>
                <w:sz w:val="18"/>
                <w:szCs w:val="18"/>
              </w:rPr>
            </w:r>
            <w:r w:rsidRPr="00E26BCD">
              <w:rPr>
                <w:noProof/>
                <w:webHidden/>
                <w:sz w:val="18"/>
                <w:szCs w:val="18"/>
              </w:rPr>
              <w:fldChar w:fldCharType="separate"/>
            </w:r>
            <w:r w:rsidR="007572C2">
              <w:rPr>
                <w:noProof/>
                <w:webHidden/>
                <w:sz w:val="18"/>
                <w:szCs w:val="18"/>
              </w:rPr>
              <w:t>25</w:t>
            </w:r>
            <w:r w:rsidRPr="00E26BCD">
              <w:rPr>
                <w:noProof/>
                <w:webHidden/>
                <w:sz w:val="18"/>
                <w:szCs w:val="18"/>
              </w:rPr>
              <w:fldChar w:fldCharType="end"/>
            </w:r>
          </w:hyperlink>
        </w:p>
        <w:p w14:paraId="3B286726"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35" w:history="1">
            <w:r w:rsidRPr="00E26BCD">
              <w:rPr>
                <w:rStyle w:val="Hipercze"/>
                <w:rFonts w:ascii="Arial Narrow" w:hAnsi="Arial Narrow"/>
                <w:noProof/>
                <w:sz w:val="18"/>
                <w:szCs w:val="18"/>
              </w:rPr>
              <w:t xml:space="preserve">5.3. </w:t>
            </w:r>
            <w:r w:rsidRPr="00E26BCD">
              <w:rPr>
                <w:rFonts w:eastAsiaTheme="minorEastAsia"/>
                <w:noProof/>
                <w:sz w:val="18"/>
                <w:szCs w:val="18"/>
                <w:lang w:eastAsia="pl-PL"/>
              </w:rPr>
              <w:tab/>
            </w:r>
            <w:r w:rsidRPr="00E26BCD">
              <w:rPr>
                <w:rStyle w:val="Hipercze"/>
                <w:rFonts w:ascii="Arial Narrow" w:hAnsi="Arial Narrow"/>
                <w:noProof/>
                <w:sz w:val="18"/>
                <w:szCs w:val="18"/>
              </w:rPr>
              <w:t>Obliczenia hydrauliczne kanalizacji deszczowej</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_Toc186780835 \h </w:instrText>
            </w:r>
            <w:r w:rsidRPr="00E26BCD">
              <w:rPr>
                <w:noProof/>
                <w:webHidden/>
                <w:sz w:val="18"/>
                <w:szCs w:val="18"/>
              </w:rPr>
            </w:r>
            <w:r w:rsidRPr="00E26BCD">
              <w:rPr>
                <w:noProof/>
                <w:webHidden/>
                <w:sz w:val="18"/>
                <w:szCs w:val="18"/>
              </w:rPr>
              <w:fldChar w:fldCharType="separate"/>
            </w:r>
            <w:r w:rsidR="007572C2">
              <w:rPr>
                <w:noProof/>
                <w:webHidden/>
                <w:sz w:val="18"/>
                <w:szCs w:val="18"/>
              </w:rPr>
              <w:t>26</w:t>
            </w:r>
            <w:r w:rsidRPr="00E26BCD">
              <w:rPr>
                <w:noProof/>
                <w:webHidden/>
                <w:sz w:val="18"/>
                <w:szCs w:val="18"/>
              </w:rPr>
              <w:fldChar w:fldCharType="end"/>
            </w:r>
          </w:hyperlink>
        </w:p>
        <w:p w14:paraId="180A009D"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36" w:history="1">
            <w:r w:rsidRPr="00E26BCD">
              <w:rPr>
                <w:rStyle w:val="Hipercze"/>
                <w:rFonts w:ascii="Arial Narrow" w:hAnsi="Arial Narrow"/>
                <w:noProof/>
                <w:sz w:val="18"/>
                <w:szCs w:val="18"/>
                <w:lang w:eastAsia="ar-SA"/>
              </w:rPr>
              <w:t xml:space="preserve">5.4.  </w:t>
            </w:r>
            <w:r w:rsidRPr="00E26BCD">
              <w:rPr>
                <w:rFonts w:eastAsiaTheme="minorEastAsia"/>
                <w:noProof/>
                <w:sz w:val="18"/>
                <w:szCs w:val="18"/>
                <w:lang w:eastAsia="pl-PL"/>
              </w:rPr>
              <w:tab/>
            </w:r>
            <w:r w:rsidRPr="00E26BCD">
              <w:rPr>
                <w:rStyle w:val="Hipercze"/>
                <w:rFonts w:ascii="Arial Narrow" w:hAnsi="Arial Narrow"/>
                <w:noProof/>
                <w:sz w:val="18"/>
                <w:szCs w:val="18"/>
                <w:lang w:eastAsia="ar-SA"/>
              </w:rPr>
              <w:t>Zestawienie materiałów</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_Toc186780836 \h </w:instrText>
            </w:r>
            <w:r w:rsidRPr="00E26BCD">
              <w:rPr>
                <w:noProof/>
                <w:webHidden/>
                <w:sz w:val="18"/>
                <w:szCs w:val="18"/>
              </w:rPr>
            </w:r>
            <w:r w:rsidRPr="00E26BCD">
              <w:rPr>
                <w:noProof/>
                <w:webHidden/>
                <w:sz w:val="18"/>
                <w:szCs w:val="18"/>
              </w:rPr>
              <w:fldChar w:fldCharType="separate"/>
            </w:r>
            <w:r w:rsidR="007572C2">
              <w:rPr>
                <w:noProof/>
                <w:webHidden/>
                <w:sz w:val="18"/>
                <w:szCs w:val="18"/>
              </w:rPr>
              <w:t>26</w:t>
            </w:r>
            <w:r w:rsidRPr="00E26BCD">
              <w:rPr>
                <w:noProof/>
                <w:webHidden/>
                <w:sz w:val="18"/>
                <w:szCs w:val="18"/>
              </w:rPr>
              <w:fldChar w:fldCharType="end"/>
            </w:r>
          </w:hyperlink>
        </w:p>
        <w:p w14:paraId="52C63869"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37" w:history="1">
            <w:r w:rsidRPr="00E26BCD">
              <w:rPr>
                <w:rStyle w:val="Hipercze"/>
                <w:rFonts w:ascii="Arial Narrow" w:hAnsi="Arial Narrow"/>
                <w:noProof/>
                <w:sz w:val="18"/>
                <w:szCs w:val="18"/>
              </w:rPr>
              <w:t xml:space="preserve">5.5. </w:t>
            </w:r>
            <w:r w:rsidRPr="00E26BCD">
              <w:rPr>
                <w:rFonts w:eastAsiaTheme="minorEastAsia"/>
                <w:noProof/>
                <w:sz w:val="18"/>
                <w:szCs w:val="18"/>
                <w:lang w:eastAsia="pl-PL"/>
              </w:rPr>
              <w:tab/>
            </w:r>
            <w:r w:rsidRPr="00E26BCD">
              <w:rPr>
                <w:rStyle w:val="Hipercze"/>
                <w:rFonts w:ascii="Arial Narrow" w:hAnsi="Arial Narrow"/>
                <w:noProof/>
                <w:sz w:val="18"/>
                <w:szCs w:val="18"/>
              </w:rPr>
              <w:t>Rozwiązania wysokościowe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_Toc186780837 \h </w:instrText>
            </w:r>
            <w:r w:rsidRPr="00E26BCD">
              <w:rPr>
                <w:noProof/>
                <w:webHidden/>
                <w:sz w:val="18"/>
                <w:szCs w:val="18"/>
              </w:rPr>
            </w:r>
            <w:r w:rsidRPr="00E26BCD">
              <w:rPr>
                <w:noProof/>
                <w:webHidden/>
                <w:sz w:val="18"/>
                <w:szCs w:val="18"/>
              </w:rPr>
              <w:fldChar w:fldCharType="separate"/>
            </w:r>
            <w:r w:rsidR="007572C2">
              <w:rPr>
                <w:noProof/>
                <w:webHidden/>
                <w:sz w:val="18"/>
                <w:szCs w:val="18"/>
              </w:rPr>
              <w:t>27</w:t>
            </w:r>
            <w:r w:rsidRPr="00E26BCD">
              <w:rPr>
                <w:noProof/>
                <w:webHidden/>
                <w:sz w:val="18"/>
                <w:szCs w:val="18"/>
              </w:rPr>
              <w:fldChar w:fldCharType="end"/>
            </w:r>
          </w:hyperlink>
        </w:p>
        <w:p w14:paraId="196F08E3"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38" w:history="1">
            <w:r w:rsidRPr="00E26BCD">
              <w:rPr>
                <w:rStyle w:val="Hipercze"/>
                <w:rFonts w:ascii="Arial Narrow" w:hAnsi="Arial Narrow"/>
                <w:noProof/>
                <w:sz w:val="18"/>
                <w:szCs w:val="18"/>
              </w:rPr>
              <w:t xml:space="preserve">5.6. </w:t>
            </w:r>
            <w:r w:rsidRPr="00E26BCD">
              <w:rPr>
                <w:rFonts w:eastAsiaTheme="minorEastAsia"/>
                <w:noProof/>
                <w:sz w:val="18"/>
                <w:szCs w:val="18"/>
                <w:lang w:eastAsia="pl-PL"/>
              </w:rPr>
              <w:tab/>
            </w:r>
            <w:r w:rsidRPr="00E26BCD">
              <w:rPr>
                <w:rStyle w:val="Hipercze"/>
                <w:rFonts w:ascii="Arial Narrow" w:hAnsi="Arial Narrow"/>
                <w:noProof/>
                <w:sz w:val="18"/>
                <w:szCs w:val="18"/>
              </w:rPr>
              <w:t>Skrzyżowania kanalizacji deszczowej z istniejącym uzbrojeniem</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_Toc186780838 \h </w:instrText>
            </w:r>
            <w:r w:rsidRPr="00E26BCD">
              <w:rPr>
                <w:noProof/>
                <w:webHidden/>
                <w:sz w:val="18"/>
                <w:szCs w:val="18"/>
              </w:rPr>
            </w:r>
            <w:r w:rsidRPr="00E26BCD">
              <w:rPr>
                <w:noProof/>
                <w:webHidden/>
                <w:sz w:val="18"/>
                <w:szCs w:val="18"/>
              </w:rPr>
              <w:fldChar w:fldCharType="separate"/>
            </w:r>
            <w:r w:rsidR="007572C2">
              <w:rPr>
                <w:noProof/>
                <w:webHidden/>
                <w:sz w:val="18"/>
                <w:szCs w:val="18"/>
              </w:rPr>
              <w:t>27</w:t>
            </w:r>
            <w:r w:rsidRPr="00E26BCD">
              <w:rPr>
                <w:noProof/>
                <w:webHidden/>
                <w:sz w:val="18"/>
                <w:szCs w:val="18"/>
              </w:rPr>
              <w:fldChar w:fldCharType="end"/>
            </w:r>
          </w:hyperlink>
        </w:p>
        <w:p w14:paraId="53B49FCA"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39" w:history="1">
            <w:r w:rsidRPr="00E26BCD">
              <w:rPr>
                <w:rStyle w:val="Hipercze"/>
                <w:rFonts w:ascii="Arial Narrow" w:hAnsi="Arial Narrow"/>
                <w:noProof/>
                <w:sz w:val="18"/>
                <w:szCs w:val="18"/>
              </w:rPr>
              <w:t xml:space="preserve">5.7. </w:t>
            </w:r>
            <w:r w:rsidRPr="00E26BCD">
              <w:rPr>
                <w:rFonts w:eastAsiaTheme="minorEastAsia"/>
                <w:noProof/>
                <w:sz w:val="18"/>
                <w:szCs w:val="18"/>
                <w:lang w:eastAsia="pl-PL"/>
              </w:rPr>
              <w:tab/>
            </w:r>
            <w:r w:rsidRPr="00E26BCD">
              <w:rPr>
                <w:rStyle w:val="Hipercze"/>
                <w:rFonts w:ascii="Arial Narrow" w:hAnsi="Arial Narrow"/>
                <w:noProof/>
                <w:sz w:val="18"/>
                <w:szCs w:val="18"/>
              </w:rPr>
              <w:t>Roboty ziemne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_Toc186780839 \h </w:instrText>
            </w:r>
            <w:r w:rsidRPr="00E26BCD">
              <w:rPr>
                <w:noProof/>
                <w:webHidden/>
                <w:sz w:val="18"/>
                <w:szCs w:val="18"/>
              </w:rPr>
            </w:r>
            <w:r w:rsidRPr="00E26BCD">
              <w:rPr>
                <w:noProof/>
                <w:webHidden/>
                <w:sz w:val="18"/>
                <w:szCs w:val="18"/>
              </w:rPr>
              <w:fldChar w:fldCharType="separate"/>
            </w:r>
            <w:r w:rsidR="007572C2">
              <w:rPr>
                <w:noProof/>
                <w:webHidden/>
                <w:sz w:val="18"/>
                <w:szCs w:val="18"/>
              </w:rPr>
              <w:t>27</w:t>
            </w:r>
            <w:r w:rsidRPr="00E26BCD">
              <w:rPr>
                <w:noProof/>
                <w:webHidden/>
                <w:sz w:val="18"/>
                <w:szCs w:val="18"/>
              </w:rPr>
              <w:fldChar w:fldCharType="end"/>
            </w:r>
          </w:hyperlink>
        </w:p>
        <w:p w14:paraId="5362F27B"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0" w:history="1">
            <w:r w:rsidRPr="00E26BCD">
              <w:rPr>
                <w:rStyle w:val="Hipercze"/>
                <w:rFonts w:ascii="Arial Narrow" w:hAnsi="Arial Narrow"/>
                <w:noProof/>
                <w:sz w:val="18"/>
                <w:szCs w:val="18"/>
              </w:rPr>
              <w:t xml:space="preserve">5.8. </w:t>
            </w:r>
            <w:r w:rsidRPr="00E26BCD">
              <w:rPr>
                <w:rFonts w:eastAsiaTheme="minorEastAsia"/>
                <w:noProof/>
                <w:sz w:val="18"/>
                <w:szCs w:val="18"/>
                <w:lang w:eastAsia="pl-PL"/>
              </w:rPr>
              <w:tab/>
            </w:r>
            <w:r w:rsidRPr="00E26BCD">
              <w:rPr>
                <w:rStyle w:val="Hipercze"/>
                <w:rFonts w:ascii="Arial Narrow" w:hAnsi="Arial Narrow"/>
                <w:noProof/>
                <w:sz w:val="18"/>
                <w:szCs w:val="18"/>
              </w:rPr>
              <w:t>Roboty montażowe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_Toc186780840 \h </w:instrText>
            </w:r>
            <w:r w:rsidRPr="00E26BCD">
              <w:rPr>
                <w:noProof/>
                <w:webHidden/>
                <w:sz w:val="18"/>
                <w:szCs w:val="18"/>
              </w:rPr>
            </w:r>
            <w:r w:rsidRPr="00E26BCD">
              <w:rPr>
                <w:noProof/>
                <w:webHidden/>
                <w:sz w:val="18"/>
                <w:szCs w:val="18"/>
              </w:rPr>
              <w:fldChar w:fldCharType="separate"/>
            </w:r>
            <w:r w:rsidR="007572C2">
              <w:rPr>
                <w:noProof/>
                <w:webHidden/>
                <w:sz w:val="18"/>
                <w:szCs w:val="18"/>
              </w:rPr>
              <w:t>27</w:t>
            </w:r>
            <w:r w:rsidRPr="00E26BCD">
              <w:rPr>
                <w:noProof/>
                <w:webHidden/>
                <w:sz w:val="18"/>
                <w:szCs w:val="18"/>
              </w:rPr>
              <w:fldChar w:fldCharType="end"/>
            </w:r>
          </w:hyperlink>
        </w:p>
        <w:p w14:paraId="15FD3A51"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1" w:history="1">
            <w:r w:rsidRPr="00E26BCD">
              <w:rPr>
                <w:rStyle w:val="Hipercze"/>
                <w:rFonts w:ascii="Arial Narrow" w:hAnsi="Arial Narrow"/>
                <w:noProof/>
                <w:sz w:val="18"/>
                <w:szCs w:val="18"/>
              </w:rPr>
              <w:t xml:space="preserve">5.9. </w:t>
            </w:r>
            <w:r w:rsidRPr="00E26BCD">
              <w:rPr>
                <w:rFonts w:eastAsiaTheme="minorEastAsia"/>
                <w:noProof/>
                <w:sz w:val="18"/>
                <w:szCs w:val="18"/>
                <w:lang w:eastAsia="pl-PL"/>
              </w:rPr>
              <w:tab/>
            </w:r>
            <w:r w:rsidRPr="00E26BCD">
              <w:rPr>
                <w:rStyle w:val="Hipercze"/>
                <w:rFonts w:ascii="Arial Narrow" w:hAnsi="Arial Narrow"/>
                <w:noProof/>
                <w:sz w:val="18"/>
                <w:szCs w:val="18"/>
              </w:rPr>
              <w:t>Zasypanie rurociągu i zagęszczenie gruntu</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_Toc186780841 \h </w:instrText>
            </w:r>
            <w:r w:rsidRPr="00E26BCD">
              <w:rPr>
                <w:noProof/>
                <w:webHidden/>
                <w:sz w:val="18"/>
                <w:szCs w:val="18"/>
              </w:rPr>
            </w:r>
            <w:r w:rsidRPr="00E26BCD">
              <w:rPr>
                <w:noProof/>
                <w:webHidden/>
                <w:sz w:val="18"/>
                <w:szCs w:val="18"/>
              </w:rPr>
              <w:fldChar w:fldCharType="separate"/>
            </w:r>
            <w:r w:rsidR="007572C2">
              <w:rPr>
                <w:noProof/>
                <w:webHidden/>
                <w:sz w:val="18"/>
                <w:szCs w:val="18"/>
              </w:rPr>
              <w:t>27</w:t>
            </w:r>
            <w:r w:rsidRPr="00E26BCD">
              <w:rPr>
                <w:noProof/>
                <w:webHidden/>
                <w:sz w:val="18"/>
                <w:szCs w:val="18"/>
              </w:rPr>
              <w:fldChar w:fldCharType="end"/>
            </w:r>
          </w:hyperlink>
        </w:p>
        <w:p w14:paraId="2EB302E7"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2" w:history="1">
            <w:r w:rsidRPr="00E26BCD">
              <w:rPr>
                <w:rStyle w:val="Hipercze"/>
                <w:rFonts w:ascii="Arial Narrow" w:hAnsi="Arial Narrow"/>
                <w:noProof/>
                <w:sz w:val="18"/>
                <w:szCs w:val="18"/>
              </w:rPr>
              <w:t xml:space="preserve">5.10. </w:t>
            </w:r>
            <w:r w:rsidRPr="00E26BCD">
              <w:rPr>
                <w:rFonts w:eastAsiaTheme="minorEastAsia"/>
                <w:noProof/>
                <w:sz w:val="18"/>
                <w:szCs w:val="18"/>
                <w:lang w:eastAsia="pl-PL"/>
              </w:rPr>
              <w:tab/>
            </w:r>
            <w:r w:rsidRPr="00E26BCD">
              <w:rPr>
                <w:rStyle w:val="Hipercze"/>
                <w:rFonts w:ascii="Arial Narrow" w:hAnsi="Arial Narrow"/>
                <w:noProof/>
                <w:sz w:val="18"/>
                <w:szCs w:val="18"/>
              </w:rPr>
              <w:t>Uwagi końcowe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_Toc186780842 \h </w:instrText>
            </w:r>
            <w:r w:rsidRPr="00E26BCD">
              <w:rPr>
                <w:noProof/>
                <w:webHidden/>
                <w:sz w:val="18"/>
                <w:szCs w:val="18"/>
              </w:rPr>
            </w:r>
            <w:r w:rsidRPr="00E26BCD">
              <w:rPr>
                <w:noProof/>
                <w:webHidden/>
                <w:sz w:val="18"/>
                <w:szCs w:val="18"/>
              </w:rPr>
              <w:fldChar w:fldCharType="separate"/>
            </w:r>
            <w:r w:rsidR="007572C2">
              <w:rPr>
                <w:noProof/>
                <w:webHidden/>
                <w:sz w:val="18"/>
                <w:szCs w:val="18"/>
              </w:rPr>
              <w:t>28</w:t>
            </w:r>
            <w:r w:rsidRPr="00E26BCD">
              <w:rPr>
                <w:noProof/>
                <w:webHidden/>
                <w:sz w:val="18"/>
                <w:szCs w:val="18"/>
              </w:rPr>
              <w:fldChar w:fldCharType="end"/>
            </w:r>
          </w:hyperlink>
        </w:p>
        <w:p w14:paraId="24832AB7"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43" w:history="1">
            <w:r w:rsidRPr="00E26BCD">
              <w:rPr>
                <w:rStyle w:val="Hipercze"/>
              </w:rPr>
              <w:t xml:space="preserve">6. </w:t>
            </w:r>
            <w:r w:rsidRPr="00E26BCD">
              <w:rPr>
                <w:rFonts w:asciiTheme="minorHAnsi" w:eastAsiaTheme="minorEastAsia" w:hAnsiTheme="minorHAnsi" w:cstheme="minorBidi"/>
                <w:bCs w:val="0"/>
                <w:lang w:eastAsia="pl-PL"/>
              </w:rPr>
              <w:tab/>
            </w:r>
            <w:r w:rsidRPr="00E26BCD">
              <w:rPr>
                <w:rStyle w:val="Hipercze"/>
              </w:rPr>
              <w:t>PRZEBUDOWA WODOCIĄGU</w:t>
            </w:r>
            <w:r w:rsidRPr="00E26BCD">
              <w:rPr>
                <w:webHidden/>
              </w:rPr>
              <w:tab/>
            </w:r>
            <w:r w:rsidRPr="00E26BCD">
              <w:rPr>
                <w:webHidden/>
              </w:rPr>
              <w:fldChar w:fldCharType="begin"/>
            </w:r>
            <w:r w:rsidRPr="00E26BCD">
              <w:rPr>
                <w:webHidden/>
              </w:rPr>
              <w:instrText xml:space="preserve"> PAGEREF _Toc186780843 \h </w:instrText>
            </w:r>
            <w:r w:rsidRPr="00E26BCD">
              <w:rPr>
                <w:webHidden/>
              </w:rPr>
            </w:r>
            <w:r w:rsidRPr="00E26BCD">
              <w:rPr>
                <w:webHidden/>
              </w:rPr>
              <w:fldChar w:fldCharType="separate"/>
            </w:r>
            <w:r w:rsidR="007572C2">
              <w:rPr>
                <w:webHidden/>
              </w:rPr>
              <w:t>28</w:t>
            </w:r>
            <w:r w:rsidRPr="00E26BCD">
              <w:rPr>
                <w:webHidden/>
              </w:rPr>
              <w:fldChar w:fldCharType="end"/>
            </w:r>
          </w:hyperlink>
        </w:p>
        <w:p w14:paraId="570A7D4E"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4" w:history="1">
            <w:r w:rsidRPr="00E26BCD">
              <w:rPr>
                <w:rStyle w:val="Hipercze"/>
                <w:rFonts w:ascii="Arial Narrow" w:hAnsi="Arial Narrow"/>
                <w:noProof/>
                <w:sz w:val="18"/>
                <w:szCs w:val="18"/>
              </w:rPr>
              <w:t xml:space="preserve">6.1. </w:t>
            </w:r>
            <w:r w:rsidRPr="00E26BCD">
              <w:rPr>
                <w:rFonts w:eastAsiaTheme="minorEastAsia"/>
                <w:noProof/>
                <w:sz w:val="18"/>
                <w:szCs w:val="18"/>
                <w:lang w:eastAsia="pl-PL"/>
              </w:rPr>
              <w:tab/>
            </w:r>
            <w:r w:rsidRPr="00E26BCD">
              <w:rPr>
                <w:rStyle w:val="Hipercze"/>
                <w:rFonts w:ascii="Arial Narrow" w:hAnsi="Arial Narrow"/>
                <w:noProof/>
                <w:sz w:val="18"/>
                <w:szCs w:val="18"/>
              </w:rPr>
              <w:t>Sieć wodociągowa wraz z przyłączem i instalacją zewnętrzną</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_Toc186780844 \h </w:instrText>
            </w:r>
            <w:r w:rsidRPr="00E26BCD">
              <w:rPr>
                <w:noProof/>
                <w:webHidden/>
                <w:sz w:val="18"/>
                <w:szCs w:val="18"/>
              </w:rPr>
            </w:r>
            <w:r w:rsidRPr="00E26BCD">
              <w:rPr>
                <w:noProof/>
                <w:webHidden/>
                <w:sz w:val="18"/>
                <w:szCs w:val="18"/>
              </w:rPr>
              <w:fldChar w:fldCharType="separate"/>
            </w:r>
            <w:r w:rsidR="007572C2">
              <w:rPr>
                <w:noProof/>
                <w:webHidden/>
                <w:sz w:val="18"/>
                <w:szCs w:val="18"/>
              </w:rPr>
              <w:t>28</w:t>
            </w:r>
            <w:r w:rsidRPr="00E26BCD">
              <w:rPr>
                <w:noProof/>
                <w:webHidden/>
                <w:sz w:val="18"/>
                <w:szCs w:val="18"/>
              </w:rPr>
              <w:fldChar w:fldCharType="end"/>
            </w:r>
          </w:hyperlink>
        </w:p>
        <w:p w14:paraId="4875F679"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5" w:history="1">
            <w:r w:rsidRPr="00E26BCD">
              <w:rPr>
                <w:rStyle w:val="Hipercze"/>
                <w:rFonts w:ascii="Arial Narrow" w:hAnsi="Arial Narrow"/>
                <w:noProof/>
                <w:sz w:val="18"/>
                <w:szCs w:val="18"/>
              </w:rPr>
              <w:t xml:space="preserve">6.2. </w:t>
            </w:r>
            <w:r w:rsidRPr="00E26BCD">
              <w:rPr>
                <w:rFonts w:eastAsiaTheme="minorEastAsia"/>
                <w:noProof/>
                <w:sz w:val="18"/>
                <w:szCs w:val="18"/>
                <w:lang w:eastAsia="pl-PL"/>
              </w:rPr>
              <w:tab/>
            </w:r>
            <w:r w:rsidRPr="00E26BCD">
              <w:rPr>
                <w:rStyle w:val="Hipercze"/>
                <w:rFonts w:ascii="Arial Narrow" w:hAnsi="Arial Narrow"/>
                <w:noProof/>
                <w:sz w:val="18"/>
                <w:szCs w:val="18"/>
                <w:lang w:eastAsia="ar-SA"/>
              </w:rPr>
              <w:t>Zestawienie materiałów</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_Toc186780845 \h </w:instrText>
            </w:r>
            <w:r w:rsidRPr="00E26BCD">
              <w:rPr>
                <w:noProof/>
                <w:webHidden/>
                <w:sz w:val="18"/>
                <w:szCs w:val="18"/>
              </w:rPr>
            </w:r>
            <w:r w:rsidRPr="00E26BCD">
              <w:rPr>
                <w:noProof/>
                <w:webHidden/>
                <w:sz w:val="18"/>
                <w:szCs w:val="18"/>
              </w:rPr>
              <w:fldChar w:fldCharType="separate"/>
            </w:r>
            <w:r w:rsidR="007572C2">
              <w:rPr>
                <w:noProof/>
                <w:webHidden/>
                <w:sz w:val="18"/>
                <w:szCs w:val="18"/>
              </w:rPr>
              <w:t>28</w:t>
            </w:r>
            <w:r w:rsidRPr="00E26BCD">
              <w:rPr>
                <w:noProof/>
                <w:webHidden/>
                <w:sz w:val="18"/>
                <w:szCs w:val="18"/>
              </w:rPr>
              <w:fldChar w:fldCharType="end"/>
            </w:r>
          </w:hyperlink>
        </w:p>
        <w:p w14:paraId="707D5154"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6" w:history="1">
            <w:r w:rsidRPr="00E26BCD">
              <w:rPr>
                <w:rStyle w:val="Hipercze"/>
                <w:rFonts w:ascii="Arial Narrow" w:eastAsia="Times New Roman" w:hAnsi="Arial Narrow" w:cs="Times New Roman"/>
                <w:noProof/>
                <w:sz w:val="18"/>
                <w:szCs w:val="18"/>
              </w:rPr>
              <w:t xml:space="preserve">6.3. </w:t>
            </w:r>
            <w:r w:rsidRPr="00E26BCD">
              <w:rPr>
                <w:rFonts w:eastAsiaTheme="minorEastAsia"/>
                <w:noProof/>
                <w:sz w:val="18"/>
                <w:szCs w:val="18"/>
                <w:lang w:eastAsia="pl-PL"/>
              </w:rPr>
              <w:tab/>
            </w:r>
            <w:r w:rsidRPr="00E26BCD">
              <w:rPr>
                <w:rStyle w:val="Hipercze"/>
                <w:rFonts w:ascii="Arial Narrow" w:hAnsi="Arial Narrow"/>
                <w:noProof/>
                <w:sz w:val="18"/>
                <w:szCs w:val="18"/>
              </w:rPr>
              <w:t>Rozwiązania wysokościowe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_Toc186780846 \h </w:instrText>
            </w:r>
            <w:r w:rsidRPr="00E26BCD">
              <w:rPr>
                <w:noProof/>
                <w:webHidden/>
                <w:sz w:val="18"/>
                <w:szCs w:val="18"/>
              </w:rPr>
            </w:r>
            <w:r w:rsidRPr="00E26BCD">
              <w:rPr>
                <w:noProof/>
                <w:webHidden/>
                <w:sz w:val="18"/>
                <w:szCs w:val="18"/>
              </w:rPr>
              <w:fldChar w:fldCharType="separate"/>
            </w:r>
            <w:r w:rsidR="007572C2">
              <w:rPr>
                <w:noProof/>
                <w:webHidden/>
                <w:sz w:val="18"/>
                <w:szCs w:val="18"/>
              </w:rPr>
              <w:t>29</w:t>
            </w:r>
            <w:r w:rsidRPr="00E26BCD">
              <w:rPr>
                <w:noProof/>
                <w:webHidden/>
                <w:sz w:val="18"/>
                <w:szCs w:val="18"/>
              </w:rPr>
              <w:fldChar w:fldCharType="end"/>
            </w:r>
          </w:hyperlink>
        </w:p>
        <w:p w14:paraId="12A5E766"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7" w:history="1">
            <w:r w:rsidRPr="00E26BCD">
              <w:rPr>
                <w:rStyle w:val="Hipercze"/>
                <w:rFonts w:ascii="Arial Narrow" w:eastAsia="Times New Roman" w:hAnsi="Arial Narrow" w:cs="Times New Roman"/>
                <w:noProof/>
                <w:sz w:val="18"/>
                <w:szCs w:val="18"/>
              </w:rPr>
              <w:t xml:space="preserve">6.4. </w:t>
            </w:r>
            <w:r w:rsidRPr="00E26BCD">
              <w:rPr>
                <w:rFonts w:eastAsiaTheme="minorEastAsia"/>
                <w:noProof/>
                <w:sz w:val="18"/>
                <w:szCs w:val="18"/>
                <w:lang w:eastAsia="pl-PL"/>
              </w:rPr>
              <w:tab/>
            </w:r>
            <w:r w:rsidRPr="00E26BCD">
              <w:rPr>
                <w:rStyle w:val="Hipercze"/>
                <w:rFonts w:ascii="Arial Narrow" w:hAnsi="Arial Narrow"/>
                <w:noProof/>
                <w:sz w:val="18"/>
                <w:szCs w:val="18"/>
              </w:rPr>
              <w:t>Skrzyżowanie z istniejącym uzbrojeniem</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_Toc186780847 \h </w:instrText>
            </w:r>
            <w:r w:rsidRPr="00E26BCD">
              <w:rPr>
                <w:noProof/>
                <w:webHidden/>
                <w:sz w:val="18"/>
                <w:szCs w:val="18"/>
              </w:rPr>
            </w:r>
            <w:r w:rsidRPr="00E26BCD">
              <w:rPr>
                <w:noProof/>
                <w:webHidden/>
                <w:sz w:val="18"/>
                <w:szCs w:val="18"/>
              </w:rPr>
              <w:fldChar w:fldCharType="separate"/>
            </w:r>
            <w:r w:rsidR="007572C2">
              <w:rPr>
                <w:noProof/>
                <w:webHidden/>
                <w:sz w:val="18"/>
                <w:szCs w:val="18"/>
              </w:rPr>
              <w:t>29</w:t>
            </w:r>
            <w:r w:rsidRPr="00E26BCD">
              <w:rPr>
                <w:noProof/>
                <w:webHidden/>
                <w:sz w:val="18"/>
                <w:szCs w:val="18"/>
              </w:rPr>
              <w:fldChar w:fldCharType="end"/>
            </w:r>
          </w:hyperlink>
        </w:p>
        <w:p w14:paraId="01AAEC7B"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8" w:history="1">
            <w:r w:rsidRPr="00E26BCD">
              <w:rPr>
                <w:rStyle w:val="Hipercze"/>
                <w:rFonts w:ascii="Arial Narrow" w:eastAsia="Times New Roman" w:hAnsi="Arial Narrow" w:cs="Times New Roman"/>
                <w:noProof/>
                <w:sz w:val="18"/>
                <w:szCs w:val="18"/>
              </w:rPr>
              <w:t xml:space="preserve">6.5. </w:t>
            </w:r>
            <w:r w:rsidRPr="00E26BCD">
              <w:rPr>
                <w:rFonts w:eastAsiaTheme="minorEastAsia"/>
                <w:noProof/>
                <w:sz w:val="18"/>
                <w:szCs w:val="18"/>
                <w:lang w:eastAsia="pl-PL"/>
              </w:rPr>
              <w:tab/>
            </w:r>
            <w:r w:rsidRPr="00E26BCD">
              <w:rPr>
                <w:rStyle w:val="Hipercze"/>
                <w:rFonts w:ascii="Arial Narrow" w:hAnsi="Arial Narrow"/>
                <w:noProof/>
                <w:sz w:val="18"/>
                <w:szCs w:val="18"/>
              </w:rPr>
              <w:t>Oznakowanie i zabezpieczenie wykopów</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_Toc186780848 \h </w:instrText>
            </w:r>
            <w:r w:rsidRPr="00E26BCD">
              <w:rPr>
                <w:noProof/>
                <w:webHidden/>
                <w:sz w:val="18"/>
                <w:szCs w:val="18"/>
              </w:rPr>
            </w:r>
            <w:r w:rsidRPr="00E26BCD">
              <w:rPr>
                <w:noProof/>
                <w:webHidden/>
                <w:sz w:val="18"/>
                <w:szCs w:val="18"/>
              </w:rPr>
              <w:fldChar w:fldCharType="separate"/>
            </w:r>
            <w:r w:rsidR="007572C2">
              <w:rPr>
                <w:noProof/>
                <w:webHidden/>
                <w:sz w:val="18"/>
                <w:szCs w:val="18"/>
              </w:rPr>
              <w:t>29</w:t>
            </w:r>
            <w:r w:rsidRPr="00E26BCD">
              <w:rPr>
                <w:noProof/>
                <w:webHidden/>
                <w:sz w:val="18"/>
                <w:szCs w:val="18"/>
              </w:rPr>
              <w:fldChar w:fldCharType="end"/>
            </w:r>
          </w:hyperlink>
        </w:p>
        <w:p w14:paraId="153ED58C"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49" w:history="1">
            <w:r w:rsidRPr="00E26BCD">
              <w:rPr>
                <w:rStyle w:val="Hipercze"/>
                <w:rFonts w:ascii="Arial Narrow" w:eastAsia="Times New Roman" w:hAnsi="Arial Narrow" w:cs="Times New Roman"/>
                <w:noProof/>
                <w:sz w:val="18"/>
                <w:szCs w:val="18"/>
              </w:rPr>
              <w:t xml:space="preserve">6.6. </w:t>
            </w:r>
            <w:r w:rsidRPr="00E26BCD">
              <w:rPr>
                <w:rFonts w:eastAsiaTheme="minorEastAsia"/>
                <w:noProof/>
                <w:sz w:val="18"/>
                <w:szCs w:val="18"/>
                <w:lang w:eastAsia="pl-PL"/>
              </w:rPr>
              <w:tab/>
            </w:r>
            <w:r w:rsidRPr="00E26BCD">
              <w:rPr>
                <w:rStyle w:val="Hipercze"/>
                <w:rFonts w:ascii="Arial Narrow" w:hAnsi="Arial Narrow"/>
                <w:noProof/>
                <w:sz w:val="18"/>
                <w:szCs w:val="18"/>
              </w:rPr>
              <w:t>Roboty ziemne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_Toc186780849 \h </w:instrText>
            </w:r>
            <w:r w:rsidRPr="00E26BCD">
              <w:rPr>
                <w:noProof/>
                <w:webHidden/>
                <w:sz w:val="18"/>
                <w:szCs w:val="18"/>
              </w:rPr>
            </w:r>
            <w:r w:rsidRPr="00E26BCD">
              <w:rPr>
                <w:noProof/>
                <w:webHidden/>
                <w:sz w:val="18"/>
                <w:szCs w:val="18"/>
              </w:rPr>
              <w:fldChar w:fldCharType="separate"/>
            </w:r>
            <w:r w:rsidR="007572C2">
              <w:rPr>
                <w:noProof/>
                <w:webHidden/>
                <w:sz w:val="18"/>
                <w:szCs w:val="18"/>
              </w:rPr>
              <w:t>29</w:t>
            </w:r>
            <w:r w:rsidRPr="00E26BCD">
              <w:rPr>
                <w:noProof/>
                <w:webHidden/>
                <w:sz w:val="18"/>
                <w:szCs w:val="18"/>
              </w:rPr>
              <w:fldChar w:fldCharType="end"/>
            </w:r>
          </w:hyperlink>
        </w:p>
        <w:p w14:paraId="26930B71"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0" w:history="1">
            <w:r w:rsidRPr="00E26BCD">
              <w:rPr>
                <w:rStyle w:val="Hipercze"/>
                <w:rFonts w:ascii="Arial Narrow" w:eastAsia="Times New Roman" w:hAnsi="Arial Narrow" w:cs="Times New Roman"/>
                <w:noProof/>
                <w:sz w:val="18"/>
                <w:szCs w:val="18"/>
              </w:rPr>
              <w:t xml:space="preserve">6.7. </w:t>
            </w:r>
            <w:r w:rsidRPr="00E26BCD">
              <w:rPr>
                <w:rFonts w:eastAsiaTheme="minorEastAsia"/>
                <w:noProof/>
                <w:sz w:val="18"/>
                <w:szCs w:val="18"/>
                <w:lang w:eastAsia="pl-PL"/>
              </w:rPr>
              <w:tab/>
            </w:r>
            <w:r w:rsidRPr="00E26BCD">
              <w:rPr>
                <w:rStyle w:val="Hipercze"/>
                <w:rFonts w:ascii="Arial Narrow" w:hAnsi="Arial Narrow"/>
                <w:noProof/>
                <w:sz w:val="18"/>
                <w:szCs w:val="18"/>
              </w:rPr>
              <w:t>Roboty montażowe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_Toc186780850 \h </w:instrText>
            </w:r>
            <w:r w:rsidRPr="00E26BCD">
              <w:rPr>
                <w:noProof/>
                <w:webHidden/>
                <w:sz w:val="18"/>
                <w:szCs w:val="18"/>
              </w:rPr>
            </w:r>
            <w:r w:rsidRPr="00E26BCD">
              <w:rPr>
                <w:noProof/>
                <w:webHidden/>
                <w:sz w:val="18"/>
                <w:szCs w:val="18"/>
              </w:rPr>
              <w:fldChar w:fldCharType="separate"/>
            </w:r>
            <w:r w:rsidR="007572C2">
              <w:rPr>
                <w:noProof/>
                <w:webHidden/>
                <w:sz w:val="18"/>
                <w:szCs w:val="18"/>
              </w:rPr>
              <w:t>29</w:t>
            </w:r>
            <w:r w:rsidRPr="00E26BCD">
              <w:rPr>
                <w:noProof/>
                <w:webHidden/>
                <w:sz w:val="18"/>
                <w:szCs w:val="18"/>
              </w:rPr>
              <w:fldChar w:fldCharType="end"/>
            </w:r>
          </w:hyperlink>
        </w:p>
        <w:p w14:paraId="722AC5A4"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1" w:history="1">
            <w:r w:rsidRPr="00E26BCD">
              <w:rPr>
                <w:rStyle w:val="Hipercze"/>
                <w:rFonts w:ascii="Arial Narrow" w:eastAsia="Times New Roman" w:hAnsi="Arial Narrow" w:cs="Times New Roman"/>
                <w:noProof/>
                <w:sz w:val="18"/>
                <w:szCs w:val="18"/>
              </w:rPr>
              <w:t xml:space="preserve">6.8. </w:t>
            </w:r>
            <w:r w:rsidRPr="00E26BCD">
              <w:rPr>
                <w:rFonts w:eastAsiaTheme="minorEastAsia"/>
                <w:noProof/>
                <w:sz w:val="18"/>
                <w:szCs w:val="18"/>
                <w:lang w:eastAsia="pl-PL"/>
              </w:rPr>
              <w:tab/>
            </w:r>
            <w:r w:rsidRPr="00E26BCD">
              <w:rPr>
                <w:rStyle w:val="Hipercze"/>
                <w:rFonts w:ascii="Arial Narrow" w:eastAsia="Times New Roman" w:hAnsi="Arial Narrow" w:cs="Times New Roman"/>
                <w:noProof/>
                <w:sz w:val="18"/>
                <w:szCs w:val="18"/>
              </w:rPr>
              <w:t xml:space="preserve">Próba </w:t>
            </w:r>
            <w:r w:rsidRPr="00E26BCD">
              <w:rPr>
                <w:rStyle w:val="Hipercze"/>
                <w:rFonts w:ascii="Arial Narrow" w:hAnsi="Arial Narrow" w:cs="Arial"/>
                <w:noProof/>
                <w:sz w:val="18"/>
                <w:szCs w:val="18"/>
              </w:rPr>
              <w:t>szczelności, płukanie i dezynfekcja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_Toc186780851 \h </w:instrText>
            </w:r>
            <w:r w:rsidRPr="00E26BCD">
              <w:rPr>
                <w:noProof/>
                <w:webHidden/>
                <w:sz w:val="18"/>
                <w:szCs w:val="18"/>
              </w:rPr>
            </w:r>
            <w:r w:rsidRPr="00E26BCD">
              <w:rPr>
                <w:noProof/>
                <w:webHidden/>
                <w:sz w:val="18"/>
                <w:szCs w:val="18"/>
              </w:rPr>
              <w:fldChar w:fldCharType="separate"/>
            </w:r>
            <w:r w:rsidR="007572C2">
              <w:rPr>
                <w:noProof/>
                <w:webHidden/>
                <w:sz w:val="18"/>
                <w:szCs w:val="18"/>
              </w:rPr>
              <w:t>30</w:t>
            </w:r>
            <w:r w:rsidRPr="00E26BCD">
              <w:rPr>
                <w:noProof/>
                <w:webHidden/>
                <w:sz w:val="18"/>
                <w:szCs w:val="18"/>
              </w:rPr>
              <w:fldChar w:fldCharType="end"/>
            </w:r>
          </w:hyperlink>
        </w:p>
        <w:p w14:paraId="6DED0B61"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2" w:history="1">
            <w:r w:rsidRPr="00E26BCD">
              <w:rPr>
                <w:rStyle w:val="Hipercze"/>
                <w:rFonts w:ascii="Arial Narrow" w:hAnsi="Arial Narrow"/>
                <w:noProof/>
                <w:sz w:val="18"/>
                <w:szCs w:val="18"/>
              </w:rPr>
              <w:t xml:space="preserve">6.9. </w:t>
            </w:r>
            <w:r w:rsidRPr="00E26BCD">
              <w:rPr>
                <w:rFonts w:eastAsiaTheme="minorEastAsia"/>
                <w:noProof/>
                <w:sz w:val="18"/>
                <w:szCs w:val="18"/>
                <w:lang w:eastAsia="pl-PL"/>
              </w:rPr>
              <w:tab/>
            </w:r>
            <w:r w:rsidRPr="00E26BCD">
              <w:rPr>
                <w:rStyle w:val="Hipercze"/>
                <w:rFonts w:ascii="Arial Narrow" w:hAnsi="Arial Narrow"/>
                <w:noProof/>
                <w:sz w:val="18"/>
                <w:szCs w:val="18"/>
              </w:rPr>
              <w:t>Uwagi końcowe - wodociąg</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_Toc186780852 \h </w:instrText>
            </w:r>
            <w:r w:rsidRPr="00E26BCD">
              <w:rPr>
                <w:noProof/>
                <w:webHidden/>
                <w:sz w:val="18"/>
                <w:szCs w:val="18"/>
              </w:rPr>
            </w:r>
            <w:r w:rsidRPr="00E26BCD">
              <w:rPr>
                <w:noProof/>
                <w:webHidden/>
                <w:sz w:val="18"/>
                <w:szCs w:val="18"/>
              </w:rPr>
              <w:fldChar w:fldCharType="separate"/>
            </w:r>
            <w:r w:rsidR="007572C2">
              <w:rPr>
                <w:noProof/>
                <w:webHidden/>
                <w:sz w:val="18"/>
                <w:szCs w:val="18"/>
              </w:rPr>
              <w:t>30</w:t>
            </w:r>
            <w:r w:rsidRPr="00E26BCD">
              <w:rPr>
                <w:noProof/>
                <w:webHidden/>
                <w:sz w:val="18"/>
                <w:szCs w:val="18"/>
              </w:rPr>
              <w:fldChar w:fldCharType="end"/>
            </w:r>
          </w:hyperlink>
        </w:p>
        <w:p w14:paraId="39DA6A2C"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53" w:history="1">
            <w:r w:rsidRPr="00E26BCD">
              <w:rPr>
                <w:rStyle w:val="Hipercze"/>
                <w:rFonts w:eastAsia="Arial"/>
              </w:rPr>
              <w:t xml:space="preserve">7. </w:t>
            </w:r>
            <w:r w:rsidRPr="00E26BCD">
              <w:rPr>
                <w:rFonts w:asciiTheme="minorHAnsi" w:eastAsiaTheme="minorEastAsia" w:hAnsiTheme="minorHAnsi" w:cstheme="minorBidi"/>
                <w:bCs w:val="0"/>
                <w:lang w:eastAsia="pl-PL"/>
              </w:rPr>
              <w:tab/>
            </w:r>
            <w:r w:rsidRPr="00E26BCD">
              <w:rPr>
                <w:rStyle w:val="Hipercze"/>
                <w:rFonts w:eastAsia="Arial"/>
              </w:rPr>
              <w:t>PROJEKTOWANA BUDOWA SIECI OŚWIETLENIA</w:t>
            </w:r>
            <w:r w:rsidRPr="00E26BCD">
              <w:rPr>
                <w:webHidden/>
              </w:rPr>
              <w:tab/>
            </w:r>
            <w:r w:rsidRPr="00E26BCD">
              <w:rPr>
                <w:webHidden/>
              </w:rPr>
              <w:fldChar w:fldCharType="begin"/>
            </w:r>
            <w:r w:rsidRPr="00E26BCD">
              <w:rPr>
                <w:webHidden/>
              </w:rPr>
              <w:instrText xml:space="preserve"> PAGEREF _Toc186780853 \h </w:instrText>
            </w:r>
            <w:r w:rsidRPr="00E26BCD">
              <w:rPr>
                <w:webHidden/>
              </w:rPr>
            </w:r>
            <w:r w:rsidRPr="00E26BCD">
              <w:rPr>
                <w:webHidden/>
              </w:rPr>
              <w:fldChar w:fldCharType="separate"/>
            </w:r>
            <w:r w:rsidR="007572C2">
              <w:rPr>
                <w:webHidden/>
              </w:rPr>
              <w:t>31</w:t>
            </w:r>
            <w:r w:rsidRPr="00E26BCD">
              <w:rPr>
                <w:webHidden/>
              </w:rPr>
              <w:fldChar w:fldCharType="end"/>
            </w:r>
          </w:hyperlink>
        </w:p>
        <w:p w14:paraId="0B27DD0C"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4" w:history="1">
            <w:r w:rsidRPr="00E26BCD">
              <w:rPr>
                <w:rStyle w:val="Hipercze"/>
                <w:rFonts w:ascii="Arial Narrow" w:eastAsia="Times New Roman" w:hAnsi="Arial Narrow" w:cs="Times New Roman"/>
                <w:noProof/>
                <w:sz w:val="18"/>
                <w:szCs w:val="18"/>
                <w:lang w:eastAsia="pl-PL"/>
              </w:rPr>
              <w:t xml:space="preserve">7.1. </w:t>
            </w:r>
            <w:r w:rsidRPr="00E26BCD">
              <w:rPr>
                <w:rFonts w:eastAsiaTheme="minorEastAsia"/>
                <w:noProof/>
                <w:sz w:val="18"/>
                <w:szCs w:val="18"/>
                <w:lang w:eastAsia="pl-PL"/>
              </w:rPr>
              <w:tab/>
            </w:r>
            <w:r w:rsidRPr="00E26BCD">
              <w:rPr>
                <w:rStyle w:val="Hipercze"/>
                <w:rFonts w:ascii="Arial Narrow" w:hAnsi="Arial Narrow"/>
                <w:noProof/>
                <w:sz w:val="18"/>
                <w:szCs w:val="18"/>
              </w:rPr>
              <w:t>Rozbiórka i budowa linii napowietrznych nN</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_Toc186780854 \h </w:instrText>
            </w:r>
            <w:r w:rsidRPr="00E26BCD">
              <w:rPr>
                <w:noProof/>
                <w:webHidden/>
                <w:sz w:val="18"/>
                <w:szCs w:val="18"/>
              </w:rPr>
            </w:r>
            <w:r w:rsidRPr="00E26BCD">
              <w:rPr>
                <w:noProof/>
                <w:webHidden/>
                <w:sz w:val="18"/>
                <w:szCs w:val="18"/>
              </w:rPr>
              <w:fldChar w:fldCharType="separate"/>
            </w:r>
            <w:r w:rsidR="007572C2">
              <w:rPr>
                <w:noProof/>
                <w:webHidden/>
                <w:sz w:val="18"/>
                <w:szCs w:val="18"/>
              </w:rPr>
              <w:t>31</w:t>
            </w:r>
            <w:r w:rsidRPr="00E26BCD">
              <w:rPr>
                <w:noProof/>
                <w:webHidden/>
                <w:sz w:val="18"/>
                <w:szCs w:val="18"/>
              </w:rPr>
              <w:fldChar w:fldCharType="end"/>
            </w:r>
          </w:hyperlink>
        </w:p>
        <w:p w14:paraId="1357DEA4"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5" w:history="1">
            <w:r w:rsidRPr="00E26BCD">
              <w:rPr>
                <w:rStyle w:val="Hipercze"/>
                <w:rFonts w:ascii="Arial Narrow" w:eastAsia="Times New Roman" w:hAnsi="Arial Narrow" w:cs="Times New Roman"/>
                <w:noProof/>
                <w:sz w:val="18"/>
                <w:szCs w:val="18"/>
                <w:lang w:eastAsia="pl-PL"/>
              </w:rPr>
              <w:t xml:space="preserve">7.2 </w:t>
            </w:r>
            <w:r w:rsidRPr="00E26BCD">
              <w:rPr>
                <w:rFonts w:eastAsiaTheme="minorEastAsia"/>
                <w:noProof/>
                <w:sz w:val="18"/>
                <w:szCs w:val="18"/>
                <w:lang w:eastAsia="pl-PL"/>
              </w:rPr>
              <w:tab/>
            </w:r>
            <w:r w:rsidRPr="00E26BCD">
              <w:rPr>
                <w:rStyle w:val="Hipercze"/>
                <w:rFonts w:ascii="Arial Narrow" w:hAnsi="Arial Narrow"/>
                <w:noProof/>
                <w:sz w:val="18"/>
                <w:szCs w:val="18"/>
              </w:rPr>
              <w:t>Rozbiórka i budowa linii napowietrznych oświetleniowych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_Toc186780855 \h </w:instrText>
            </w:r>
            <w:r w:rsidRPr="00E26BCD">
              <w:rPr>
                <w:noProof/>
                <w:webHidden/>
                <w:sz w:val="18"/>
                <w:szCs w:val="18"/>
              </w:rPr>
            </w:r>
            <w:r w:rsidRPr="00E26BCD">
              <w:rPr>
                <w:noProof/>
                <w:webHidden/>
                <w:sz w:val="18"/>
                <w:szCs w:val="18"/>
              </w:rPr>
              <w:fldChar w:fldCharType="separate"/>
            </w:r>
            <w:r w:rsidR="007572C2">
              <w:rPr>
                <w:noProof/>
                <w:webHidden/>
                <w:sz w:val="18"/>
                <w:szCs w:val="18"/>
              </w:rPr>
              <w:t>31</w:t>
            </w:r>
            <w:r w:rsidRPr="00E26BCD">
              <w:rPr>
                <w:noProof/>
                <w:webHidden/>
                <w:sz w:val="18"/>
                <w:szCs w:val="18"/>
              </w:rPr>
              <w:fldChar w:fldCharType="end"/>
            </w:r>
          </w:hyperlink>
        </w:p>
        <w:p w14:paraId="2D0505C8"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6" w:history="1">
            <w:r w:rsidRPr="00E26BCD">
              <w:rPr>
                <w:rStyle w:val="Hipercze"/>
                <w:rFonts w:ascii="Arial Narrow" w:eastAsia="Times New Roman" w:hAnsi="Arial Narrow" w:cs="Times New Roman"/>
                <w:noProof/>
                <w:sz w:val="18"/>
                <w:szCs w:val="18"/>
                <w:lang w:eastAsia="pl-PL"/>
              </w:rPr>
              <w:t xml:space="preserve">7.3 </w:t>
            </w:r>
            <w:r w:rsidRPr="00E26BCD">
              <w:rPr>
                <w:rFonts w:eastAsiaTheme="minorEastAsia"/>
                <w:noProof/>
                <w:sz w:val="18"/>
                <w:szCs w:val="18"/>
                <w:lang w:eastAsia="pl-PL"/>
              </w:rPr>
              <w:tab/>
            </w:r>
            <w:r w:rsidRPr="00E26BCD">
              <w:rPr>
                <w:rStyle w:val="Hipercze"/>
                <w:rFonts w:ascii="Arial Narrow" w:hAnsi="Arial Narrow"/>
                <w:noProof/>
                <w:sz w:val="18"/>
                <w:szCs w:val="18"/>
              </w:rPr>
              <w:t>Rozbiórka i budowa linii kablowych nN</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_Toc186780856 \h </w:instrText>
            </w:r>
            <w:r w:rsidRPr="00E26BCD">
              <w:rPr>
                <w:noProof/>
                <w:webHidden/>
                <w:sz w:val="18"/>
                <w:szCs w:val="18"/>
              </w:rPr>
            </w:r>
            <w:r w:rsidRPr="00E26BCD">
              <w:rPr>
                <w:noProof/>
                <w:webHidden/>
                <w:sz w:val="18"/>
                <w:szCs w:val="18"/>
              </w:rPr>
              <w:fldChar w:fldCharType="separate"/>
            </w:r>
            <w:r w:rsidR="007572C2">
              <w:rPr>
                <w:noProof/>
                <w:webHidden/>
                <w:sz w:val="18"/>
                <w:szCs w:val="18"/>
              </w:rPr>
              <w:t>31</w:t>
            </w:r>
            <w:r w:rsidRPr="00E26BCD">
              <w:rPr>
                <w:noProof/>
                <w:webHidden/>
                <w:sz w:val="18"/>
                <w:szCs w:val="18"/>
              </w:rPr>
              <w:fldChar w:fldCharType="end"/>
            </w:r>
          </w:hyperlink>
        </w:p>
        <w:p w14:paraId="34BB9915"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7" w:history="1">
            <w:r w:rsidRPr="00E26BCD">
              <w:rPr>
                <w:rStyle w:val="Hipercze"/>
                <w:rFonts w:ascii="Arial Narrow" w:eastAsia="Times New Roman" w:hAnsi="Arial Narrow"/>
                <w:noProof/>
                <w:sz w:val="18"/>
                <w:szCs w:val="18"/>
                <w:lang w:eastAsia="pl-PL"/>
              </w:rPr>
              <w:t xml:space="preserve">7.4 </w:t>
            </w:r>
            <w:r w:rsidRPr="00E26BCD">
              <w:rPr>
                <w:rFonts w:eastAsiaTheme="minorEastAsia"/>
                <w:noProof/>
                <w:sz w:val="18"/>
                <w:szCs w:val="18"/>
                <w:lang w:eastAsia="pl-PL"/>
              </w:rPr>
              <w:tab/>
            </w:r>
            <w:r w:rsidRPr="00E26BCD">
              <w:rPr>
                <w:rStyle w:val="Hipercze"/>
                <w:rFonts w:ascii="Arial Narrow" w:eastAsia="Times New Roman" w:hAnsi="Arial Narrow"/>
                <w:noProof/>
                <w:sz w:val="18"/>
                <w:szCs w:val="18"/>
                <w:lang w:eastAsia="pl-PL"/>
              </w:rPr>
              <w:t>Układanie kabli</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_Toc186780857 \h </w:instrText>
            </w:r>
            <w:r w:rsidRPr="00E26BCD">
              <w:rPr>
                <w:noProof/>
                <w:webHidden/>
                <w:sz w:val="18"/>
                <w:szCs w:val="18"/>
              </w:rPr>
            </w:r>
            <w:r w:rsidRPr="00E26BCD">
              <w:rPr>
                <w:noProof/>
                <w:webHidden/>
                <w:sz w:val="18"/>
                <w:szCs w:val="18"/>
              </w:rPr>
              <w:fldChar w:fldCharType="separate"/>
            </w:r>
            <w:r w:rsidR="007572C2">
              <w:rPr>
                <w:noProof/>
                <w:webHidden/>
                <w:sz w:val="18"/>
                <w:szCs w:val="18"/>
              </w:rPr>
              <w:t>32</w:t>
            </w:r>
            <w:r w:rsidRPr="00E26BCD">
              <w:rPr>
                <w:noProof/>
                <w:webHidden/>
                <w:sz w:val="18"/>
                <w:szCs w:val="18"/>
              </w:rPr>
              <w:fldChar w:fldCharType="end"/>
            </w:r>
          </w:hyperlink>
        </w:p>
        <w:p w14:paraId="1BEC82CA"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8" w:history="1">
            <w:r w:rsidRPr="00E26BCD">
              <w:rPr>
                <w:rStyle w:val="Hipercze"/>
                <w:rFonts w:ascii="Arial Narrow" w:eastAsia="Times New Roman" w:hAnsi="Arial Narrow"/>
                <w:noProof/>
                <w:sz w:val="18"/>
                <w:szCs w:val="18"/>
                <w:lang w:eastAsia="pl-PL"/>
              </w:rPr>
              <w:t>7.5.</w:t>
            </w:r>
            <w:r w:rsidRPr="00E26BCD">
              <w:rPr>
                <w:rFonts w:eastAsiaTheme="minorEastAsia"/>
                <w:noProof/>
                <w:sz w:val="18"/>
                <w:szCs w:val="18"/>
                <w:lang w:eastAsia="pl-PL"/>
              </w:rPr>
              <w:tab/>
            </w:r>
            <w:r w:rsidRPr="00E26BCD">
              <w:rPr>
                <w:rStyle w:val="Hipercze"/>
                <w:rFonts w:ascii="Arial Narrow" w:eastAsia="Times New Roman" w:hAnsi="Arial Narrow"/>
                <w:noProof/>
                <w:sz w:val="18"/>
                <w:szCs w:val="18"/>
                <w:lang w:eastAsia="pl-PL"/>
              </w:rPr>
              <w:t>Ochrona przed porażeniem prądem elektrycznym</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_Toc186780858 \h </w:instrText>
            </w:r>
            <w:r w:rsidRPr="00E26BCD">
              <w:rPr>
                <w:noProof/>
                <w:webHidden/>
                <w:sz w:val="18"/>
                <w:szCs w:val="18"/>
              </w:rPr>
            </w:r>
            <w:r w:rsidRPr="00E26BCD">
              <w:rPr>
                <w:noProof/>
                <w:webHidden/>
                <w:sz w:val="18"/>
                <w:szCs w:val="18"/>
              </w:rPr>
              <w:fldChar w:fldCharType="separate"/>
            </w:r>
            <w:r w:rsidR="007572C2">
              <w:rPr>
                <w:noProof/>
                <w:webHidden/>
                <w:sz w:val="18"/>
                <w:szCs w:val="18"/>
              </w:rPr>
              <w:t>32</w:t>
            </w:r>
            <w:r w:rsidRPr="00E26BCD">
              <w:rPr>
                <w:noProof/>
                <w:webHidden/>
                <w:sz w:val="18"/>
                <w:szCs w:val="18"/>
              </w:rPr>
              <w:fldChar w:fldCharType="end"/>
            </w:r>
          </w:hyperlink>
        </w:p>
        <w:p w14:paraId="5B622FC9"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59" w:history="1">
            <w:r w:rsidRPr="00E26BCD">
              <w:rPr>
                <w:rStyle w:val="Hipercze"/>
                <w:rFonts w:ascii="Arial Narrow" w:eastAsia="Times New Roman" w:hAnsi="Arial Narrow"/>
                <w:noProof/>
                <w:sz w:val="18"/>
                <w:szCs w:val="18"/>
                <w:lang w:eastAsia="pl-PL"/>
              </w:rPr>
              <w:t xml:space="preserve">7.6. </w:t>
            </w:r>
            <w:r w:rsidRPr="00E26BCD">
              <w:rPr>
                <w:rFonts w:eastAsiaTheme="minorEastAsia"/>
                <w:noProof/>
                <w:sz w:val="18"/>
                <w:szCs w:val="18"/>
                <w:lang w:eastAsia="pl-PL"/>
              </w:rPr>
              <w:tab/>
            </w:r>
            <w:r w:rsidRPr="00E26BCD">
              <w:rPr>
                <w:rStyle w:val="Hipercze"/>
                <w:rFonts w:ascii="Arial Narrow" w:eastAsia="Times New Roman" w:hAnsi="Arial Narrow"/>
                <w:noProof/>
                <w:sz w:val="18"/>
                <w:szCs w:val="18"/>
                <w:lang w:eastAsia="pl-PL"/>
              </w:rPr>
              <w:t>Ochrona przepięciowa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_Toc186780859 \h </w:instrText>
            </w:r>
            <w:r w:rsidRPr="00E26BCD">
              <w:rPr>
                <w:noProof/>
                <w:webHidden/>
                <w:sz w:val="18"/>
                <w:szCs w:val="18"/>
              </w:rPr>
            </w:r>
            <w:r w:rsidRPr="00E26BCD">
              <w:rPr>
                <w:noProof/>
                <w:webHidden/>
                <w:sz w:val="18"/>
                <w:szCs w:val="18"/>
              </w:rPr>
              <w:fldChar w:fldCharType="separate"/>
            </w:r>
            <w:r w:rsidR="007572C2">
              <w:rPr>
                <w:noProof/>
                <w:webHidden/>
                <w:sz w:val="18"/>
                <w:szCs w:val="18"/>
              </w:rPr>
              <w:t>32</w:t>
            </w:r>
            <w:r w:rsidRPr="00E26BCD">
              <w:rPr>
                <w:noProof/>
                <w:webHidden/>
                <w:sz w:val="18"/>
                <w:szCs w:val="18"/>
              </w:rPr>
              <w:fldChar w:fldCharType="end"/>
            </w:r>
          </w:hyperlink>
        </w:p>
        <w:p w14:paraId="60D018E5"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60" w:history="1">
            <w:r w:rsidRPr="00E26BCD">
              <w:rPr>
                <w:rStyle w:val="Hipercze"/>
                <w:rFonts w:ascii="Arial Narrow" w:eastAsia="Times New Roman" w:hAnsi="Arial Narrow"/>
                <w:noProof/>
                <w:sz w:val="18"/>
                <w:szCs w:val="18"/>
                <w:lang w:eastAsia="pl-PL"/>
              </w:rPr>
              <w:t xml:space="preserve">7.7. </w:t>
            </w:r>
            <w:r w:rsidRPr="00E26BCD">
              <w:rPr>
                <w:rFonts w:eastAsiaTheme="minorEastAsia"/>
                <w:noProof/>
                <w:sz w:val="18"/>
                <w:szCs w:val="18"/>
                <w:lang w:eastAsia="pl-PL"/>
              </w:rPr>
              <w:tab/>
            </w:r>
            <w:r w:rsidRPr="00E26BCD">
              <w:rPr>
                <w:rStyle w:val="Hipercze"/>
                <w:rFonts w:ascii="Arial Narrow" w:eastAsia="Times New Roman" w:hAnsi="Arial Narrow"/>
                <w:noProof/>
                <w:sz w:val="18"/>
                <w:szCs w:val="18"/>
                <w:lang w:eastAsia="pl-PL"/>
              </w:rPr>
              <w:t>Uziemienie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_Toc186780860 \h </w:instrText>
            </w:r>
            <w:r w:rsidRPr="00E26BCD">
              <w:rPr>
                <w:noProof/>
                <w:webHidden/>
                <w:sz w:val="18"/>
                <w:szCs w:val="18"/>
              </w:rPr>
            </w:r>
            <w:r w:rsidRPr="00E26BCD">
              <w:rPr>
                <w:noProof/>
                <w:webHidden/>
                <w:sz w:val="18"/>
                <w:szCs w:val="18"/>
              </w:rPr>
              <w:fldChar w:fldCharType="separate"/>
            </w:r>
            <w:r w:rsidR="007572C2">
              <w:rPr>
                <w:noProof/>
                <w:webHidden/>
                <w:sz w:val="18"/>
                <w:szCs w:val="18"/>
              </w:rPr>
              <w:t>32</w:t>
            </w:r>
            <w:r w:rsidRPr="00E26BCD">
              <w:rPr>
                <w:noProof/>
                <w:webHidden/>
                <w:sz w:val="18"/>
                <w:szCs w:val="18"/>
              </w:rPr>
              <w:fldChar w:fldCharType="end"/>
            </w:r>
          </w:hyperlink>
        </w:p>
        <w:p w14:paraId="2A57F218"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61" w:history="1">
            <w:r w:rsidRPr="00E26BCD">
              <w:rPr>
                <w:rStyle w:val="Hipercze"/>
                <w:rFonts w:eastAsia="Arial" w:cs="Symbol"/>
              </w:rPr>
              <w:t>8.</w:t>
            </w:r>
            <w:r w:rsidRPr="00E26BCD">
              <w:rPr>
                <w:rFonts w:asciiTheme="minorHAnsi" w:eastAsiaTheme="minorEastAsia" w:hAnsiTheme="minorHAnsi" w:cstheme="minorBidi"/>
                <w:bCs w:val="0"/>
                <w:lang w:eastAsia="pl-PL"/>
              </w:rPr>
              <w:tab/>
            </w:r>
            <w:r w:rsidRPr="00E26BCD">
              <w:rPr>
                <w:rStyle w:val="Hipercze"/>
                <w:rFonts w:eastAsia="Arial"/>
              </w:rPr>
              <w:t>PROJEKTOWANA SIEĆ TELEKOMUNIKACYJNA</w:t>
            </w:r>
            <w:r w:rsidRPr="00E26BCD">
              <w:rPr>
                <w:webHidden/>
              </w:rPr>
              <w:tab/>
            </w:r>
            <w:r w:rsidRPr="00E26BCD">
              <w:rPr>
                <w:webHidden/>
              </w:rPr>
              <w:fldChar w:fldCharType="begin"/>
            </w:r>
            <w:r w:rsidRPr="00E26BCD">
              <w:rPr>
                <w:webHidden/>
              </w:rPr>
              <w:instrText xml:space="preserve"> PAGEREF _Toc186780861 \h </w:instrText>
            </w:r>
            <w:r w:rsidRPr="00E26BCD">
              <w:rPr>
                <w:webHidden/>
              </w:rPr>
            </w:r>
            <w:r w:rsidRPr="00E26BCD">
              <w:rPr>
                <w:webHidden/>
              </w:rPr>
              <w:fldChar w:fldCharType="separate"/>
            </w:r>
            <w:r w:rsidR="007572C2">
              <w:rPr>
                <w:webHidden/>
              </w:rPr>
              <w:t>33</w:t>
            </w:r>
            <w:r w:rsidRPr="00E26BCD">
              <w:rPr>
                <w:webHidden/>
              </w:rPr>
              <w:fldChar w:fldCharType="end"/>
            </w:r>
          </w:hyperlink>
        </w:p>
        <w:p w14:paraId="0AEF4196"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62" w:history="1">
            <w:r w:rsidRPr="00E26BCD">
              <w:rPr>
                <w:rStyle w:val="Hipercze"/>
                <w:rFonts w:ascii="Arial Narrow" w:hAnsi="Arial Narrow"/>
                <w:noProof/>
                <w:sz w:val="18"/>
                <w:szCs w:val="18"/>
              </w:rPr>
              <w:t xml:space="preserve">8.1. </w:t>
            </w:r>
            <w:r w:rsidRPr="00E26BCD">
              <w:rPr>
                <w:rFonts w:eastAsiaTheme="minorEastAsia"/>
                <w:noProof/>
                <w:sz w:val="18"/>
                <w:szCs w:val="18"/>
                <w:lang w:eastAsia="pl-PL"/>
              </w:rPr>
              <w:tab/>
            </w:r>
            <w:r w:rsidRPr="00E26BCD">
              <w:rPr>
                <w:rStyle w:val="Hipercze"/>
                <w:rFonts w:ascii="Arial Narrow" w:hAnsi="Arial Narrow"/>
                <w:noProof/>
                <w:sz w:val="18"/>
                <w:szCs w:val="18"/>
              </w:rPr>
              <w:t>Budowa kanału technologicznego</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_Toc186780862 \h </w:instrText>
            </w:r>
            <w:r w:rsidRPr="00E26BCD">
              <w:rPr>
                <w:noProof/>
                <w:webHidden/>
                <w:sz w:val="18"/>
                <w:szCs w:val="18"/>
              </w:rPr>
            </w:r>
            <w:r w:rsidRPr="00E26BCD">
              <w:rPr>
                <w:noProof/>
                <w:webHidden/>
                <w:sz w:val="18"/>
                <w:szCs w:val="18"/>
              </w:rPr>
              <w:fldChar w:fldCharType="separate"/>
            </w:r>
            <w:r w:rsidR="007572C2">
              <w:rPr>
                <w:noProof/>
                <w:webHidden/>
                <w:sz w:val="18"/>
                <w:szCs w:val="18"/>
              </w:rPr>
              <w:t>33</w:t>
            </w:r>
            <w:r w:rsidRPr="00E26BCD">
              <w:rPr>
                <w:noProof/>
                <w:webHidden/>
                <w:sz w:val="18"/>
                <w:szCs w:val="18"/>
              </w:rPr>
              <w:fldChar w:fldCharType="end"/>
            </w:r>
          </w:hyperlink>
        </w:p>
        <w:p w14:paraId="17B3DA2E"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63" w:history="1">
            <w:r w:rsidRPr="00E26BCD">
              <w:rPr>
                <w:rStyle w:val="Hipercze"/>
                <w:rFonts w:ascii="Arial Narrow" w:hAnsi="Arial Narrow" w:cstheme="minorHAnsi"/>
                <w:i/>
                <w:noProof/>
                <w:sz w:val="18"/>
                <w:szCs w:val="18"/>
              </w:rPr>
              <w:t>8.1.1.</w:t>
            </w:r>
            <w:r w:rsidRPr="00E26BCD">
              <w:rPr>
                <w:rFonts w:eastAsiaTheme="minorEastAsia"/>
                <w:noProof/>
                <w:sz w:val="18"/>
                <w:szCs w:val="18"/>
                <w:lang w:eastAsia="pl-PL"/>
              </w:rPr>
              <w:tab/>
            </w:r>
            <w:r w:rsidRPr="00E26BCD">
              <w:rPr>
                <w:rStyle w:val="Hipercze"/>
                <w:rFonts w:ascii="Arial Narrow" w:hAnsi="Arial Narrow" w:cstheme="minorHAnsi"/>
                <w:i/>
                <w:noProof/>
                <w:sz w:val="18"/>
                <w:szCs w:val="18"/>
              </w:rPr>
              <w:t>Stan istniejący.</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_Toc186780863 \h </w:instrText>
            </w:r>
            <w:r w:rsidRPr="00E26BCD">
              <w:rPr>
                <w:noProof/>
                <w:webHidden/>
                <w:sz w:val="18"/>
                <w:szCs w:val="18"/>
              </w:rPr>
            </w:r>
            <w:r w:rsidRPr="00E26BCD">
              <w:rPr>
                <w:noProof/>
                <w:webHidden/>
                <w:sz w:val="18"/>
                <w:szCs w:val="18"/>
              </w:rPr>
              <w:fldChar w:fldCharType="separate"/>
            </w:r>
            <w:r w:rsidR="007572C2">
              <w:rPr>
                <w:noProof/>
                <w:webHidden/>
                <w:sz w:val="18"/>
                <w:szCs w:val="18"/>
              </w:rPr>
              <w:t>33</w:t>
            </w:r>
            <w:r w:rsidRPr="00E26BCD">
              <w:rPr>
                <w:noProof/>
                <w:webHidden/>
                <w:sz w:val="18"/>
                <w:szCs w:val="18"/>
              </w:rPr>
              <w:fldChar w:fldCharType="end"/>
            </w:r>
          </w:hyperlink>
        </w:p>
        <w:p w14:paraId="69C5E383"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64" w:history="1">
            <w:r w:rsidRPr="00E26BCD">
              <w:rPr>
                <w:rStyle w:val="Hipercze"/>
                <w:rFonts w:ascii="Arial Narrow" w:hAnsi="Arial Narrow" w:cstheme="minorHAnsi"/>
                <w:i/>
                <w:noProof/>
                <w:sz w:val="18"/>
                <w:szCs w:val="18"/>
              </w:rPr>
              <w:t>8.1.2.</w:t>
            </w:r>
            <w:r w:rsidRPr="00E26BCD">
              <w:rPr>
                <w:rFonts w:eastAsiaTheme="minorEastAsia"/>
                <w:noProof/>
                <w:sz w:val="18"/>
                <w:szCs w:val="18"/>
                <w:lang w:eastAsia="pl-PL"/>
              </w:rPr>
              <w:tab/>
            </w:r>
            <w:r w:rsidRPr="00E26BCD">
              <w:rPr>
                <w:rStyle w:val="Hipercze"/>
                <w:rFonts w:ascii="Arial Narrow" w:hAnsi="Arial Narrow" w:cstheme="minorHAnsi"/>
                <w:i/>
                <w:noProof/>
                <w:sz w:val="18"/>
                <w:szCs w:val="18"/>
              </w:rPr>
              <w:t>Stan projektowany</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_Toc186780864 \h </w:instrText>
            </w:r>
            <w:r w:rsidRPr="00E26BCD">
              <w:rPr>
                <w:noProof/>
                <w:webHidden/>
                <w:sz w:val="18"/>
                <w:szCs w:val="18"/>
              </w:rPr>
            </w:r>
            <w:r w:rsidRPr="00E26BCD">
              <w:rPr>
                <w:noProof/>
                <w:webHidden/>
                <w:sz w:val="18"/>
                <w:szCs w:val="18"/>
              </w:rPr>
              <w:fldChar w:fldCharType="separate"/>
            </w:r>
            <w:r w:rsidR="007572C2">
              <w:rPr>
                <w:noProof/>
                <w:webHidden/>
                <w:sz w:val="18"/>
                <w:szCs w:val="18"/>
              </w:rPr>
              <w:t>33</w:t>
            </w:r>
            <w:r w:rsidRPr="00E26BCD">
              <w:rPr>
                <w:noProof/>
                <w:webHidden/>
                <w:sz w:val="18"/>
                <w:szCs w:val="18"/>
              </w:rPr>
              <w:fldChar w:fldCharType="end"/>
            </w:r>
          </w:hyperlink>
        </w:p>
        <w:p w14:paraId="67B5F965"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65" w:history="1">
            <w:r w:rsidRPr="00E26BCD">
              <w:rPr>
                <w:rStyle w:val="Hipercze"/>
                <w:rFonts w:ascii="Arial Narrow" w:eastAsia="Times New Roman" w:hAnsi="Arial Narrow" w:cstheme="minorHAnsi"/>
                <w:i/>
                <w:noProof/>
                <w:sz w:val="18"/>
                <w:szCs w:val="18"/>
                <w:lang w:eastAsia="pl-PL"/>
              </w:rPr>
              <w:t>8.1.3.</w:t>
            </w:r>
            <w:r w:rsidRPr="00E26BCD">
              <w:rPr>
                <w:rFonts w:eastAsiaTheme="minorEastAsia"/>
                <w:noProof/>
                <w:sz w:val="18"/>
                <w:szCs w:val="18"/>
                <w:lang w:eastAsia="pl-PL"/>
              </w:rPr>
              <w:tab/>
            </w:r>
            <w:r w:rsidRPr="00E26BCD">
              <w:rPr>
                <w:rStyle w:val="Hipercze"/>
                <w:rFonts w:ascii="Arial Narrow" w:eastAsia="Times New Roman" w:hAnsi="Arial Narrow" w:cstheme="minorHAnsi"/>
                <w:i/>
                <w:noProof/>
                <w:sz w:val="18"/>
                <w:szCs w:val="18"/>
                <w:lang w:eastAsia="pl-PL"/>
              </w:rPr>
              <w:t>Studnie kablowe.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_Toc186780865 \h </w:instrText>
            </w:r>
            <w:r w:rsidRPr="00E26BCD">
              <w:rPr>
                <w:noProof/>
                <w:webHidden/>
                <w:sz w:val="18"/>
                <w:szCs w:val="18"/>
              </w:rPr>
            </w:r>
            <w:r w:rsidRPr="00E26BCD">
              <w:rPr>
                <w:noProof/>
                <w:webHidden/>
                <w:sz w:val="18"/>
                <w:szCs w:val="18"/>
              </w:rPr>
              <w:fldChar w:fldCharType="separate"/>
            </w:r>
            <w:r w:rsidR="007572C2">
              <w:rPr>
                <w:noProof/>
                <w:webHidden/>
                <w:sz w:val="18"/>
                <w:szCs w:val="18"/>
              </w:rPr>
              <w:t>35</w:t>
            </w:r>
            <w:r w:rsidRPr="00E26BCD">
              <w:rPr>
                <w:noProof/>
                <w:webHidden/>
                <w:sz w:val="18"/>
                <w:szCs w:val="18"/>
              </w:rPr>
              <w:fldChar w:fldCharType="end"/>
            </w:r>
          </w:hyperlink>
        </w:p>
        <w:p w14:paraId="4B2D8B9B"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66" w:history="1">
            <w:r w:rsidRPr="00E26BCD">
              <w:rPr>
                <w:rStyle w:val="Hipercze"/>
                <w:rFonts w:ascii="Arial Narrow" w:hAnsi="Arial Narrow" w:cstheme="minorHAnsi"/>
                <w:i/>
                <w:noProof/>
                <w:sz w:val="18"/>
                <w:szCs w:val="18"/>
              </w:rPr>
              <w:t>8.1.4.</w:t>
            </w:r>
            <w:r w:rsidRPr="00E26BCD">
              <w:rPr>
                <w:rFonts w:eastAsiaTheme="minorEastAsia"/>
                <w:noProof/>
                <w:sz w:val="18"/>
                <w:szCs w:val="18"/>
                <w:lang w:eastAsia="pl-PL"/>
              </w:rPr>
              <w:tab/>
            </w:r>
            <w:r w:rsidRPr="00E26BCD">
              <w:rPr>
                <w:rStyle w:val="Hipercze"/>
                <w:rFonts w:ascii="Arial Narrow" w:hAnsi="Arial Narrow" w:cstheme="minorHAnsi"/>
                <w:i/>
                <w:noProof/>
                <w:sz w:val="18"/>
                <w:szCs w:val="18"/>
              </w:rPr>
              <w:t>Zestawienie materiałów podstawowych.</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_Toc186780866 \h </w:instrText>
            </w:r>
            <w:r w:rsidRPr="00E26BCD">
              <w:rPr>
                <w:noProof/>
                <w:webHidden/>
                <w:sz w:val="18"/>
                <w:szCs w:val="18"/>
              </w:rPr>
            </w:r>
            <w:r w:rsidRPr="00E26BCD">
              <w:rPr>
                <w:noProof/>
                <w:webHidden/>
                <w:sz w:val="18"/>
                <w:szCs w:val="18"/>
              </w:rPr>
              <w:fldChar w:fldCharType="separate"/>
            </w:r>
            <w:r w:rsidR="007572C2">
              <w:rPr>
                <w:noProof/>
                <w:webHidden/>
                <w:sz w:val="18"/>
                <w:szCs w:val="18"/>
              </w:rPr>
              <w:t>35</w:t>
            </w:r>
            <w:r w:rsidRPr="00E26BCD">
              <w:rPr>
                <w:noProof/>
                <w:webHidden/>
                <w:sz w:val="18"/>
                <w:szCs w:val="18"/>
              </w:rPr>
              <w:fldChar w:fldCharType="end"/>
            </w:r>
          </w:hyperlink>
        </w:p>
        <w:p w14:paraId="2D519313"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67" w:history="1">
            <w:r w:rsidRPr="00E26BCD">
              <w:rPr>
                <w:rStyle w:val="Hipercze"/>
                <w:rFonts w:ascii="Arial Narrow" w:hAnsi="Arial Narrow"/>
                <w:i/>
                <w:noProof/>
                <w:sz w:val="18"/>
                <w:szCs w:val="18"/>
              </w:rPr>
              <w:t>8.1.5.</w:t>
            </w:r>
            <w:r w:rsidRPr="00E26BCD">
              <w:rPr>
                <w:rFonts w:eastAsiaTheme="minorEastAsia"/>
                <w:noProof/>
                <w:sz w:val="18"/>
                <w:szCs w:val="18"/>
                <w:lang w:eastAsia="pl-PL"/>
              </w:rPr>
              <w:tab/>
            </w:r>
            <w:r w:rsidRPr="00E26BCD">
              <w:rPr>
                <w:rStyle w:val="Hipercze"/>
                <w:rFonts w:ascii="Arial Narrow" w:hAnsi="Arial Narrow"/>
                <w:i/>
                <w:noProof/>
                <w:sz w:val="18"/>
                <w:szCs w:val="18"/>
              </w:rPr>
              <w:t>Uwagi końcowe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_Toc186780867 \h </w:instrText>
            </w:r>
            <w:r w:rsidRPr="00E26BCD">
              <w:rPr>
                <w:noProof/>
                <w:webHidden/>
                <w:sz w:val="18"/>
                <w:szCs w:val="18"/>
              </w:rPr>
            </w:r>
            <w:r w:rsidRPr="00E26BCD">
              <w:rPr>
                <w:noProof/>
                <w:webHidden/>
                <w:sz w:val="18"/>
                <w:szCs w:val="18"/>
              </w:rPr>
              <w:fldChar w:fldCharType="separate"/>
            </w:r>
            <w:r w:rsidR="007572C2">
              <w:rPr>
                <w:noProof/>
                <w:webHidden/>
                <w:sz w:val="18"/>
                <w:szCs w:val="18"/>
              </w:rPr>
              <w:t>36</w:t>
            </w:r>
            <w:r w:rsidRPr="00E26BCD">
              <w:rPr>
                <w:noProof/>
                <w:webHidden/>
                <w:sz w:val="18"/>
                <w:szCs w:val="18"/>
              </w:rPr>
              <w:fldChar w:fldCharType="end"/>
            </w:r>
          </w:hyperlink>
        </w:p>
        <w:p w14:paraId="2D840A9B"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68" w:history="1">
            <w:r w:rsidRPr="00E26BCD">
              <w:rPr>
                <w:rStyle w:val="Hipercze"/>
                <w:rFonts w:ascii="Arial Narrow" w:hAnsi="Arial Narrow"/>
                <w:noProof/>
                <w:sz w:val="18"/>
                <w:szCs w:val="18"/>
              </w:rPr>
              <w:t xml:space="preserve">8.2. </w:t>
            </w:r>
            <w:r w:rsidRPr="00E26BCD">
              <w:rPr>
                <w:rFonts w:eastAsiaTheme="minorEastAsia"/>
                <w:noProof/>
                <w:sz w:val="18"/>
                <w:szCs w:val="18"/>
                <w:lang w:eastAsia="pl-PL"/>
              </w:rPr>
              <w:tab/>
            </w:r>
            <w:r w:rsidRPr="00E26BCD">
              <w:rPr>
                <w:rStyle w:val="Hipercze"/>
                <w:rFonts w:ascii="Arial Narrow" w:hAnsi="Arial Narrow"/>
                <w:noProof/>
                <w:sz w:val="18"/>
                <w:szCs w:val="18"/>
              </w:rPr>
              <w:t>Przebudowa sieci Orange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_Toc186780868 \h </w:instrText>
            </w:r>
            <w:r w:rsidRPr="00E26BCD">
              <w:rPr>
                <w:noProof/>
                <w:webHidden/>
                <w:sz w:val="18"/>
                <w:szCs w:val="18"/>
              </w:rPr>
            </w:r>
            <w:r w:rsidRPr="00E26BCD">
              <w:rPr>
                <w:noProof/>
                <w:webHidden/>
                <w:sz w:val="18"/>
                <w:szCs w:val="18"/>
              </w:rPr>
              <w:fldChar w:fldCharType="separate"/>
            </w:r>
            <w:r w:rsidR="007572C2">
              <w:rPr>
                <w:noProof/>
                <w:webHidden/>
                <w:sz w:val="18"/>
                <w:szCs w:val="18"/>
              </w:rPr>
              <w:t>36</w:t>
            </w:r>
            <w:r w:rsidRPr="00E26BCD">
              <w:rPr>
                <w:noProof/>
                <w:webHidden/>
                <w:sz w:val="18"/>
                <w:szCs w:val="18"/>
              </w:rPr>
              <w:fldChar w:fldCharType="end"/>
            </w:r>
          </w:hyperlink>
        </w:p>
        <w:p w14:paraId="3D97B9D2"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69" w:history="1">
            <w:r w:rsidRPr="00E26BCD">
              <w:rPr>
                <w:rStyle w:val="Hipercze"/>
                <w:rFonts w:ascii="Arial Narrow" w:hAnsi="Arial Narrow"/>
                <w:i/>
                <w:noProof/>
                <w:sz w:val="18"/>
                <w:szCs w:val="18"/>
              </w:rPr>
              <w:t xml:space="preserve">8.2.1. </w:t>
            </w:r>
            <w:r w:rsidRPr="00E26BCD">
              <w:rPr>
                <w:rFonts w:eastAsiaTheme="minorEastAsia"/>
                <w:noProof/>
                <w:sz w:val="18"/>
                <w:szCs w:val="18"/>
                <w:lang w:eastAsia="pl-PL"/>
              </w:rPr>
              <w:tab/>
            </w:r>
            <w:r w:rsidRPr="00E26BCD">
              <w:rPr>
                <w:rStyle w:val="Hipercze"/>
                <w:rFonts w:ascii="Arial Narrow" w:hAnsi="Arial Narrow"/>
                <w:i/>
                <w:noProof/>
                <w:sz w:val="18"/>
                <w:szCs w:val="18"/>
              </w:rPr>
              <w:t>Stan istniejący</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_Toc186780869 \h </w:instrText>
            </w:r>
            <w:r w:rsidRPr="00E26BCD">
              <w:rPr>
                <w:noProof/>
                <w:webHidden/>
                <w:sz w:val="18"/>
                <w:szCs w:val="18"/>
              </w:rPr>
            </w:r>
            <w:r w:rsidRPr="00E26BCD">
              <w:rPr>
                <w:noProof/>
                <w:webHidden/>
                <w:sz w:val="18"/>
                <w:szCs w:val="18"/>
              </w:rPr>
              <w:fldChar w:fldCharType="separate"/>
            </w:r>
            <w:r w:rsidR="007572C2">
              <w:rPr>
                <w:noProof/>
                <w:webHidden/>
                <w:sz w:val="18"/>
                <w:szCs w:val="18"/>
              </w:rPr>
              <w:t>36</w:t>
            </w:r>
            <w:r w:rsidRPr="00E26BCD">
              <w:rPr>
                <w:noProof/>
                <w:webHidden/>
                <w:sz w:val="18"/>
                <w:szCs w:val="18"/>
              </w:rPr>
              <w:fldChar w:fldCharType="end"/>
            </w:r>
          </w:hyperlink>
        </w:p>
        <w:p w14:paraId="00C07B25"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70" w:history="1">
            <w:r w:rsidRPr="00E26BCD">
              <w:rPr>
                <w:rStyle w:val="Hipercze"/>
                <w:rFonts w:ascii="Arial Narrow" w:hAnsi="Arial Narrow"/>
                <w:i/>
                <w:noProof/>
                <w:sz w:val="18"/>
                <w:szCs w:val="18"/>
              </w:rPr>
              <w:t xml:space="preserve">8.2.2. </w:t>
            </w:r>
            <w:r w:rsidRPr="00E26BCD">
              <w:rPr>
                <w:rFonts w:eastAsiaTheme="minorEastAsia"/>
                <w:noProof/>
                <w:sz w:val="18"/>
                <w:szCs w:val="18"/>
                <w:lang w:eastAsia="pl-PL"/>
              </w:rPr>
              <w:tab/>
            </w:r>
            <w:r w:rsidRPr="00E26BCD">
              <w:rPr>
                <w:rStyle w:val="Hipercze"/>
                <w:rFonts w:ascii="Arial Narrow" w:hAnsi="Arial Narrow"/>
                <w:i/>
                <w:noProof/>
                <w:sz w:val="18"/>
                <w:szCs w:val="18"/>
              </w:rPr>
              <w:t>Stan projektowany</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_Toc186780870 \h </w:instrText>
            </w:r>
            <w:r w:rsidRPr="00E26BCD">
              <w:rPr>
                <w:noProof/>
                <w:webHidden/>
                <w:sz w:val="18"/>
                <w:szCs w:val="18"/>
              </w:rPr>
            </w:r>
            <w:r w:rsidRPr="00E26BCD">
              <w:rPr>
                <w:noProof/>
                <w:webHidden/>
                <w:sz w:val="18"/>
                <w:szCs w:val="18"/>
              </w:rPr>
              <w:fldChar w:fldCharType="separate"/>
            </w:r>
            <w:r w:rsidR="007572C2">
              <w:rPr>
                <w:noProof/>
                <w:webHidden/>
                <w:sz w:val="18"/>
                <w:szCs w:val="18"/>
              </w:rPr>
              <w:t>37</w:t>
            </w:r>
            <w:r w:rsidRPr="00E26BCD">
              <w:rPr>
                <w:noProof/>
                <w:webHidden/>
                <w:sz w:val="18"/>
                <w:szCs w:val="18"/>
              </w:rPr>
              <w:fldChar w:fldCharType="end"/>
            </w:r>
          </w:hyperlink>
        </w:p>
        <w:p w14:paraId="7340E359"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71" w:history="1">
            <w:r w:rsidRPr="00E26BCD">
              <w:rPr>
                <w:rStyle w:val="Hipercze"/>
                <w:rFonts w:ascii="Arial Narrow" w:hAnsi="Arial Narrow"/>
                <w:i/>
                <w:noProof/>
                <w:sz w:val="18"/>
                <w:szCs w:val="18"/>
              </w:rPr>
              <w:t xml:space="preserve">8.2.3. </w:t>
            </w:r>
            <w:r w:rsidRPr="00E26BCD">
              <w:rPr>
                <w:rFonts w:eastAsiaTheme="minorEastAsia"/>
                <w:noProof/>
                <w:sz w:val="18"/>
                <w:szCs w:val="18"/>
                <w:lang w:eastAsia="pl-PL"/>
              </w:rPr>
              <w:tab/>
            </w:r>
            <w:r w:rsidRPr="00E26BCD">
              <w:rPr>
                <w:rStyle w:val="Hipercze"/>
                <w:rFonts w:ascii="Arial Narrow" w:hAnsi="Arial Narrow"/>
                <w:i/>
                <w:noProof/>
                <w:sz w:val="18"/>
                <w:szCs w:val="18"/>
              </w:rPr>
              <w:t>Zbliżenia i skrzyżowania</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_Toc186780871 \h </w:instrText>
            </w:r>
            <w:r w:rsidRPr="00E26BCD">
              <w:rPr>
                <w:noProof/>
                <w:webHidden/>
                <w:sz w:val="18"/>
                <w:szCs w:val="18"/>
              </w:rPr>
            </w:r>
            <w:r w:rsidRPr="00E26BCD">
              <w:rPr>
                <w:noProof/>
                <w:webHidden/>
                <w:sz w:val="18"/>
                <w:szCs w:val="18"/>
              </w:rPr>
              <w:fldChar w:fldCharType="separate"/>
            </w:r>
            <w:r w:rsidR="007572C2">
              <w:rPr>
                <w:noProof/>
                <w:webHidden/>
                <w:sz w:val="18"/>
                <w:szCs w:val="18"/>
              </w:rPr>
              <w:t>37</w:t>
            </w:r>
            <w:r w:rsidRPr="00E26BCD">
              <w:rPr>
                <w:noProof/>
                <w:webHidden/>
                <w:sz w:val="18"/>
                <w:szCs w:val="18"/>
              </w:rPr>
              <w:fldChar w:fldCharType="end"/>
            </w:r>
          </w:hyperlink>
        </w:p>
        <w:p w14:paraId="1B5ED448"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72" w:history="1">
            <w:r w:rsidRPr="00E26BCD">
              <w:rPr>
                <w:rStyle w:val="Hipercze"/>
                <w:rFonts w:ascii="Arial Narrow" w:hAnsi="Arial Narrow"/>
                <w:i/>
                <w:noProof/>
                <w:sz w:val="18"/>
                <w:szCs w:val="18"/>
              </w:rPr>
              <w:t xml:space="preserve">8.2.4. </w:t>
            </w:r>
            <w:r w:rsidRPr="00E26BCD">
              <w:rPr>
                <w:rFonts w:eastAsiaTheme="minorEastAsia"/>
                <w:noProof/>
                <w:sz w:val="18"/>
                <w:szCs w:val="18"/>
                <w:lang w:eastAsia="pl-PL"/>
              </w:rPr>
              <w:tab/>
            </w:r>
            <w:r w:rsidRPr="00E26BCD">
              <w:rPr>
                <w:rStyle w:val="Hipercze"/>
                <w:rFonts w:ascii="Arial Narrow" w:hAnsi="Arial Narrow"/>
                <w:i/>
                <w:noProof/>
                <w:sz w:val="18"/>
                <w:szCs w:val="18"/>
              </w:rPr>
              <w:t>Roboty rozbiórkowe</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_Toc186780872 \h </w:instrText>
            </w:r>
            <w:r w:rsidRPr="00E26BCD">
              <w:rPr>
                <w:noProof/>
                <w:webHidden/>
                <w:sz w:val="18"/>
                <w:szCs w:val="18"/>
              </w:rPr>
            </w:r>
            <w:r w:rsidRPr="00E26BCD">
              <w:rPr>
                <w:noProof/>
                <w:webHidden/>
                <w:sz w:val="18"/>
                <w:szCs w:val="18"/>
              </w:rPr>
              <w:fldChar w:fldCharType="separate"/>
            </w:r>
            <w:r w:rsidR="007572C2">
              <w:rPr>
                <w:noProof/>
                <w:webHidden/>
                <w:sz w:val="18"/>
                <w:szCs w:val="18"/>
              </w:rPr>
              <w:t>38</w:t>
            </w:r>
            <w:r w:rsidRPr="00E26BCD">
              <w:rPr>
                <w:noProof/>
                <w:webHidden/>
                <w:sz w:val="18"/>
                <w:szCs w:val="18"/>
              </w:rPr>
              <w:fldChar w:fldCharType="end"/>
            </w:r>
          </w:hyperlink>
        </w:p>
        <w:p w14:paraId="2002926B" w14:textId="77777777" w:rsidR="00E26BCD" w:rsidRPr="00E26BCD" w:rsidRDefault="00E26BCD" w:rsidP="00E26BCD">
          <w:pPr>
            <w:pStyle w:val="Spistreci3"/>
            <w:tabs>
              <w:tab w:val="left" w:pos="1320"/>
              <w:tab w:val="right" w:leader="dot" w:pos="9630"/>
            </w:tabs>
            <w:spacing w:line="240" w:lineRule="auto"/>
            <w:rPr>
              <w:rFonts w:eastAsiaTheme="minorEastAsia"/>
              <w:noProof/>
              <w:sz w:val="18"/>
              <w:szCs w:val="18"/>
              <w:lang w:eastAsia="pl-PL"/>
            </w:rPr>
          </w:pPr>
          <w:hyperlink w:anchor="_Toc186780873" w:history="1">
            <w:r w:rsidRPr="00E26BCD">
              <w:rPr>
                <w:rStyle w:val="Hipercze"/>
                <w:rFonts w:ascii="Arial Narrow" w:hAnsi="Arial Narrow"/>
                <w:i/>
                <w:noProof/>
                <w:sz w:val="18"/>
                <w:szCs w:val="18"/>
              </w:rPr>
              <w:t xml:space="preserve">8.2.5. </w:t>
            </w:r>
            <w:r w:rsidRPr="00E26BCD">
              <w:rPr>
                <w:rFonts w:eastAsiaTheme="minorEastAsia"/>
                <w:noProof/>
                <w:sz w:val="18"/>
                <w:szCs w:val="18"/>
                <w:lang w:eastAsia="pl-PL"/>
              </w:rPr>
              <w:tab/>
            </w:r>
            <w:r w:rsidRPr="00E26BCD">
              <w:rPr>
                <w:rStyle w:val="Hipercze"/>
                <w:rFonts w:ascii="Arial Narrow" w:hAnsi="Arial Narrow"/>
                <w:i/>
                <w:noProof/>
                <w:sz w:val="18"/>
                <w:szCs w:val="18"/>
              </w:rPr>
              <w:t>Zestawienie materiałów</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_Toc186780873 \h </w:instrText>
            </w:r>
            <w:r w:rsidRPr="00E26BCD">
              <w:rPr>
                <w:noProof/>
                <w:webHidden/>
                <w:sz w:val="18"/>
                <w:szCs w:val="18"/>
              </w:rPr>
            </w:r>
            <w:r w:rsidRPr="00E26BCD">
              <w:rPr>
                <w:noProof/>
                <w:webHidden/>
                <w:sz w:val="18"/>
                <w:szCs w:val="18"/>
              </w:rPr>
              <w:fldChar w:fldCharType="separate"/>
            </w:r>
            <w:r w:rsidR="007572C2">
              <w:rPr>
                <w:noProof/>
                <w:webHidden/>
                <w:sz w:val="18"/>
                <w:szCs w:val="18"/>
              </w:rPr>
              <w:t>38</w:t>
            </w:r>
            <w:r w:rsidRPr="00E26BCD">
              <w:rPr>
                <w:noProof/>
                <w:webHidden/>
                <w:sz w:val="18"/>
                <w:szCs w:val="18"/>
              </w:rPr>
              <w:fldChar w:fldCharType="end"/>
            </w:r>
          </w:hyperlink>
        </w:p>
        <w:p w14:paraId="1DB7D88F" w14:textId="77777777" w:rsidR="00E26BCD" w:rsidRPr="00E26BCD" w:rsidRDefault="00E26BCD" w:rsidP="00E26BCD">
          <w:pPr>
            <w:pStyle w:val="Spistreci2"/>
            <w:spacing w:line="240" w:lineRule="auto"/>
            <w:rPr>
              <w:rFonts w:eastAsiaTheme="minorEastAsia"/>
              <w:noProof/>
              <w:sz w:val="18"/>
              <w:szCs w:val="18"/>
              <w:lang w:eastAsia="pl-PL"/>
            </w:rPr>
          </w:pPr>
          <w:hyperlink w:anchor="_Toc186780874" w:history="1">
            <w:r w:rsidRPr="00E26BCD">
              <w:rPr>
                <w:rStyle w:val="Hipercze"/>
                <w:rFonts w:ascii="Arial Narrow" w:hAnsi="Arial Narrow"/>
                <w:noProof/>
                <w:sz w:val="18"/>
                <w:szCs w:val="18"/>
              </w:rPr>
              <w:t xml:space="preserve">8.3. </w:t>
            </w:r>
            <w:r w:rsidRPr="00E26BCD">
              <w:rPr>
                <w:rFonts w:eastAsiaTheme="minorEastAsia"/>
                <w:noProof/>
                <w:sz w:val="18"/>
                <w:szCs w:val="18"/>
                <w:lang w:eastAsia="pl-PL"/>
              </w:rPr>
              <w:tab/>
            </w:r>
            <w:r w:rsidRPr="00E26BCD">
              <w:rPr>
                <w:rStyle w:val="Hipercze"/>
                <w:rFonts w:ascii="Arial Narrow" w:hAnsi="Arial Narrow"/>
                <w:noProof/>
                <w:sz w:val="18"/>
                <w:szCs w:val="18"/>
              </w:rPr>
              <w:t>Przebudowa światłowodu Alkom</w:t>
            </w:r>
            <w:r w:rsidRPr="00E26BCD">
              <w:rPr>
                <w:noProof/>
                <w:webHidden/>
                <w:sz w:val="18"/>
                <w:szCs w:val="18"/>
              </w:rPr>
              <w:tab/>
            </w:r>
            <w:r w:rsidRPr="00E26BCD">
              <w:rPr>
                <w:noProof/>
                <w:webHidden/>
                <w:sz w:val="18"/>
                <w:szCs w:val="18"/>
              </w:rPr>
              <w:fldChar w:fldCharType="begin"/>
            </w:r>
            <w:r w:rsidRPr="00E26BCD">
              <w:rPr>
                <w:noProof/>
                <w:webHidden/>
                <w:sz w:val="18"/>
                <w:szCs w:val="18"/>
              </w:rPr>
              <w:instrText xml:space="preserve"> PAGEREF _Toc186780874 \h </w:instrText>
            </w:r>
            <w:r w:rsidRPr="00E26BCD">
              <w:rPr>
                <w:noProof/>
                <w:webHidden/>
                <w:sz w:val="18"/>
                <w:szCs w:val="18"/>
              </w:rPr>
            </w:r>
            <w:r w:rsidRPr="00E26BCD">
              <w:rPr>
                <w:noProof/>
                <w:webHidden/>
                <w:sz w:val="18"/>
                <w:szCs w:val="18"/>
              </w:rPr>
              <w:fldChar w:fldCharType="separate"/>
            </w:r>
            <w:r w:rsidR="007572C2">
              <w:rPr>
                <w:noProof/>
                <w:webHidden/>
                <w:sz w:val="18"/>
                <w:szCs w:val="18"/>
              </w:rPr>
              <w:t>39</w:t>
            </w:r>
            <w:r w:rsidRPr="00E26BCD">
              <w:rPr>
                <w:noProof/>
                <w:webHidden/>
                <w:sz w:val="18"/>
                <w:szCs w:val="18"/>
              </w:rPr>
              <w:fldChar w:fldCharType="end"/>
            </w:r>
          </w:hyperlink>
        </w:p>
        <w:p w14:paraId="30FB9694"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75" w:history="1">
            <w:r w:rsidRPr="00E26BCD">
              <w:rPr>
                <w:rStyle w:val="Hipercze"/>
                <w:rFonts w:eastAsia="Arial"/>
              </w:rPr>
              <w:t>9.</w:t>
            </w:r>
            <w:r w:rsidRPr="00E26BCD">
              <w:rPr>
                <w:rFonts w:asciiTheme="minorHAnsi" w:eastAsiaTheme="minorEastAsia" w:hAnsiTheme="minorHAnsi" w:cstheme="minorBidi"/>
                <w:bCs w:val="0"/>
                <w:lang w:eastAsia="pl-PL"/>
              </w:rPr>
              <w:tab/>
            </w:r>
            <w:r w:rsidRPr="00E26BCD">
              <w:rPr>
                <w:rStyle w:val="Hipercze"/>
                <w:rFonts w:eastAsia="Arial"/>
              </w:rPr>
              <w:t>ZESTAWIENIA POWIERZCHNI ZAGOSPODAROWANIA TERENU</w:t>
            </w:r>
            <w:r w:rsidRPr="00E26BCD">
              <w:rPr>
                <w:webHidden/>
              </w:rPr>
              <w:tab/>
            </w:r>
            <w:r w:rsidRPr="00E26BCD">
              <w:rPr>
                <w:webHidden/>
              </w:rPr>
              <w:fldChar w:fldCharType="begin"/>
            </w:r>
            <w:r w:rsidRPr="00E26BCD">
              <w:rPr>
                <w:webHidden/>
              </w:rPr>
              <w:instrText xml:space="preserve"> PAGEREF _Toc186780875 \h </w:instrText>
            </w:r>
            <w:r w:rsidRPr="00E26BCD">
              <w:rPr>
                <w:webHidden/>
              </w:rPr>
            </w:r>
            <w:r w:rsidRPr="00E26BCD">
              <w:rPr>
                <w:webHidden/>
              </w:rPr>
              <w:fldChar w:fldCharType="separate"/>
            </w:r>
            <w:r w:rsidR="007572C2">
              <w:rPr>
                <w:webHidden/>
              </w:rPr>
              <w:t>39</w:t>
            </w:r>
            <w:r w:rsidRPr="00E26BCD">
              <w:rPr>
                <w:webHidden/>
              </w:rPr>
              <w:fldChar w:fldCharType="end"/>
            </w:r>
          </w:hyperlink>
        </w:p>
        <w:p w14:paraId="3ECC812F"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76" w:history="1">
            <w:r w:rsidRPr="00E26BCD">
              <w:rPr>
                <w:rStyle w:val="Hipercze"/>
                <w:rFonts w:eastAsia="Arial"/>
              </w:rPr>
              <w:t>10.</w:t>
            </w:r>
            <w:r w:rsidRPr="00E26BCD">
              <w:rPr>
                <w:rFonts w:asciiTheme="minorHAnsi" w:eastAsiaTheme="minorEastAsia" w:hAnsiTheme="minorHAnsi" w:cstheme="minorBidi"/>
                <w:bCs w:val="0"/>
                <w:lang w:eastAsia="pl-PL"/>
              </w:rPr>
              <w:tab/>
            </w:r>
            <w:r w:rsidRPr="00E26BCD">
              <w:rPr>
                <w:rStyle w:val="Hipercze"/>
                <w:rFonts w:eastAsia="Arial"/>
              </w:rPr>
              <w:t>ZESTAWIENIA POWIERZCHNI OBJĘTYCH ROZBIÓRKĄ</w:t>
            </w:r>
            <w:r w:rsidRPr="00E26BCD">
              <w:rPr>
                <w:webHidden/>
              </w:rPr>
              <w:tab/>
            </w:r>
            <w:r w:rsidRPr="00E26BCD">
              <w:rPr>
                <w:webHidden/>
              </w:rPr>
              <w:fldChar w:fldCharType="begin"/>
            </w:r>
            <w:r w:rsidRPr="00E26BCD">
              <w:rPr>
                <w:webHidden/>
              </w:rPr>
              <w:instrText xml:space="preserve"> PAGEREF _Toc186780876 \h </w:instrText>
            </w:r>
            <w:r w:rsidRPr="00E26BCD">
              <w:rPr>
                <w:webHidden/>
              </w:rPr>
            </w:r>
            <w:r w:rsidRPr="00E26BCD">
              <w:rPr>
                <w:webHidden/>
              </w:rPr>
              <w:fldChar w:fldCharType="separate"/>
            </w:r>
            <w:r w:rsidR="007572C2">
              <w:rPr>
                <w:webHidden/>
              </w:rPr>
              <w:t>39</w:t>
            </w:r>
            <w:r w:rsidRPr="00E26BCD">
              <w:rPr>
                <w:webHidden/>
              </w:rPr>
              <w:fldChar w:fldCharType="end"/>
            </w:r>
          </w:hyperlink>
        </w:p>
        <w:p w14:paraId="4684C49C"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77" w:history="1">
            <w:r w:rsidRPr="00E26BCD">
              <w:rPr>
                <w:rStyle w:val="Hipercze"/>
                <w:rFonts w:eastAsia="Arial"/>
              </w:rPr>
              <w:t xml:space="preserve">11. </w:t>
            </w:r>
            <w:r w:rsidRPr="00E26BCD">
              <w:rPr>
                <w:rFonts w:asciiTheme="minorHAnsi" w:eastAsiaTheme="minorEastAsia" w:hAnsiTheme="minorHAnsi" w:cstheme="minorBidi"/>
                <w:bCs w:val="0"/>
                <w:lang w:eastAsia="pl-PL"/>
              </w:rPr>
              <w:tab/>
            </w:r>
            <w:r w:rsidRPr="00E26BCD">
              <w:rPr>
                <w:rStyle w:val="Hipercze"/>
                <w:rFonts w:eastAsia="Arial"/>
              </w:rPr>
              <w:t>WYTYCZNE REALIZACJI INWESTYCJI</w:t>
            </w:r>
            <w:r w:rsidRPr="00E26BCD">
              <w:rPr>
                <w:webHidden/>
              </w:rPr>
              <w:tab/>
            </w:r>
            <w:r w:rsidRPr="00E26BCD">
              <w:rPr>
                <w:webHidden/>
              </w:rPr>
              <w:fldChar w:fldCharType="begin"/>
            </w:r>
            <w:r w:rsidRPr="00E26BCD">
              <w:rPr>
                <w:webHidden/>
              </w:rPr>
              <w:instrText xml:space="preserve"> PAGEREF _Toc186780877 \h </w:instrText>
            </w:r>
            <w:r w:rsidRPr="00E26BCD">
              <w:rPr>
                <w:webHidden/>
              </w:rPr>
            </w:r>
            <w:r w:rsidRPr="00E26BCD">
              <w:rPr>
                <w:webHidden/>
              </w:rPr>
              <w:fldChar w:fldCharType="separate"/>
            </w:r>
            <w:r w:rsidR="007572C2">
              <w:rPr>
                <w:webHidden/>
              </w:rPr>
              <w:t>39</w:t>
            </w:r>
            <w:r w:rsidRPr="00E26BCD">
              <w:rPr>
                <w:webHidden/>
              </w:rPr>
              <w:fldChar w:fldCharType="end"/>
            </w:r>
          </w:hyperlink>
        </w:p>
        <w:p w14:paraId="6E777B05" w14:textId="77777777" w:rsidR="00E26BCD" w:rsidRPr="00E26BCD" w:rsidRDefault="00E26BCD" w:rsidP="00E26BCD">
          <w:pPr>
            <w:pStyle w:val="Spistreci1"/>
            <w:rPr>
              <w:rFonts w:asciiTheme="minorHAnsi" w:eastAsiaTheme="minorEastAsia" w:hAnsiTheme="minorHAnsi" w:cstheme="minorBidi"/>
              <w:bCs w:val="0"/>
              <w:lang w:eastAsia="pl-PL"/>
            </w:rPr>
          </w:pPr>
          <w:hyperlink w:anchor="_Toc186780878" w:history="1">
            <w:r w:rsidRPr="00E26BCD">
              <w:rPr>
                <w:rStyle w:val="Hipercze"/>
                <w:rFonts w:eastAsia="Arial"/>
              </w:rPr>
              <w:t xml:space="preserve">12. </w:t>
            </w:r>
            <w:r w:rsidRPr="00E26BCD">
              <w:rPr>
                <w:rFonts w:asciiTheme="minorHAnsi" w:eastAsiaTheme="minorEastAsia" w:hAnsiTheme="minorHAnsi" w:cstheme="minorBidi"/>
                <w:bCs w:val="0"/>
                <w:lang w:eastAsia="pl-PL"/>
              </w:rPr>
              <w:tab/>
            </w:r>
            <w:r w:rsidRPr="00E26BCD">
              <w:rPr>
                <w:rStyle w:val="Hipercze"/>
                <w:rFonts w:eastAsia="Arial"/>
              </w:rPr>
              <w:t>UWAGI KOŃCOWE</w:t>
            </w:r>
            <w:r w:rsidRPr="00E26BCD">
              <w:rPr>
                <w:webHidden/>
              </w:rPr>
              <w:tab/>
            </w:r>
            <w:r w:rsidRPr="00E26BCD">
              <w:rPr>
                <w:webHidden/>
              </w:rPr>
              <w:fldChar w:fldCharType="begin"/>
            </w:r>
            <w:r w:rsidRPr="00E26BCD">
              <w:rPr>
                <w:webHidden/>
              </w:rPr>
              <w:instrText xml:space="preserve"> PAGEREF _Toc186780878 \h </w:instrText>
            </w:r>
            <w:r w:rsidRPr="00E26BCD">
              <w:rPr>
                <w:webHidden/>
              </w:rPr>
            </w:r>
            <w:r w:rsidRPr="00E26BCD">
              <w:rPr>
                <w:webHidden/>
              </w:rPr>
              <w:fldChar w:fldCharType="separate"/>
            </w:r>
            <w:r w:rsidR="007572C2">
              <w:rPr>
                <w:webHidden/>
              </w:rPr>
              <w:t>40</w:t>
            </w:r>
            <w:r w:rsidRPr="00E26BCD">
              <w:rPr>
                <w:webHidden/>
              </w:rPr>
              <w:fldChar w:fldCharType="end"/>
            </w:r>
          </w:hyperlink>
        </w:p>
        <w:p w14:paraId="21926B5A" w14:textId="7E67B66E" w:rsidR="00A86264" w:rsidRPr="009B4DFF" w:rsidRDefault="00A86264" w:rsidP="00E26BCD">
          <w:pPr>
            <w:spacing w:after="0" w:line="240" w:lineRule="auto"/>
            <w:jc w:val="both"/>
            <w:rPr>
              <w:rFonts w:ascii="Arial Narrow" w:hAnsi="Arial Narrow"/>
              <w:sz w:val="18"/>
              <w:szCs w:val="18"/>
              <w:highlight w:val="yellow"/>
            </w:rPr>
          </w:pPr>
          <w:r w:rsidRPr="00E26BCD">
            <w:rPr>
              <w:rFonts w:ascii="Arial Narrow" w:hAnsi="Arial Narrow"/>
              <w:bCs/>
              <w:sz w:val="18"/>
              <w:szCs w:val="18"/>
              <w:highlight w:val="yellow"/>
            </w:rPr>
            <w:fldChar w:fldCharType="end"/>
          </w:r>
        </w:p>
      </w:sdtContent>
    </w:sdt>
    <w:p w14:paraId="5DEA16FA" w14:textId="30635EDB" w:rsidR="00835BB6" w:rsidRPr="009B4DFF" w:rsidRDefault="009664B6" w:rsidP="009B4DFF">
      <w:pPr>
        <w:pStyle w:val="Nagwek1"/>
        <w:rPr>
          <w:rFonts w:ascii="Arial Narrow" w:hAnsi="Arial Narrow"/>
          <w:sz w:val="20"/>
          <w:szCs w:val="20"/>
        </w:rPr>
      </w:pPr>
      <w:bookmarkStart w:id="3" w:name="_Hlk104985423"/>
      <w:r w:rsidRPr="009B4DFF">
        <w:rPr>
          <w:rFonts w:cs="Arial"/>
          <w:sz w:val="18"/>
          <w:szCs w:val="18"/>
        </w:rPr>
        <w:br w:type="page"/>
      </w:r>
      <w:bookmarkStart w:id="4" w:name="_Toc68852805"/>
      <w:bookmarkStart w:id="5" w:name="_Toc186780791"/>
      <w:bookmarkEnd w:id="3"/>
      <w:r w:rsidR="00F97C71" w:rsidRPr="009B4DFF">
        <w:rPr>
          <w:rFonts w:ascii="Arial Narrow" w:hAnsi="Arial Narrow"/>
          <w:color w:val="auto"/>
          <w:sz w:val="20"/>
          <w:szCs w:val="20"/>
        </w:rPr>
        <w:lastRenderedPageBreak/>
        <w:t xml:space="preserve">1. </w:t>
      </w:r>
      <w:r w:rsidR="0041043C" w:rsidRPr="009B4DFF">
        <w:rPr>
          <w:rFonts w:ascii="Arial Narrow" w:hAnsi="Arial Narrow"/>
          <w:color w:val="auto"/>
          <w:sz w:val="20"/>
          <w:szCs w:val="20"/>
        </w:rPr>
        <w:tab/>
      </w:r>
      <w:r w:rsidR="00F97C71" w:rsidRPr="009B4DFF">
        <w:rPr>
          <w:rFonts w:ascii="Arial Narrow" w:hAnsi="Arial Narrow"/>
          <w:color w:val="auto"/>
          <w:sz w:val="20"/>
          <w:szCs w:val="20"/>
        </w:rPr>
        <w:t>PRZEDMIOT INWESTYCJI</w:t>
      </w:r>
      <w:bookmarkEnd w:id="4"/>
      <w:bookmarkEnd w:id="5"/>
    </w:p>
    <w:p w14:paraId="6B4326E8" w14:textId="30D5DBE2" w:rsidR="00F97C71" w:rsidRPr="00C62271" w:rsidRDefault="00F97C71" w:rsidP="00C62271">
      <w:pPr>
        <w:pStyle w:val="Nagwek2"/>
        <w:spacing w:before="0"/>
        <w:jc w:val="both"/>
        <w:rPr>
          <w:rFonts w:ascii="Arial Narrow" w:hAnsi="Arial Narrow"/>
          <w:color w:val="auto"/>
          <w:sz w:val="20"/>
          <w:szCs w:val="20"/>
        </w:rPr>
      </w:pPr>
      <w:bookmarkStart w:id="6" w:name="_Toc68852806"/>
      <w:bookmarkStart w:id="7" w:name="_Toc186780792"/>
      <w:r w:rsidRPr="00C62271">
        <w:rPr>
          <w:rFonts w:ascii="Arial Narrow" w:hAnsi="Arial Narrow"/>
          <w:color w:val="auto"/>
          <w:sz w:val="20"/>
          <w:szCs w:val="20"/>
        </w:rPr>
        <w:t xml:space="preserve">1.1. </w:t>
      </w:r>
      <w:r w:rsidR="0041043C" w:rsidRPr="00C62271">
        <w:rPr>
          <w:rFonts w:ascii="Arial Narrow" w:hAnsi="Arial Narrow"/>
          <w:color w:val="auto"/>
          <w:sz w:val="20"/>
          <w:szCs w:val="20"/>
        </w:rPr>
        <w:tab/>
      </w:r>
      <w:r w:rsidR="005E5674" w:rsidRPr="00C62271">
        <w:rPr>
          <w:rFonts w:ascii="Arial Narrow" w:hAnsi="Arial Narrow"/>
          <w:color w:val="auto"/>
          <w:sz w:val="20"/>
          <w:szCs w:val="20"/>
        </w:rPr>
        <w:t>Przedmiot opracowania</w:t>
      </w:r>
      <w:bookmarkEnd w:id="6"/>
      <w:bookmarkEnd w:id="7"/>
    </w:p>
    <w:p w14:paraId="678EE440" w14:textId="3FCFFC70" w:rsidR="004B7987" w:rsidRPr="00C62271" w:rsidRDefault="004B7987" w:rsidP="00C62271">
      <w:pPr>
        <w:spacing w:after="0"/>
        <w:ind w:firstLine="708"/>
        <w:jc w:val="both"/>
        <w:rPr>
          <w:rFonts w:ascii="Arial Narrow" w:hAnsi="Arial Narrow" w:cs="Calibri"/>
          <w:sz w:val="20"/>
          <w:szCs w:val="20"/>
        </w:rPr>
      </w:pPr>
      <w:r w:rsidRPr="00C62271">
        <w:rPr>
          <w:rFonts w:ascii="Arial Narrow" w:hAnsi="Arial Narrow" w:cs="Calibri"/>
          <w:sz w:val="20"/>
          <w:szCs w:val="20"/>
        </w:rPr>
        <w:t>Przedmiotem opracowania jest rozbudowa  ul. Górniczej w Stanicy</w:t>
      </w:r>
      <w:r w:rsidRPr="00C62271">
        <w:rPr>
          <w:rFonts w:ascii="Arial Narrow" w:hAnsi="Arial Narrow" w:cs="Calibri"/>
          <w:b/>
          <w:sz w:val="20"/>
          <w:szCs w:val="20"/>
        </w:rPr>
        <w:t xml:space="preserve"> </w:t>
      </w:r>
      <w:r w:rsidRPr="00C62271">
        <w:rPr>
          <w:rFonts w:ascii="Arial Narrow" w:hAnsi="Arial Narrow" w:cs="Calibri"/>
          <w:sz w:val="20"/>
          <w:szCs w:val="20"/>
        </w:rPr>
        <w:t>(droga powiatowa nr 2924S kl. L1/2) na odcinku od skrzyżowania z DW 921 ul. Gliwicka (droga wojewódzka kl. G1/2) do ostatnich zabudowań w sołectwie Stanica wraz budową kanału technologicznego, budową kanalizacji deszczowej, przebudową sieci wodociągowej, rozbiórką, budową i przebudową oświetlenia i sieci elektroenergetycznej, przebudową sieci teletechnicznej, usunięciem drzew i krzewów, zabezpieczeniem infrastruktury technicznej.</w:t>
      </w:r>
    </w:p>
    <w:p w14:paraId="74A8EEB2" w14:textId="77777777" w:rsidR="005E5674" w:rsidRPr="00C62271" w:rsidRDefault="005E5674" w:rsidP="00C62271">
      <w:pPr>
        <w:spacing w:after="0"/>
        <w:jc w:val="both"/>
        <w:rPr>
          <w:rFonts w:ascii="Arial Narrow" w:hAnsi="Arial Narrow"/>
          <w:sz w:val="20"/>
          <w:szCs w:val="20"/>
          <w:lang w:eastAsia="pl-PL"/>
        </w:rPr>
      </w:pPr>
    </w:p>
    <w:p w14:paraId="0F8C6007" w14:textId="17614D76" w:rsidR="005E5674" w:rsidRPr="00C62271" w:rsidRDefault="005E5674" w:rsidP="00C62271">
      <w:pPr>
        <w:pStyle w:val="Nagwek2"/>
        <w:spacing w:before="0"/>
        <w:jc w:val="both"/>
        <w:rPr>
          <w:rFonts w:ascii="Arial Narrow" w:hAnsi="Arial Narrow"/>
          <w:color w:val="auto"/>
          <w:sz w:val="20"/>
          <w:szCs w:val="20"/>
        </w:rPr>
      </w:pPr>
      <w:bookmarkStart w:id="8" w:name="_Toc186780793"/>
      <w:r w:rsidRPr="00C62271">
        <w:rPr>
          <w:rFonts w:ascii="Arial Narrow" w:hAnsi="Arial Narrow"/>
          <w:color w:val="auto"/>
          <w:sz w:val="20"/>
          <w:szCs w:val="20"/>
        </w:rPr>
        <w:t xml:space="preserve">1.2. </w:t>
      </w:r>
      <w:r w:rsidR="0041043C" w:rsidRPr="00C62271">
        <w:rPr>
          <w:rFonts w:ascii="Arial Narrow" w:hAnsi="Arial Narrow"/>
          <w:color w:val="auto"/>
          <w:sz w:val="20"/>
          <w:szCs w:val="20"/>
        </w:rPr>
        <w:tab/>
      </w:r>
      <w:r w:rsidRPr="00C62271">
        <w:rPr>
          <w:rFonts w:ascii="Arial Narrow" w:hAnsi="Arial Narrow"/>
          <w:color w:val="auto"/>
          <w:sz w:val="20"/>
          <w:szCs w:val="20"/>
        </w:rPr>
        <w:t>Inwestor</w:t>
      </w:r>
      <w:bookmarkEnd w:id="8"/>
    </w:p>
    <w:p w14:paraId="3497209D" w14:textId="67511F97" w:rsidR="005E5674" w:rsidRPr="00C62271" w:rsidRDefault="005E5674" w:rsidP="00C62271">
      <w:pPr>
        <w:spacing w:after="0"/>
        <w:ind w:firstLine="708"/>
        <w:jc w:val="both"/>
        <w:rPr>
          <w:rFonts w:ascii="Arial Narrow" w:hAnsi="Arial Narrow" w:cs="Calibri"/>
          <w:bCs/>
          <w:sz w:val="20"/>
          <w:szCs w:val="20"/>
        </w:rPr>
      </w:pPr>
      <w:r w:rsidRPr="00C62271">
        <w:rPr>
          <w:rFonts w:ascii="Arial Narrow" w:hAnsi="Arial Narrow"/>
          <w:sz w:val="20"/>
          <w:szCs w:val="20"/>
          <w:lang w:eastAsia="pl-PL"/>
        </w:rPr>
        <w:t>Inwestorem dla przedsięwzięcia wykonania</w:t>
      </w:r>
      <w:r w:rsidR="00CB622F" w:rsidRPr="00C62271">
        <w:rPr>
          <w:rFonts w:ascii="Arial Narrow" w:hAnsi="Arial Narrow"/>
          <w:sz w:val="20"/>
          <w:szCs w:val="20"/>
          <w:lang w:eastAsia="pl-PL"/>
        </w:rPr>
        <w:t xml:space="preserve"> dokumentacji projektowej pn.: </w:t>
      </w:r>
      <w:r w:rsidR="004B7987" w:rsidRPr="00C62271">
        <w:rPr>
          <w:rFonts w:ascii="Arial Narrow" w:hAnsi="Arial Narrow" w:cs="Calibri"/>
          <w:b/>
          <w:sz w:val="20"/>
          <w:szCs w:val="20"/>
        </w:rPr>
        <w:t xml:space="preserve">„Rozbudowa drogi powiatowej nr 2924 S ul. Górnicza w Stanicy” </w:t>
      </w:r>
      <w:r w:rsidR="004B7987" w:rsidRPr="00C62271">
        <w:rPr>
          <w:rFonts w:ascii="Arial Narrow" w:hAnsi="Arial Narrow" w:cs="Calibri"/>
          <w:sz w:val="20"/>
          <w:szCs w:val="20"/>
        </w:rPr>
        <w:t>w ramach zadania inwestycyjnego pod nazwą „Przebudowa drogi powiatowej nr 2924S ul. Górnicza w Stanicy - dokumentacja projektowa”</w:t>
      </w:r>
      <w:r w:rsidR="00C62271">
        <w:rPr>
          <w:rFonts w:ascii="Arial Narrow" w:hAnsi="Arial Narrow" w:cs="Calibri"/>
          <w:sz w:val="20"/>
          <w:szCs w:val="20"/>
        </w:rPr>
        <w:t xml:space="preserve"> </w:t>
      </w:r>
      <w:r w:rsidR="00F35D9A" w:rsidRPr="00C62271">
        <w:rPr>
          <w:rFonts w:ascii="Arial Narrow" w:hAnsi="Arial Narrow" w:cs="Calibri"/>
          <w:b/>
          <w:sz w:val="20"/>
          <w:szCs w:val="20"/>
        </w:rPr>
        <w:t xml:space="preserve"> </w:t>
      </w:r>
      <w:r w:rsidRPr="00C62271">
        <w:rPr>
          <w:rFonts w:ascii="Arial Narrow" w:hAnsi="Arial Narrow"/>
          <w:sz w:val="20"/>
          <w:szCs w:val="20"/>
          <w:lang w:eastAsia="pl-PL"/>
        </w:rPr>
        <w:t>jest</w:t>
      </w:r>
      <w:r w:rsidR="008316F5" w:rsidRPr="00C62271">
        <w:rPr>
          <w:rFonts w:ascii="Arial Narrow" w:hAnsi="Arial Narrow"/>
          <w:sz w:val="20"/>
          <w:szCs w:val="20"/>
          <w:lang w:eastAsia="pl-PL"/>
        </w:rPr>
        <w:t xml:space="preserve"> </w:t>
      </w:r>
      <w:r w:rsidR="004B7987" w:rsidRPr="00C62271">
        <w:rPr>
          <w:rFonts w:ascii="Arial Narrow" w:hAnsi="Arial Narrow"/>
          <w:sz w:val="20"/>
          <w:szCs w:val="20"/>
          <w:lang w:eastAsia="pl-PL"/>
        </w:rPr>
        <w:t>Zarząd Dróg Powiatowych w Gliwicach z s</w:t>
      </w:r>
      <w:r w:rsidRPr="00C62271">
        <w:rPr>
          <w:rFonts w:ascii="Arial Narrow" w:hAnsi="Arial Narrow"/>
          <w:sz w:val="20"/>
          <w:szCs w:val="20"/>
          <w:lang w:eastAsia="pl-PL"/>
        </w:rPr>
        <w:t xml:space="preserve">iedzibą </w:t>
      </w:r>
      <w:r w:rsidRPr="00C62271">
        <w:rPr>
          <w:rFonts w:ascii="Arial Narrow" w:hAnsi="Arial Narrow" w:cs="Calibri"/>
          <w:bCs/>
          <w:sz w:val="20"/>
          <w:szCs w:val="20"/>
        </w:rPr>
        <w:t xml:space="preserve">przy ulicy </w:t>
      </w:r>
      <w:r w:rsidR="004B7987" w:rsidRPr="00C62271">
        <w:rPr>
          <w:rFonts w:ascii="Arial Narrow" w:hAnsi="Arial Narrow" w:cs="Calibri"/>
          <w:bCs/>
          <w:sz w:val="20"/>
          <w:szCs w:val="20"/>
        </w:rPr>
        <w:t>Zygmunta Starego 17</w:t>
      </w:r>
      <w:r w:rsidRPr="00C62271">
        <w:rPr>
          <w:rFonts w:ascii="Arial Narrow" w:hAnsi="Arial Narrow" w:cs="Calibri"/>
          <w:bCs/>
          <w:sz w:val="20"/>
          <w:szCs w:val="20"/>
        </w:rPr>
        <w:t xml:space="preserve">, </w:t>
      </w:r>
      <w:r w:rsidR="007037D9" w:rsidRPr="00C62271">
        <w:rPr>
          <w:rFonts w:ascii="Arial Narrow" w:hAnsi="Arial Narrow" w:cs="Calibri"/>
          <w:bCs/>
          <w:sz w:val="20"/>
          <w:szCs w:val="20"/>
        </w:rPr>
        <w:t>44-</w:t>
      </w:r>
      <w:r w:rsidR="004B7987" w:rsidRPr="00C62271">
        <w:rPr>
          <w:rFonts w:ascii="Arial Narrow" w:hAnsi="Arial Narrow" w:cs="Calibri"/>
          <w:bCs/>
          <w:sz w:val="20"/>
          <w:szCs w:val="20"/>
        </w:rPr>
        <w:t>10</w:t>
      </w:r>
      <w:r w:rsidR="00A66FF2" w:rsidRPr="00C62271">
        <w:rPr>
          <w:rFonts w:ascii="Arial Narrow" w:hAnsi="Arial Narrow" w:cs="Calibri"/>
          <w:bCs/>
          <w:sz w:val="20"/>
          <w:szCs w:val="20"/>
        </w:rPr>
        <w:t>0</w:t>
      </w:r>
      <w:r w:rsidR="007037D9" w:rsidRPr="00C62271">
        <w:rPr>
          <w:rFonts w:ascii="Arial Narrow" w:hAnsi="Arial Narrow" w:cs="Calibri"/>
          <w:bCs/>
          <w:sz w:val="20"/>
          <w:szCs w:val="20"/>
        </w:rPr>
        <w:t xml:space="preserve"> </w:t>
      </w:r>
      <w:r w:rsidR="004B7987" w:rsidRPr="00C62271">
        <w:rPr>
          <w:rFonts w:ascii="Arial Narrow" w:hAnsi="Arial Narrow" w:cs="Calibri"/>
          <w:bCs/>
          <w:sz w:val="20"/>
          <w:szCs w:val="20"/>
        </w:rPr>
        <w:t>Gliwice</w:t>
      </w:r>
      <w:r w:rsidRPr="00C62271">
        <w:rPr>
          <w:rFonts w:ascii="Arial Narrow" w:hAnsi="Arial Narrow" w:cs="Calibri"/>
          <w:bCs/>
          <w:sz w:val="20"/>
          <w:szCs w:val="20"/>
        </w:rPr>
        <w:t>.</w:t>
      </w:r>
    </w:p>
    <w:p w14:paraId="0FDA2664" w14:textId="77777777" w:rsidR="005E5674" w:rsidRPr="00C62271" w:rsidRDefault="005E5674" w:rsidP="00C62271">
      <w:pPr>
        <w:spacing w:after="0"/>
        <w:jc w:val="both"/>
        <w:rPr>
          <w:rFonts w:ascii="Arial Narrow" w:hAnsi="Arial Narrow"/>
          <w:sz w:val="20"/>
          <w:szCs w:val="20"/>
          <w:highlight w:val="yellow"/>
          <w:lang w:eastAsia="pl-PL"/>
        </w:rPr>
      </w:pPr>
    </w:p>
    <w:p w14:paraId="2FC744FF" w14:textId="0AE571FA" w:rsidR="00F97C71" w:rsidRPr="00C62271" w:rsidRDefault="00F97C71" w:rsidP="00C62271">
      <w:pPr>
        <w:pStyle w:val="Nagwek2"/>
        <w:spacing w:before="0"/>
        <w:jc w:val="both"/>
        <w:rPr>
          <w:rFonts w:ascii="Arial Narrow" w:hAnsi="Arial Narrow"/>
          <w:color w:val="auto"/>
          <w:sz w:val="20"/>
          <w:szCs w:val="20"/>
        </w:rPr>
      </w:pPr>
      <w:bookmarkStart w:id="9" w:name="_Toc443470163"/>
      <w:bookmarkStart w:id="10" w:name="_Toc474391009"/>
      <w:bookmarkStart w:id="11" w:name="_Toc68852807"/>
      <w:bookmarkStart w:id="12" w:name="_Toc186780794"/>
      <w:bookmarkEnd w:id="9"/>
      <w:r w:rsidRPr="00C62271">
        <w:rPr>
          <w:rFonts w:ascii="Arial Narrow" w:hAnsi="Arial Narrow"/>
          <w:color w:val="auto"/>
          <w:sz w:val="20"/>
          <w:szCs w:val="20"/>
        </w:rPr>
        <w:t>1.</w:t>
      </w:r>
      <w:r w:rsidR="005E5674" w:rsidRPr="00C62271">
        <w:rPr>
          <w:rFonts w:ascii="Arial Narrow" w:hAnsi="Arial Narrow"/>
          <w:color w:val="auto"/>
          <w:sz w:val="20"/>
          <w:szCs w:val="20"/>
        </w:rPr>
        <w:t>3</w:t>
      </w:r>
      <w:r w:rsidRPr="00C62271">
        <w:rPr>
          <w:rFonts w:ascii="Arial Narrow" w:hAnsi="Arial Narrow"/>
          <w:color w:val="auto"/>
          <w:sz w:val="20"/>
          <w:szCs w:val="20"/>
        </w:rPr>
        <w:t xml:space="preserve">. </w:t>
      </w:r>
      <w:r w:rsidR="0041043C" w:rsidRPr="00C62271">
        <w:rPr>
          <w:rFonts w:ascii="Arial Narrow" w:hAnsi="Arial Narrow"/>
          <w:color w:val="auto"/>
          <w:sz w:val="20"/>
          <w:szCs w:val="20"/>
        </w:rPr>
        <w:tab/>
      </w:r>
      <w:r w:rsidRPr="00C62271">
        <w:rPr>
          <w:rFonts w:ascii="Arial Narrow" w:hAnsi="Arial Narrow"/>
          <w:color w:val="auto"/>
          <w:sz w:val="20"/>
          <w:szCs w:val="20"/>
        </w:rPr>
        <w:t>Podstawa opracowania</w:t>
      </w:r>
      <w:bookmarkEnd w:id="10"/>
      <w:bookmarkEnd w:id="11"/>
      <w:bookmarkEnd w:id="12"/>
    </w:p>
    <w:p w14:paraId="24D82BD2" w14:textId="3B95B30E" w:rsidR="004B7987" w:rsidRPr="00C62271" w:rsidRDefault="006A2C6F" w:rsidP="00C62271">
      <w:pPr>
        <w:spacing w:after="0"/>
        <w:ind w:firstLine="708"/>
        <w:jc w:val="both"/>
        <w:rPr>
          <w:rFonts w:ascii="Arial Narrow" w:hAnsi="Arial Narrow" w:cs="Calibri"/>
          <w:b/>
          <w:sz w:val="20"/>
          <w:szCs w:val="20"/>
        </w:rPr>
      </w:pPr>
      <w:bookmarkStart w:id="13" w:name="_Toc534958053"/>
      <w:r w:rsidRPr="00C62271">
        <w:rPr>
          <w:rFonts w:ascii="Arial Narrow" w:hAnsi="Arial Narrow"/>
          <w:sz w:val="20"/>
          <w:szCs w:val="20"/>
          <w:lang w:eastAsia="pl-PL"/>
        </w:rPr>
        <w:t>Podstawą opracowania dokumentacji projektowej jest</w:t>
      </w:r>
      <w:r w:rsidR="00935C77" w:rsidRPr="00C62271">
        <w:rPr>
          <w:rFonts w:ascii="Arial Narrow" w:hAnsi="Arial Narrow"/>
          <w:sz w:val="20"/>
          <w:szCs w:val="20"/>
          <w:lang w:eastAsia="pl-PL"/>
        </w:rPr>
        <w:t xml:space="preserve"> </w:t>
      </w:r>
      <w:r w:rsidR="004B7987" w:rsidRPr="00C62271">
        <w:rPr>
          <w:rFonts w:ascii="Arial Narrow" w:hAnsi="Arial Narrow" w:cs="Calibri"/>
          <w:sz w:val="20"/>
          <w:szCs w:val="20"/>
        </w:rPr>
        <w:t xml:space="preserve">Umowa Nr ZDP/DI/3421/25/2021 </w:t>
      </w:r>
      <w:r w:rsidR="0049472C" w:rsidRPr="00C62271">
        <w:rPr>
          <w:rFonts w:ascii="Arial Narrow" w:hAnsi="Arial Narrow" w:cs="Calibri"/>
          <w:sz w:val="20"/>
          <w:szCs w:val="20"/>
        </w:rPr>
        <w:t xml:space="preserve">z dnia </w:t>
      </w:r>
      <w:r w:rsidR="004B7987" w:rsidRPr="00C62271">
        <w:rPr>
          <w:rFonts w:ascii="Arial Narrow" w:hAnsi="Arial Narrow" w:cs="Calibri"/>
          <w:sz w:val="20"/>
          <w:szCs w:val="20"/>
        </w:rPr>
        <w:t>05</w:t>
      </w:r>
      <w:r w:rsidR="00D70C2F" w:rsidRPr="00C62271">
        <w:rPr>
          <w:rFonts w:ascii="Arial Narrow" w:hAnsi="Arial Narrow" w:cs="Calibri"/>
          <w:sz w:val="20"/>
          <w:szCs w:val="20"/>
        </w:rPr>
        <w:t>.</w:t>
      </w:r>
      <w:r w:rsidR="004B7987" w:rsidRPr="00C62271">
        <w:rPr>
          <w:rFonts w:ascii="Arial Narrow" w:hAnsi="Arial Narrow" w:cs="Calibri"/>
          <w:sz w:val="20"/>
          <w:szCs w:val="20"/>
        </w:rPr>
        <w:t>10.2021</w:t>
      </w:r>
      <w:r w:rsidR="0049472C" w:rsidRPr="00C62271">
        <w:rPr>
          <w:rFonts w:ascii="Arial Narrow" w:hAnsi="Arial Narrow" w:cs="Calibri"/>
          <w:sz w:val="20"/>
          <w:szCs w:val="20"/>
        </w:rPr>
        <w:t xml:space="preserve"> r</w:t>
      </w:r>
      <w:r w:rsidRPr="00C62271">
        <w:rPr>
          <w:rFonts w:ascii="Arial Narrow" w:hAnsi="Arial Narrow"/>
          <w:sz w:val="20"/>
          <w:szCs w:val="20"/>
          <w:lang w:eastAsia="pl-PL"/>
        </w:rPr>
        <w:t xml:space="preserve">. zawarta pomiędzy </w:t>
      </w:r>
      <w:r w:rsidR="004B7987" w:rsidRPr="00C62271">
        <w:rPr>
          <w:rFonts w:ascii="Arial Narrow" w:hAnsi="Arial Narrow" w:cs="Calibri"/>
          <w:sz w:val="20"/>
          <w:szCs w:val="20"/>
        </w:rPr>
        <w:t xml:space="preserve">Zarządem Powiatu Gliwickiego ul. Zygmunta Starego 17 44-100 Gliwice reprezentowanym przez </w:t>
      </w:r>
      <w:r w:rsidR="004B7987" w:rsidRPr="00C62271">
        <w:rPr>
          <w:rFonts w:ascii="Arial Narrow" w:hAnsi="Arial Narrow"/>
          <w:sz w:val="20"/>
          <w:szCs w:val="20"/>
          <w:lang w:eastAsia="pl-PL"/>
        </w:rPr>
        <w:t xml:space="preserve">Zarząd Dróg Powiatowych w Gliwicach </w:t>
      </w:r>
      <w:r w:rsidR="005E5674" w:rsidRPr="00C62271">
        <w:rPr>
          <w:rFonts w:ascii="Arial Narrow" w:hAnsi="Arial Narrow"/>
          <w:sz w:val="20"/>
          <w:szCs w:val="20"/>
          <w:lang w:eastAsia="pl-PL"/>
        </w:rPr>
        <w:t>jako Inwestora</w:t>
      </w:r>
      <w:r w:rsidRPr="00C62271">
        <w:rPr>
          <w:rFonts w:ascii="Arial Narrow" w:hAnsi="Arial Narrow"/>
          <w:sz w:val="20"/>
          <w:szCs w:val="20"/>
          <w:lang w:eastAsia="pl-PL"/>
        </w:rPr>
        <w:t xml:space="preserve">, a </w:t>
      </w:r>
      <w:r w:rsidR="00935C77" w:rsidRPr="00C62271">
        <w:rPr>
          <w:rFonts w:ascii="Arial Narrow" w:hAnsi="Arial Narrow"/>
          <w:sz w:val="20"/>
          <w:szCs w:val="20"/>
          <w:lang w:eastAsia="pl-PL"/>
        </w:rPr>
        <w:t>F</w:t>
      </w:r>
      <w:r w:rsidRPr="00C62271">
        <w:rPr>
          <w:rFonts w:ascii="Arial Narrow" w:hAnsi="Arial Narrow"/>
          <w:sz w:val="20"/>
          <w:szCs w:val="20"/>
          <w:lang w:eastAsia="pl-PL"/>
        </w:rPr>
        <w:t xml:space="preserve">irmą „ABS - </w:t>
      </w:r>
      <w:r w:rsidR="00C62271">
        <w:rPr>
          <w:rFonts w:ascii="Arial Narrow" w:hAnsi="Arial Narrow"/>
          <w:sz w:val="20"/>
          <w:szCs w:val="20"/>
          <w:lang w:eastAsia="pl-PL"/>
        </w:rPr>
        <w:t xml:space="preserve">Ochrona Środowiska” Sp. z o.o. </w:t>
      </w:r>
      <w:r w:rsidRPr="00C62271">
        <w:rPr>
          <w:rFonts w:ascii="Arial Narrow" w:hAnsi="Arial Narrow"/>
          <w:sz w:val="20"/>
          <w:szCs w:val="20"/>
          <w:lang w:eastAsia="pl-PL"/>
        </w:rPr>
        <w:t>z siedzibą w Katowicach, która jest wykonawcą dokumentacji projektowej</w:t>
      </w:r>
      <w:r w:rsidR="00A66FF2" w:rsidRPr="00C62271">
        <w:rPr>
          <w:rFonts w:ascii="Arial Narrow" w:hAnsi="Arial Narrow"/>
          <w:sz w:val="20"/>
          <w:szCs w:val="20"/>
          <w:lang w:eastAsia="pl-PL"/>
        </w:rPr>
        <w:t xml:space="preserve"> dla </w:t>
      </w:r>
      <w:r w:rsidR="004B7987" w:rsidRPr="00C62271">
        <w:rPr>
          <w:rFonts w:ascii="Arial Narrow" w:hAnsi="Arial Narrow"/>
          <w:sz w:val="20"/>
          <w:szCs w:val="20"/>
          <w:lang w:eastAsia="pl-PL"/>
        </w:rPr>
        <w:t xml:space="preserve">pn.: </w:t>
      </w:r>
      <w:r w:rsidR="004B7987" w:rsidRPr="00C62271">
        <w:rPr>
          <w:rFonts w:ascii="Arial Narrow" w:hAnsi="Arial Narrow" w:cs="Calibri"/>
          <w:b/>
          <w:sz w:val="20"/>
          <w:szCs w:val="20"/>
        </w:rPr>
        <w:t xml:space="preserve">„Rozbudowa drogi powiatowej nr 2924 S ul. Górnicza w Stanicy” </w:t>
      </w:r>
      <w:r w:rsidR="004B7987" w:rsidRPr="00C62271">
        <w:rPr>
          <w:rFonts w:ascii="Arial Narrow" w:hAnsi="Arial Narrow" w:cs="Calibri"/>
          <w:sz w:val="20"/>
          <w:szCs w:val="20"/>
        </w:rPr>
        <w:t>w ramach zadania inwestycyjnego pod nazwą „Przebudowa drogi powiatowej nr 2924S ul. Górnicza w Stanicy - dokumentacja projektowa”</w:t>
      </w:r>
      <w:r w:rsidR="00C62271">
        <w:rPr>
          <w:rFonts w:ascii="Arial Narrow" w:hAnsi="Arial Narrow" w:cs="Calibri"/>
          <w:sz w:val="20"/>
          <w:szCs w:val="20"/>
        </w:rPr>
        <w:t>.</w:t>
      </w:r>
    </w:p>
    <w:p w14:paraId="2D24F172" w14:textId="4BBCCB83" w:rsidR="004B7987" w:rsidRPr="00C62271" w:rsidRDefault="004B7987" w:rsidP="00C62271">
      <w:pPr>
        <w:spacing w:after="0"/>
        <w:jc w:val="both"/>
        <w:rPr>
          <w:rFonts w:ascii="Arial Narrow" w:hAnsi="Arial Narrow"/>
          <w:sz w:val="20"/>
          <w:szCs w:val="20"/>
          <w:lang w:eastAsia="pl-PL"/>
        </w:rPr>
      </w:pPr>
    </w:p>
    <w:p w14:paraId="3DA9596F" w14:textId="1F522996" w:rsidR="00F97C71" w:rsidRPr="00C62271" w:rsidRDefault="00F97C71" w:rsidP="00C62271">
      <w:pPr>
        <w:pStyle w:val="Nagwek2"/>
        <w:spacing w:before="0"/>
        <w:jc w:val="both"/>
        <w:rPr>
          <w:rFonts w:ascii="Arial Narrow" w:hAnsi="Arial Narrow"/>
          <w:color w:val="auto"/>
          <w:sz w:val="20"/>
          <w:szCs w:val="20"/>
        </w:rPr>
      </w:pPr>
      <w:bookmarkStart w:id="14" w:name="_Toc68852808"/>
      <w:bookmarkStart w:id="15" w:name="_Toc186780795"/>
      <w:bookmarkEnd w:id="13"/>
      <w:r w:rsidRPr="00C62271">
        <w:rPr>
          <w:rFonts w:ascii="Arial Narrow" w:hAnsi="Arial Narrow"/>
          <w:color w:val="auto"/>
          <w:sz w:val="20"/>
          <w:szCs w:val="20"/>
        </w:rPr>
        <w:t>1.</w:t>
      </w:r>
      <w:r w:rsidR="00227345" w:rsidRPr="00C62271">
        <w:rPr>
          <w:rFonts w:ascii="Arial Narrow" w:hAnsi="Arial Narrow"/>
          <w:color w:val="auto"/>
          <w:sz w:val="20"/>
          <w:szCs w:val="20"/>
        </w:rPr>
        <w:t>4</w:t>
      </w:r>
      <w:r w:rsidRPr="00C62271">
        <w:rPr>
          <w:rFonts w:ascii="Arial Narrow" w:hAnsi="Arial Narrow"/>
          <w:color w:val="auto"/>
          <w:sz w:val="20"/>
          <w:szCs w:val="20"/>
        </w:rPr>
        <w:t xml:space="preserve">. </w:t>
      </w:r>
      <w:r w:rsidR="0041043C" w:rsidRPr="00C62271">
        <w:rPr>
          <w:rFonts w:ascii="Arial Narrow" w:hAnsi="Arial Narrow"/>
          <w:color w:val="auto"/>
          <w:sz w:val="20"/>
          <w:szCs w:val="20"/>
        </w:rPr>
        <w:tab/>
      </w:r>
      <w:r w:rsidRPr="00C62271">
        <w:rPr>
          <w:rFonts w:ascii="Arial Narrow" w:hAnsi="Arial Narrow"/>
          <w:color w:val="auto"/>
          <w:sz w:val="20"/>
          <w:szCs w:val="20"/>
        </w:rPr>
        <w:t>Lokalizacja inwestycji</w:t>
      </w:r>
      <w:bookmarkEnd w:id="14"/>
      <w:bookmarkEnd w:id="15"/>
    </w:p>
    <w:p w14:paraId="5543907D" w14:textId="7902E7F0" w:rsidR="00043BFC" w:rsidRPr="00C62271" w:rsidRDefault="00640576" w:rsidP="00C62271">
      <w:pPr>
        <w:spacing w:after="0"/>
        <w:ind w:firstLine="708"/>
        <w:contextualSpacing/>
        <w:jc w:val="both"/>
        <w:rPr>
          <w:rFonts w:ascii="Arial Narrow" w:hAnsi="Arial Narrow" w:cs="Calibri"/>
          <w:sz w:val="20"/>
          <w:szCs w:val="20"/>
        </w:rPr>
      </w:pPr>
      <w:bookmarkStart w:id="16" w:name="_Toc443470164"/>
      <w:bookmarkStart w:id="17" w:name="_Toc474391010"/>
      <w:bookmarkStart w:id="18" w:name="_Toc68852809"/>
      <w:bookmarkEnd w:id="16"/>
      <w:r w:rsidRPr="00C62271">
        <w:rPr>
          <w:rFonts w:ascii="Arial Narrow" w:hAnsi="Arial Narrow" w:cs="Calibri"/>
          <w:sz w:val="20"/>
          <w:szCs w:val="20"/>
        </w:rPr>
        <w:t>Projektowan</w:t>
      </w:r>
      <w:r w:rsidR="00D70C2F" w:rsidRPr="00C62271">
        <w:rPr>
          <w:rFonts w:ascii="Arial Narrow" w:hAnsi="Arial Narrow" w:cs="Calibri"/>
          <w:sz w:val="20"/>
          <w:szCs w:val="20"/>
        </w:rPr>
        <w:t xml:space="preserve">a inwestycja znajduje się w województwie </w:t>
      </w:r>
      <w:r w:rsidR="00A124DB" w:rsidRPr="00C62271">
        <w:rPr>
          <w:rFonts w:ascii="Arial Narrow" w:hAnsi="Arial Narrow" w:cs="Calibri"/>
          <w:sz w:val="20"/>
          <w:szCs w:val="20"/>
        </w:rPr>
        <w:t>śl</w:t>
      </w:r>
      <w:r w:rsidR="00D70C2F" w:rsidRPr="00C62271">
        <w:rPr>
          <w:rFonts w:ascii="Arial Narrow" w:hAnsi="Arial Narrow" w:cs="Calibri"/>
          <w:sz w:val="20"/>
          <w:szCs w:val="20"/>
        </w:rPr>
        <w:t xml:space="preserve">ąskim, w </w:t>
      </w:r>
      <w:r w:rsidR="007037D9" w:rsidRPr="00C62271">
        <w:rPr>
          <w:rFonts w:ascii="Arial Narrow" w:hAnsi="Arial Narrow" w:cs="Calibri"/>
          <w:sz w:val="20"/>
          <w:szCs w:val="20"/>
        </w:rPr>
        <w:t>powi</w:t>
      </w:r>
      <w:r w:rsidR="00043BFC" w:rsidRPr="00C62271">
        <w:rPr>
          <w:rFonts w:ascii="Arial Narrow" w:hAnsi="Arial Narrow" w:cs="Calibri"/>
          <w:sz w:val="20"/>
          <w:szCs w:val="20"/>
        </w:rPr>
        <w:t>ecie gliwickim, w gminie Pilchowice, miejscowości Stanica na jednostce ewidencyjnej 240504_2 w obrębie 240504_2.00006 Stanica</w:t>
      </w:r>
      <w:r w:rsidR="00C62271">
        <w:rPr>
          <w:rFonts w:ascii="Arial Narrow" w:hAnsi="Arial Narrow" w:cs="Calibri"/>
          <w:sz w:val="20"/>
          <w:szCs w:val="20"/>
        </w:rPr>
        <w:t>.</w:t>
      </w:r>
    </w:p>
    <w:p w14:paraId="71184D9D" w14:textId="77777777" w:rsidR="00043BFC" w:rsidRPr="00C62271" w:rsidRDefault="00043BFC" w:rsidP="00C62271">
      <w:pPr>
        <w:spacing w:after="0"/>
        <w:contextualSpacing/>
        <w:jc w:val="both"/>
        <w:rPr>
          <w:rFonts w:ascii="Arial Narrow" w:hAnsi="Arial Narrow" w:cs="Calibri"/>
          <w:sz w:val="20"/>
          <w:szCs w:val="20"/>
        </w:rPr>
      </w:pPr>
    </w:p>
    <w:p w14:paraId="46C512F8" w14:textId="5D1E5E66" w:rsidR="00D70C2F" w:rsidRPr="00C62271" w:rsidRDefault="00D70C2F" w:rsidP="00C62271">
      <w:pPr>
        <w:spacing w:after="0"/>
        <w:contextualSpacing/>
        <w:jc w:val="both"/>
        <w:rPr>
          <w:rFonts w:ascii="Arial Narrow" w:hAnsi="Arial Narrow" w:cs="Calibri"/>
          <w:sz w:val="20"/>
          <w:szCs w:val="20"/>
        </w:rPr>
      </w:pPr>
      <w:r w:rsidRPr="00C62271">
        <w:rPr>
          <w:rFonts w:ascii="Arial Narrow" w:hAnsi="Arial Narrow" w:cs="Calibri"/>
          <w:sz w:val="20"/>
          <w:szCs w:val="20"/>
        </w:rPr>
        <w:t xml:space="preserve">Zakres inwestycji </w:t>
      </w:r>
      <w:r w:rsidR="00EE425F" w:rsidRPr="00C62271">
        <w:rPr>
          <w:rFonts w:ascii="Arial Narrow" w:hAnsi="Arial Narrow" w:cs="Calibri"/>
          <w:sz w:val="20"/>
          <w:szCs w:val="20"/>
        </w:rPr>
        <w:t>położony jest w obszarze ulic</w:t>
      </w:r>
      <w:r w:rsidR="00043BFC" w:rsidRPr="00C62271">
        <w:rPr>
          <w:rFonts w:ascii="Arial Narrow" w:hAnsi="Arial Narrow" w:cs="Calibri"/>
          <w:sz w:val="20"/>
          <w:szCs w:val="20"/>
        </w:rPr>
        <w:t xml:space="preserve">y Górniczej </w:t>
      </w:r>
      <w:r w:rsidR="00B67977" w:rsidRPr="00C62271">
        <w:rPr>
          <w:rFonts w:ascii="Arial Narrow" w:hAnsi="Arial Narrow" w:cs="Calibri"/>
          <w:sz w:val="20"/>
          <w:szCs w:val="20"/>
        </w:rPr>
        <w:t xml:space="preserve">(droga </w:t>
      </w:r>
      <w:r w:rsidR="0042458D" w:rsidRPr="00C62271">
        <w:rPr>
          <w:rFonts w:ascii="Arial Narrow" w:hAnsi="Arial Narrow" w:cs="Calibri"/>
          <w:sz w:val="20"/>
          <w:szCs w:val="20"/>
        </w:rPr>
        <w:t>powiatowa</w:t>
      </w:r>
      <w:r w:rsidR="00B67977" w:rsidRPr="00C62271">
        <w:rPr>
          <w:rFonts w:ascii="Arial Narrow" w:hAnsi="Arial Narrow" w:cs="Calibri"/>
          <w:sz w:val="20"/>
          <w:szCs w:val="20"/>
        </w:rPr>
        <w:t xml:space="preserve"> klasy </w:t>
      </w:r>
      <w:r w:rsidR="00043BFC" w:rsidRPr="00C62271">
        <w:rPr>
          <w:rFonts w:ascii="Arial Narrow" w:hAnsi="Arial Narrow" w:cs="Calibri"/>
          <w:sz w:val="20"/>
          <w:szCs w:val="20"/>
        </w:rPr>
        <w:t>L</w:t>
      </w:r>
      <w:r w:rsidR="00B67977" w:rsidRPr="00C62271">
        <w:rPr>
          <w:rFonts w:ascii="Arial Narrow" w:hAnsi="Arial Narrow" w:cs="Calibri"/>
          <w:sz w:val="20"/>
          <w:szCs w:val="20"/>
        </w:rPr>
        <w:t>1/2)</w:t>
      </w:r>
      <w:r w:rsidR="00EE425F" w:rsidRPr="00C62271">
        <w:rPr>
          <w:rFonts w:ascii="Arial Narrow" w:hAnsi="Arial Narrow" w:cs="Calibri"/>
          <w:sz w:val="20"/>
          <w:szCs w:val="20"/>
        </w:rPr>
        <w:t>.</w:t>
      </w:r>
      <w:r w:rsidR="00B67977" w:rsidRPr="00C62271">
        <w:rPr>
          <w:rFonts w:ascii="Arial Narrow" w:hAnsi="Arial Narrow" w:cs="Calibri"/>
          <w:sz w:val="20"/>
          <w:szCs w:val="20"/>
        </w:rPr>
        <w:t xml:space="preserve"> </w:t>
      </w:r>
    </w:p>
    <w:p w14:paraId="67B00607" w14:textId="77777777" w:rsidR="00D70C2F" w:rsidRPr="00C62271" w:rsidRDefault="00D70C2F" w:rsidP="00C62271">
      <w:pPr>
        <w:spacing w:after="0"/>
        <w:contextualSpacing/>
        <w:jc w:val="both"/>
        <w:rPr>
          <w:rFonts w:ascii="Arial Narrow" w:hAnsi="Arial Narrow" w:cs="Calibri"/>
          <w:sz w:val="20"/>
          <w:szCs w:val="20"/>
        </w:rPr>
      </w:pPr>
    </w:p>
    <w:p w14:paraId="52777CF8" w14:textId="16901E28" w:rsidR="009E48C4" w:rsidRPr="00C62271" w:rsidRDefault="009E48C4" w:rsidP="00C62271">
      <w:pPr>
        <w:shd w:val="clear" w:color="auto" w:fill="FFFFFF"/>
        <w:spacing w:after="0"/>
        <w:jc w:val="both"/>
        <w:rPr>
          <w:rFonts w:ascii="Arial Narrow" w:eastAsia="Times New Roman" w:hAnsi="Arial Narrow" w:cs="Arial"/>
          <w:sz w:val="20"/>
          <w:szCs w:val="20"/>
          <w:lang w:eastAsia="pl-PL"/>
        </w:rPr>
      </w:pPr>
      <w:r w:rsidRPr="00C62271">
        <w:rPr>
          <w:rFonts w:ascii="Arial Narrow" w:eastAsia="Times New Roman" w:hAnsi="Arial Narrow" w:cs="Arial"/>
          <w:sz w:val="20"/>
          <w:szCs w:val="20"/>
          <w:lang w:eastAsia="pl-PL"/>
        </w:rPr>
        <w:t>Teren inwestycji realizowa</w:t>
      </w:r>
      <w:r w:rsidR="00B67977" w:rsidRPr="00C62271">
        <w:rPr>
          <w:rFonts w:ascii="Arial Narrow" w:eastAsia="Times New Roman" w:hAnsi="Arial Narrow" w:cs="Arial"/>
          <w:sz w:val="20"/>
          <w:szCs w:val="20"/>
          <w:lang w:eastAsia="pl-PL"/>
        </w:rPr>
        <w:t>ny</w:t>
      </w:r>
      <w:r w:rsidRPr="00C62271">
        <w:rPr>
          <w:rFonts w:ascii="Arial Narrow" w:eastAsia="Times New Roman" w:hAnsi="Arial Narrow" w:cs="Arial"/>
          <w:sz w:val="20"/>
          <w:szCs w:val="20"/>
          <w:lang w:eastAsia="pl-PL"/>
        </w:rPr>
        <w:t xml:space="preserve"> będzie na działkach </w:t>
      </w:r>
      <w:r w:rsidR="00B67977" w:rsidRPr="00C62271">
        <w:rPr>
          <w:rFonts w:ascii="Arial Narrow" w:eastAsia="Times New Roman" w:hAnsi="Arial Narrow" w:cs="Arial"/>
          <w:sz w:val="20"/>
          <w:szCs w:val="20"/>
          <w:lang w:eastAsia="pl-PL"/>
        </w:rPr>
        <w:t>o numerach</w:t>
      </w:r>
      <w:r w:rsidR="004441E1" w:rsidRPr="00C62271">
        <w:rPr>
          <w:rFonts w:ascii="Arial Narrow" w:eastAsia="Times New Roman" w:hAnsi="Arial Narrow" w:cs="Arial"/>
          <w:sz w:val="20"/>
          <w:szCs w:val="20"/>
          <w:lang w:eastAsia="pl-PL"/>
        </w:rPr>
        <w:t xml:space="preserve"> ewidencyjny</w:t>
      </w:r>
      <w:r w:rsidR="00B67977" w:rsidRPr="00C62271">
        <w:rPr>
          <w:rFonts w:ascii="Arial Narrow" w:eastAsia="Times New Roman" w:hAnsi="Arial Narrow" w:cs="Arial"/>
          <w:sz w:val="20"/>
          <w:szCs w:val="20"/>
          <w:lang w:eastAsia="pl-PL"/>
        </w:rPr>
        <w:t>ch</w:t>
      </w:r>
      <w:r w:rsidRPr="00C62271">
        <w:rPr>
          <w:rFonts w:ascii="Arial Narrow" w:eastAsia="Times New Roman" w:hAnsi="Arial Narrow" w:cs="Arial"/>
          <w:sz w:val="20"/>
          <w:szCs w:val="20"/>
          <w:lang w:eastAsia="pl-PL"/>
        </w:rPr>
        <w:t xml:space="preserve">: </w:t>
      </w:r>
    </w:p>
    <w:p w14:paraId="233AAD54" w14:textId="5E239A7E" w:rsidR="00043BFC" w:rsidRPr="00C62271" w:rsidRDefault="00043BFC" w:rsidP="00C62271">
      <w:pPr>
        <w:shd w:val="clear" w:color="auto" w:fill="FFFFFF"/>
        <w:spacing w:after="0"/>
        <w:rPr>
          <w:rFonts w:ascii="Arial Narrow" w:eastAsia="Times New Roman" w:hAnsi="Arial Narrow" w:cs="Arial"/>
          <w:sz w:val="20"/>
          <w:szCs w:val="20"/>
          <w:lang w:eastAsia="pl-PL"/>
        </w:rPr>
      </w:pPr>
      <w:r w:rsidRPr="00C62271">
        <w:rPr>
          <w:rFonts w:ascii="Arial Narrow" w:hAnsi="Arial Narrow" w:cs="Calibri"/>
          <w:sz w:val="20"/>
          <w:szCs w:val="20"/>
        </w:rPr>
        <w:t>240504_2.00006.</w:t>
      </w:r>
      <w:r w:rsidRPr="00C62271">
        <w:rPr>
          <w:rFonts w:ascii="Arial Narrow" w:hAnsi="Arial Narrow" w:cs="Calibri"/>
          <w:bCs/>
          <w:iCs/>
          <w:sz w:val="20"/>
          <w:szCs w:val="20"/>
        </w:rPr>
        <w:t xml:space="preserve">1027/126,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1035/155,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865/129,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782/128,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1037/126,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855/133,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660/278,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732/278,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731/278,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658/278,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277,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781/261,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777/261,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776/261,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774/261,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818/261,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736/261,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733/138,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688/261,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634/260,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1036/155,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635/260,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796/147,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767/147,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694/260,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140,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695/260, </w:t>
      </w:r>
      <w:r w:rsidRPr="00C62271">
        <w:rPr>
          <w:rFonts w:ascii="Arial Narrow" w:hAnsi="Arial Narrow" w:cs="Calibri"/>
          <w:sz w:val="20"/>
          <w:szCs w:val="20"/>
        </w:rPr>
        <w:t>240504_2.00006.</w:t>
      </w:r>
      <w:r w:rsidRPr="00C62271">
        <w:rPr>
          <w:rFonts w:ascii="Arial Narrow" w:hAnsi="Arial Narrow" w:cs="Calibri"/>
          <w:bCs/>
          <w:iCs/>
          <w:sz w:val="20"/>
          <w:szCs w:val="20"/>
        </w:rPr>
        <w:t xml:space="preserve">977/303,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802/141,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976/303,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606/257,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610/147,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1146/258,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1144/253,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1145/253,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532/248,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890/296,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1137/296,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1136/296,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418/242, </w:t>
      </w:r>
      <w:r w:rsidRPr="00C62271">
        <w:rPr>
          <w:rFonts w:ascii="Arial Narrow" w:hAnsi="Arial Narrow" w:cs="Calibri"/>
          <w:sz w:val="20"/>
          <w:szCs w:val="20"/>
        </w:rPr>
        <w:t>240504_2.00006.</w:t>
      </w:r>
      <w:r w:rsidRPr="00C62271">
        <w:rPr>
          <w:rFonts w:ascii="Arial Narrow" w:hAnsi="Arial Narrow" w:cs="Calibri"/>
          <w:bCs/>
          <w:iCs/>
          <w:sz w:val="20"/>
          <w:szCs w:val="20"/>
        </w:rPr>
        <w:t xml:space="preserve">243,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298,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761/238,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590/154,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1006/156,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221,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326/157,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372/160, </w:t>
      </w:r>
      <w:r w:rsidRPr="00C62271">
        <w:rPr>
          <w:rFonts w:ascii="Arial Narrow" w:hAnsi="Arial Narrow" w:cs="Calibri"/>
          <w:sz w:val="20"/>
          <w:szCs w:val="20"/>
        </w:rPr>
        <w:t>240504_2.00006.</w:t>
      </w:r>
      <w:r w:rsidRPr="00C62271">
        <w:rPr>
          <w:rFonts w:ascii="Arial Narrow" w:hAnsi="Arial Narrow" w:cs="Calibri"/>
          <w:bCs/>
          <w:iCs/>
          <w:sz w:val="20"/>
          <w:szCs w:val="20"/>
        </w:rPr>
        <w:t xml:space="preserve">371/160, </w:t>
      </w:r>
      <w:r w:rsidRPr="00C62271">
        <w:rPr>
          <w:rFonts w:ascii="Arial Narrow" w:hAnsi="Arial Narrow" w:cs="Calibri"/>
          <w:sz w:val="20"/>
          <w:szCs w:val="20"/>
        </w:rPr>
        <w:t>240504_2.00006.</w:t>
      </w:r>
      <w:r w:rsidRPr="00C62271">
        <w:rPr>
          <w:rFonts w:ascii="Arial Narrow" w:hAnsi="Arial Narrow" w:cs="Calibri"/>
          <w:bCs/>
          <w:iCs/>
          <w:sz w:val="20"/>
          <w:szCs w:val="20"/>
        </w:rPr>
        <w:t xml:space="preserve">581/166,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350/159, </w:t>
      </w:r>
      <w:r w:rsidRPr="00C62271">
        <w:rPr>
          <w:rFonts w:ascii="Arial Narrow" w:hAnsi="Arial Narrow" w:cs="Calibri"/>
          <w:sz w:val="20"/>
          <w:szCs w:val="20"/>
        </w:rPr>
        <w:t>240504_2.00006.</w:t>
      </w:r>
      <w:r w:rsidRPr="00C62271">
        <w:rPr>
          <w:rFonts w:ascii="Arial Narrow" w:hAnsi="Arial Narrow" w:cs="Calibri"/>
          <w:bCs/>
          <w:iCs/>
          <w:sz w:val="20"/>
          <w:szCs w:val="20"/>
        </w:rPr>
        <w:t xml:space="preserve">346/159, </w:t>
      </w:r>
      <w:r w:rsidRPr="00C62271">
        <w:rPr>
          <w:rFonts w:ascii="Arial Narrow" w:hAnsi="Arial Narrow" w:cs="Calibri"/>
          <w:sz w:val="20"/>
          <w:szCs w:val="20"/>
        </w:rPr>
        <w:t>240504_2.00006.</w:t>
      </w:r>
      <w:r w:rsidRPr="00C62271">
        <w:rPr>
          <w:rFonts w:ascii="Arial Narrow" w:hAnsi="Arial Narrow" w:cs="Calibri"/>
          <w:bCs/>
          <w:iCs/>
          <w:sz w:val="20"/>
          <w:szCs w:val="20"/>
        </w:rPr>
        <w:t xml:space="preserve">98,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296/161,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1054/304,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1055/304,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186,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862/192,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863/192, </w:t>
      </w:r>
      <w:r w:rsidRPr="00C62271">
        <w:rPr>
          <w:rFonts w:ascii="Arial Narrow" w:hAnsi="Arial Narrow" w:cs="Calibri"/>
          <w:sz w:val="20"/>
          <w:szCs w:val="20"/>
        </w:rPr>
        <w:t>240504_2.00006.</w:t>
      </w:r>
      <w:r w:rsidRPr="00C62271">
        <w:rPr>
          <w:rFonts w:ascii="Arial Narrow" w:hAnsi="Arial Narrow" w:cs="Calibri"/>
          <w:bCs/>
          <w:iCs/>
          <w:sz w:val="20"/>
          <w:szCs w:val="20"/>
        </w:rPr>
        <w:t xml:space="preserve">559/77,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857/192, </w:t>
      </w:r>
      <w:r w:rsidRPr="00C62271">
        <w:rPr>
          <w:rFonts w:ascii="Arial Narrow" w:hAnsi="Arial Narrow" w:cs="Calibri"/>
          <w:sz w:val="20"/>
          <w:szCs w:val="20"/>
        </w:rPr>
        <w:t>240504_2.00006.</w:t>
      </w:r>
      <w:r w:rsidRPr="00C62271">
        <w:rPr>
          <w:rFonts w:ascii="Arial Narrow" w:hAnsi="Arial Narrow" w:cs="Calibri"/>
          <w:bCs/>
          <w:iCs/>
          <w:sz w:val="20"/>
          <w:szCs w:val="20"/>
        </w:rPr>
        <w:t xml:space="preserve">201,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57,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1148/202,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1154/203,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1152/203,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558/705,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1150/205,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1151/205, </w:t>
      </w:r>
      <w:r w:rsidRPr="00C62271">
        <w:rPr>
          <w:rFonts w:ascii="Arial Narrow" w:hAnsi="Arial Narrow" w:cs="Calibri"/>
          <w:sz w:val="20"/>
          <w:szCs w:val="20"/>
        </w:rPr>
        <w:t>240504_2.00006.</w:t>
      </w:r>
      <w:r w:rsidRPr="00C62271">
        <w:rPr>
          <w:rFonts w:ascii="Arial Narrow" w:hAnsi="Arial Narrow" w:cs="Calibri"/>
          <w:bCs/>
          <w:iCs/>
          <w:sz w:val="20"/>
          <w:szCs w:val="20"/>
        </w:rPr>
        <w:t xml:space="preserve">206, </w:t>
      </w:r>
      <w:r w:rsidRPr="00C62271">
        <w:rPr>
          <w:rFonts w:ascii="Arial Narrow" w:hAnsi="Arial Narrow" w:cs="Calibri"/>
          <w:sz w:val="20"/>
          <w:szCs w:val="20"/>
        </w:rPr>
        <w:t>240504_2.00006.</w:t>
      </w:r>
      <w:r w:rsidRPr="00C62271">
        <w:rPr>
          <w:rFonts w:ascii="Arial Narrow" w:hAnsi="Arial Narrow" w:cs="Calibri"/>
          <w:bCs/>
          <w:iCs/>
          <w:sz w:val="20"/>
          <w:szCs w:val="20"/>
        </w:rPr>
        <w:t xml:space="preserve">209, </w:t>
      </w:r>
      <w:r w:rsidRPr="00C62271">
        <w:rPr>
          <w:rFonts w:ascii="Arial Narrow" w:hAnsi="Arial Narrow" w:cs="Calibri"/>
          <w:sz w:val="20"/>
          <w:szCs w:val="20"/>
        </w:rPr>
        <w:t>240504_2.00006.</w:t>
      </w:r>
      <w:r w:rsidRPr="00C62271">
        <w:rPr>
          <w:rFonts w:ascii="Arial Narrow" w:hAnsi="Arial Narrow" w:cs="Calibri"/>
          <w:bCs/>
          <w:iCs/>
          <w:sz w:val="20"/>
          <w:szCs w:val="20"/>
        </w:rPr>
        <w:t xml:space="preserve">411/208,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500/73, </w:t>
      </w:r>
      <w:r w:rsidRPr="00C62271">
        <w:rPr>
          <w:rFonts w:ascii="Arial Narrow" w:hAnsi="Arial Narrow" w:cs="Calibri"/>
          <w:sz w:val="20"/>
          <w:szCs w:val="20"/>
        </w:rPr>
        <w:t>240504_2.00006.</w:t>
      </w:r>
      <w:r w:rsidRPr="00C62271">
        <w:rPr>
          <w:rFonts w:ascii="Arial Narrow" w:hAnsi="Arial Narrow" w:cs="Calibri"/>
          <w:bCs/>
          <w:iCs/>
          <w:sz w:val="20"/>
          <w:szCs w:val="20"/>
        </w:rPr>
        <w:t xml:space="preserve">410/208,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1138/72, </w:t>
      </w:r>
      <w:r w:rsidRPr="00C62271">
        <w:rPr>
          <w:rFonts w:ascii="Arial Narrow" w:hAnsi="Arial Narrow" w:cs="Calibri"/>
          <w:sz w:val="20"/>
          <w:szCs w:val="20"/>
        </w:rPr>
        <w:t>240504_2.00006.</w:t>
      </w:r>
      <w:r w:rsidRPr="00C62271">
        <w:rPr>
          <w:rFonts w:ascii="Arial Narrow" w:hAnsi="Arial Narrow" w:cs="Calibri"/>
          <w:bCs/>
          <w:iCs/>
          <w:sz w:val="20"/>
          <w:szCs w:val="20"/>
        </w:rPr>
        <w:t xml:space="preserve">1140/72,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866/71,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865/71, </w:t>
      </w:r>
      <w:r w:rsidRPr="00C62271">
        <w:rPr>
          <w:rFonts w:ascii="Arial Narrow" w:hAnsi="Arial Narrow" w:cs="Calibri"/>
          <w:sz w:val="20"/>
          <w:szCs w:val="20"/>
        </w:rPr>
        <w:t>240504_2.00006.</w:t>
      </w:r>
      <w:r w:rsidRPr="00C62271">
        <w:rPr>
          <w:rFonts w:ascii="Arial Narrow" w:hAnsi="Arial Narrow" w:cs="Calibri"/>
          <w:bCs/>
          <w:iCs/>
          <w:sz w:val="20"/>
          <w:szCs w:val="20"/>
        </w:rPr>
        <w:t xml:space="preserve">894/297, </w:t>
      </w:r>
      <w:r w:rsidRPr="00C62271">
        <w:rPr>
          <w:rFonts w:ascii="Arial Narrow" w:hAnsi="Arial Narrow" w:cs="Calibri"/>
          <w:sz w:val="20"/>
          <w:szCs w:val="20"/>
        </w:rPr>
        <w:t>240504_2.00006.</w:t>
      </w:r>
      <w:r w:rsidRPr="00C62271">
        <w:rPr>
          <w:rFonts w:ascii="Arial Narrow" w:hAnsi="Arial Narrow" w:cs="Calibri"/>
          <w:bCs/>
          <w:iCs/>
          <w:sz w:val="20"/>
          <w:szCs w:val="20"/>
        </w:rPr>
        <w:t xml:space="preserve">725/213 i </w:t>
      </w:r>
      <w:r w:rsidRPr="00C62271">
        <w:rPr>
          <w:rFonts w:ascii="Arial Narrow" w:hAnsi="Arial Narrow" w:cs="Calibri"/>
          <w:sz w:val="20"/>
          <w:szCs w:val="20"/>
        </w:rPr>
        <w:t>240504_2.00006.</w:t>
      </w:r>
      <w:r w:rsidRPr="00C62271">
        <w:rPr>
          <w:rFonts w:ascii="Arial Narrow" w:hAnsi="Arial Narrow" w:cs="Calibri"/>
          <w:bCs/>
          <w:iCs/>
          <w:sz w:val="20"/>
          <w:szCs w:val="20"/>
        </w:rPr>
        <w:t>63</w:t>
      </w:r>
    </w:p>
    <w:p w14:paraId="1D183307" w14:textId="77777777" w:rsidR="00043BFC" w:rsidRPr="00C62271" w:rsidRDefault="00043BFC" w:rsidP="00C62271">
      <w:pPr>
        <w:shd w:val="clear" w:color="auto" w:fill="FFFFFF"/>
        <w:spacing w:after="0"/>
        <w:jc w:val="both"/>
        <w:rPr>
          <w:rFonts w:ascii="Arial Narrow" w:eastAsia="Times New Roman" w:hAnsi="Arial Narrow" w:cs="Arial"/>
          <w:sz w:val="20"/>
          <w:szCs w:val="20"/>
          <w:lang w:eastAsia="pl-PL"/>
        </w:rPr>
      </w:pPr>
    </w:p>
    <w:p w14:paraId="2F5655B4" w14:textId="2E1227F3" w:rsidR="00F97C71" w:rsidRPr="00C62271" w:rsidRDefault="00F97C71" w:rsidP="00C62271">
      <w:pPr>
        <w:pStyle w:val="Nagwek2"/>
        <w:spacing w:before="0"/>
        <w:jc w:val="both"/>
        <w:rPr>
          <w:rFonts w:ascii="Arial Narrow" w:hAnsi="Arial Narrow"/>
          <w:color w:val="auto"/>
          <w:sz w:val="20"/>
          <w:szCs w:val="20"/>
        </w:rPr>
      </w:pPr>
      <w:bookmarkStart w:id="19" w:name="_Toc186780796"/>
      <w:r w:rsidRPr="00C62271">
        <w:rPr>
          <w:rFonts w:ascii="Arial Narrow" w:hAnsi="Arial Narrow"/>
          <w:color w:val="auto"/>
          <w:sz w:val="20"/>
          <w:szCs w:val="20"/>
        </w:rPr>
        <w:t>1.</w:t>
      </w:r>
      <w:r w:rsidR="00227345" w:rsidRPr="00C62271">
        <w:rPr>
          <w:rFonts w:ascii="Arial Narrow" w:hAnsi="Arial Narrow"/>
          <w:color w:val="auto"/>
          <w:sz w:val="20"/>
          <w:szCs w:val="20"/>
        </w:rPr>
        <w:t>5</w:t>
      </w:r>
      <w:r w:rsidRPr="00C62271">
        <w:rPr>
          <w:rFonts w:ascii="Arial Narrow" w:hAnsi="Arial Narrow"/>
          <w:color w:val="auto"/>
          <w:sz w:val="20"/>
          <w:szCs w:val="20"/>
        </w:rPr>
        <w:t xml:space="preserve">. </w:t>
      </w:r>
      <w:r w:rsidR="0041043C" w:rsidRPr="00C62271">
        <w:rPr>
          <w:rFonts w:ascii="Arial Narrow" w:hAnsi="Arial Narrow"/>
          <w:color w:val="auto"/>
          <w:sz w:val="20"/>
          <w:szCs w:val="20"/>
        </w:rPr>
        <w:tab/>
      </w:r>
      <w:r w:rsidRPr="00C62271">
        <w:rPr>
          <w:rFonts w:ascii="Arial Narrow" w:hAnsi="Arial Narrow"/>
          <w:color w:val="auto"/>
          <w:sz w:val="20"/>
          <w:szCs w:val="20"/>
        </w:rPr>
        <w:t xml:space="preserve">Przedmiot </w:t>
      </w:r>
      <w:bookmarkEnd w:id="17"/>
      <w:bookmarkEnd w:id="18"/>
      <w:r w:rsidR="00227345" w:rsidRPr="00C62271">
        <w:rPr>
          <w:rFonts w:ascii="Arial Narrow" w:hAnsi="Arial Narrow"/>
          <w:color w:val="auto"/>
          <w:sz w:val="20"/>
          <w:szCs w:val="20"/>
        </w:rPr>
        <w:t>zamierzenia budowlanego</w:t>
      </w:r>
      <w:bookmarkEnd w:id="19"/>
    </w:p>
    <w:p w14:paraId="68438461" w14:textId="77777777" w:rsidR="00EA4512" w:rsidRPr="00C62271" w:rsidRDefault="00640576" w:rsidP="00C62271">
      <w:pPr>
        <w:spacing w:after="0"/>
        <w:ind w:firstLine="708"/>
        <w:jc w:val="both"/>
        <w:rPr>
          <w:rFonts w:ascii="Arial Narrow" w:hAnsi="Arial Narrow" w:cs="Calibri"/>
          <w:sz w:val="20"/>
          <w:szCs w:val="20"/>
        </w:rPr>
      </w:pPr>
      <w:r w:rsidRPr="00C62271">
        <w:rPr>
          <w:rFonts w:ascii="Arial Narrow" w:hAnsi="Arial Narrow" w:cs="Calibri"/>
          <w:sz w:val="20"/>
          <w:szCs w:val="20"/>
        </w:rPr>
        <w:t>Przedmiotem przedsięwzięcia budowlanego</w:t>
      </w:r>
      <w:r w:rsidR="00B67977" w:rsidRPr="00C62271">
        <w:rPr>
          <w:rFonts w:ascii="Arial Narrow" w:hAnsi="Arial Narrow" w:cs="Calibri"/>
          <w:sz w:val="20"/>
          <w:szCs w:val="20"/>
        </w:rPr>
        <w:t xml:space="preserve"> jest</w:t>
      </w:r>
      <w:r w:rsidRPr="00C62271">
        <w:rPr>
          <w:rFonts w:ascii="Arial Narrow" w:hAnsi="Arial Narrow" w:cs="Calibri"/>
          <w:sz w:val="20"/>
          <w:szCs w:val="20"/>
        </w:rPr>
        <w:t xml:space="preserve"> </w:t>
      </w:r>
      <w:r w:rsidR="00EA4512" w:rsidRPr="00C62271">
        <w:rPr>
          <w:rFonts w:ascii="Arial Narrow" w:hAnsi="Arial Narrow" w:cs="Calibri"/>
          <w:b/>
          <w:sz w:val="20"/>
          <w:szCs w:val="20"/>
        </w:rPr>
        <w:t xml:space="preserve">„Rozbudowa drogi powiatowej nr 2924 S ul. Górnicza w Stanicy” </w:t>
      </w:r>
      <w:r w:rsidR="00EA4512" w:rsidRPr="00C62271">
        <w:rPr>
          <w:rFonts w:ascii="Arial Narrow" w:hAnsi="Arial Narrow" w:cs="Calibri"/>
          <w:sz w:val="20"/>
          <w:szCs w:val="20"/>
        </w:rPr>
        <w:t xml:space="preserve">w ramach zadania inwestycyjnego pod nazwą „Przebudowa drogi powiatowej nr 2924S ul. Górnicza w Stanicy - dokumentacja projektowa” </w:t>
      </w:r>
    </w:p>
    <w:p w14:paraId="3ADFD5C0" w14:textId="77777777" w:rsidR="00EA4512" w:rsidRPr="00C62271" w:rsidRDefault="00EA4512" w:rsidP="00C62271">
      <w:pPr>
        <w:spacing w:after="0"/>
        <w:jc w:val="both"/>
        <w:rPr>
          <w:rFonts w:ascii="Arial Narrow" w:hAnsi="Arial Narrow" w:cs="Calibri"/>
          <w:sz w:val="20"/>
          <w:szCs w:val="20"/>
        </w:rPr>
      </w:pPr>
    </w:p>
    <w:p w14:paraId="1CA90A2F" w14:textId="77777777" w:rsidR="00EA4512" w:rsidRPr="00C62271" w:rsidRDefault="00EA4512" w:rsidP="00C62271">
      <w:pPr>
        <w:spacing w:after="0"/>
        <w:jc w:val="both"/>
        <w:rPr>
          <w:rFonts w:ascii="Arial Narrow" w:hAnsi="Arial Narrow"/>
          <w:sz w:val="20"/>
          <w:szCs w:val="20"/>
        </w:rPr>
      </w:pPr>
      <w:r w:rsidRPr="00C62271">
        <w:rPr>
          <w:rFonts w:ascii="Arial Narrow" w:hAnsi="Arial Narrow" w:cs="Arial"/>
          <w:sz w:val="20"/>
          <w:szCs w:val="20"/>
        </w:rPr>
        <w:t xml:space="preserve">W ramach przedmiotowej inwestycji zaprojektowano roboty polegające na </w:t>
      </w:r>
      <w:r w:rsidRPr="00C62271">
        <w:rPr>
          <w:rFonts w:ascii="Arial Narrow" w:hAnsi="Arial Narrow"/>
          <w:sz w:val="20"/>
          <w:szCs w:val="20"/>
        </w:rPr>
        <w:t>:</w:t>
      </w:r>
    </w:p>
    <w:p w14:paraId="1BF86C3E"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budowie chodnika szer. 2.0 m długości 1244 m o nawierzchni z kostki betonowej,</w:t>
      </w:r>
    </w:p>
    <w:p w14:paraId="245D3EB9"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budowie poboczy gruntowych na odcinkach bez chodnika wzdłuż jezdni,</w:t>
      </w:r>
    </w:p>
    <w:p w14:paraId="283BFB87"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przebudowie i remoncie nawierzchni asfaltowej jezdni na szerokości 3,50 - 5,00 na długości 1604 m</w:t>
      </w:r>
    </w:p>
    <w:p w14:paraId="202D25FD"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rozbudowie istniejących skrzyżowań z drogami gminnymi ul. Polną, Wielopolską, Leśną i Dworcową wraz z poszerzeniem jezdni drogi powiatowej do 5,5 m, poszerzeniem jezdni dróg gminnych do 5,0 m, budową chodników i poboczy w obrębie skrzyżowań</w:t>
      </w:r>
    </w:p>
    <w:p w14:paraId="7F171A5F"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 xml:space="preserve">przebudowie i budowie zjazdów, </w:t>
      </w:r>
    </w:p>
    <w:p w14:paraId="345BA8F2"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 xml:space="preserve">budowie kanału technologicznego, </w:t>
      </w:r>
    </w:p>
    <w:p w14:paraId="3B6D1E43"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budowie sieci kanalizacji deszczowej wraz z wylotami do istniejących rowów przydrożnych wraz z ich przebudową w niezbędnym zakresie,</w:t>
      </w:r>
    </w:p>
    <w:p w14:paraId="642EBBB7"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przebudowie sieci wodociągowej,</w:t>
      </w:r>
    </w:p>
    <w:p w14:paraId="6FE45157"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 xml:space="preserve">rozbiórce i budowie oraz przebudowie sieci oświetleniowej i elektroenergetycznej, </w:t>
      </w:r>
    </w:p>
    <w:p w14:paraId="25116C18"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przebudowie sieci teletechnicznej,</w:t>
      </w:r>
    </w:p>
    <w:p w14:paraId="286CA75E"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rozbiórce istniejących ogrodzeń,</w:t>
      </w:r>
    </w:p>
    <w:p w14:paraId="6B5D8209" w14:textId="7777777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zabezpieczeniu infrastruktury technicznej,</w:t>
      </w:r>
    </w:p>
    <w:p w14:paraId="7D5278A5" w14:textId="4744EF17" w:rsidR="00EA4512" w:rsidRPr="00C62271" w:rsidRDefault="00EA4512" w:rsidP="00C62271">
      <w:pPr>
        <w:pStyle w:val="Akapitzlist"/>
        <w:numPr>
          <w:ilvl w:val="0"/>
          <w:numId w:val="23"/>
        </w:numPr>
        <w:spacing w:after="0"/>
        <w:ind w:left="709" w:hanging="709"/>
        <w:jc w:val="both"/>
        <w:rPr>
          <w:rFonts w:ascii="Arial Narrow" w:hAnsi="Arial Narrow" w:cs="Calibri"/>
          <w:bCs/>
          <w:sz w:val="20"/>
          <w:szCs w:val="20"/>
        </w:rPr>
      </w:pPr>
      <w:r w:rsidRPr="00C62271">
        <w:rPr>
          <w:rFonts w:ascii="Arial Narrow" w:hAnsi="Arial Narrow" w:cs="Calibri"/>
          <w:bCs/>
          <w:sz w:val="20"/>
          <w:szCs w:val="20"/>
        </w:rPr>
        <w:t xml:space="preserve">usunięciu drzew i krzewów </w:t>
      </w:r>
      <w:r w:rsidRPr="00C62271">
        <w:rPr>
          <w:rFonts w:ascii="Arial Narrow" w:hAnsi="Arial Narrow" w:cs="Calibri"/>
          <w:sz w:val="20"/>
          <w:szCs w:val="20"/>
        </w:rPr>
        <w:t>(wg. odrębnego opracowania i postępowania).</w:t>
      </w:r>
    </w:p>
    <w:p w14:paraId="7C18B1F6" w14:textId="77777777" w:rsidR="00C54F7A" w:rsidRPr="00C62271" w:rsidRDefault="00C54F7A" w:rsidP="00C62271">
      <w:pPr>
        <w:spacing w:after="0"/>
        <w:jc w:val="both"/>
        <w:rPr>
          <w:rFonts w:ascii="Arial Narrow" w:hAnsi="Arial Narrow"/>
          <w:sz w:val="20"/>
          <w:szCs w:val="20"/>
        </w:rPr>
      </w:pPr>
    </w:p>
    <w:p w14:paraId="3797C8FC" w14:textId="76125AFA" w:rsidR="00F97C71" w:rsidRPr="00C62271" w:rsidRDefault="00F97C71" w:rsidP="00C62271">
      <w:pPr>
        <w:pStyle w:val="Nagwek2"/>
        <w:spacing w:before="0"/>
        <w:jc w:val="both"/>
        <w:rPr>
          <w:rFonts w:ascii="Arial Narrow" w:hAnsi="Arial Narrow"/>
          <w:color w:val="auto"/>
          <w:sz w:val="20"/>
          <w:szCs w:val="20"/>
        </w:rPr>
      </w:pPr>
      <w:bookmarkStart w:id="20" w:name="_Toc474391011"/>
      <w:bookmarkStart w:id="21" w:name="_Toc68852810"/>
      <w:bookmarkStart w:id="22" w:name="_Toc186780797"/>
      <w:r w:rsidRPr="00C62271">
        <w:rPr>
          <w:rFonts w:ascii="Arial Narrow" w:hAnsi="Arial Narrow"/>
          <w:color w:val="auto"/>
          <w:sz w:val="20"/>
          <w:szCs w:val="20"/>
        </w:rPr>
        <w:t>1.</w:t>
      </w:r>
      <w:r w:rsidR="00227345" w:rsidRPr="00C62271">
        <w:rPr>
          <w:rFonts w:ascii="Arial Narrow" w:hAnsi="Arial Narrow"/>
          <w:color w:val="auto"/>
          <w:sz w:val="20"/>
          <w:szCs w:val="20"/>
        </w:rPr>
        <w:t>6</w:t>
      </w:r>
      <w:r w:rsidRPr="00C62271">
        <w:rPr>
          <w:rFonts w:ascii="Arial Narrow" w:hAnsi="Arial Narrow"/>
          <w:color w:val="auto"/>
          <w:sz w:val="20"/>
          <w:szCs w:val="20"/>
        </w:rPr>
        <w:t xml:space="preserve">. </w:t>
      </w:r>
      <w:r w:rsidR="0041043C" w:rsidRPr="00C62271">
        <w:rPr>
          <w:rFonts w:ascii="Arial Narrow" w:hAnsi="Arial Narrow"/>
          <w:color w:val="auto"/>
          <w:sz w:val="20"/>
          <w:szCs w:val="20"/>
        </w:rPr>
        <w:tab/>
      </w:r>
      <w:r w:rsidRPr="00C62271">
        <w:rPr>
          <w:rFonts w:ascii="Arial Narrow" w:hAnsi="Arial Narrow"/>
          <w:color w:val="auto"/>
          <w:sz w:val="20"/>
          <w:szCs w:val="20"/>
        </w:rPr>
        <w:t>Przepisy i normy</w:t>
      </w:r>
      <w:bookmarkEnd w:id="20"/>
      <w:bookmarkEnd w:id="21"/>
      <w:bookmarkEnd w:id="22"/>
    </w:p>
    <w:p w14:paraId="6606AF35" w14:textId="77777777" w:rsidR="00EA4512" w:rsidRPr="00C62271" w:rsidRDefault="00EA4512" w:rsidP="00C62271">
      <w:pPr>
        <w:pStyle w:val="Default"/>
        <w:numPr>
          <w:ilvl w:val="0"/>
          <w:numId w:val="4"/>
        </w:numPr>
        <w:spacing w:line="276" w:lineRule="auto"/>
        <w:ind w:left="709" w:hanging="709"/>
        <w:jc w:val="both"/>
        <w:rPr>
          <w:rFonts w:ascii="Arial Narrow" w:eastAsia="Calibri" w:hAnsi="Arial Narrow" w:cs="Arial"/>
          <w:color w:val="auto"/>
          <w:sz w:val="20"/>
          <w:szCs w:val="20"/>
        </w:rPr>
      </w:pPr>
      <w:r w:rsidRPr="00C62271">
        <w:rPr>
          <w:rFonts w:ascii="Arial Narrow" w:eastAsia="Calibri" w:hAnsi="Arial Narrow" w:cs="Arial"/>
          <w:color w:val="auto"/>
          <w:sz w:val="20"/>
          <w:szCs w:val="20"/>
        </w:rPr>
        <w:t xml:space="preserve">Ustawa z dnia 10 kwietnia 2003r. o szczególnych zasadach przygotowania i realizacji inwestycji w zakresie dróg publicznych (Dz. U. 2024 poz. 311), </w:t>
      </w:r>
    </w:p>
    <w:p w14:paraId="550633B4" w14:textId="71C0E64A" w:rsidR="00F97C71" w:rsidRPr="00C62271" w:rsidRDefault="00F97C71"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Ustawa z dnia 7</w:t>
      </w:r>
      <w:r w:rsidR="00B953F1" w:rsidRPr="00C62271">
        <w:rPr>
          <w:rFonts w:ascii="Arial Narrow" w:hAnsi="Arial Narrow"/>
          <w:sz w:val="20"/>
          <w:szCs w:val="20"/>
        </w:rPr>
        <w:t xml:space="preserve"> lipca </w:t>
      </w:r>
      <w:r w:rsidRPr="00C62271">
        <w:rPr>
          <w:rFonts w:ascii="Arial Narrow" w:hAnsi="Arial Narrow"/>
          <w:sz w:val="20"/>
          <w:szCs w:val="20"/>
        </w:rPr>
        <w:t>1994 r. Prawo budowlane (tekst jednolity: Dz. U. 20</w:t>
      </w:r>
      <w:r w:rsidR="006001B5" w:rsidRPr="00C62271">
        <w:rPr>
          <w:rFonts w:ascii="Arial Narrow" w:hAnsi="Arial Narrow"/>
          <w:sz w:val="20"/>
          <w:szCs w:val="20"/>
        </w:rPr>
        <w:t>2</w:t>
      </w:r>
      <w:r w:rsidR="00A66FF2" w:rsidRPr="00C62271">
        <w:rPr>
          <w:rFonts w:ascii="Arial Narrow" w:hAnsi="Arial Narrow"/>
          <w:sz w:val="20"/>
          <w:szCs w:val="20"/>
        </w:rPr>
        <w:t>4</w:t>
      </w:r>
      <w:r w:rsidRPr="00C62271">
        <w:rPr>
          <w:rFonts w:ascii="Arial Narrow" w:hAnsi="Arial Narrow"/>
          <w:sz w:val="20"/>
          <w:szCs w:val="20"/>
        </w:rPr>
        <w:t xml:space="preserve"> r. poz. </w:t>
      </w:r>
      <w:r w:rsidR="00A66FF2" w:rsidRPr="00C62271">
        <w:rPr>
          <w:rFonts w:ascii="Arial Narrow" w:hAnsi="Arial Narrow"/>
          <w:sz w:val="20"/>
          <w:szCs w:val="20"/>
        </w:rPr>
        <w:t xml:space="preserve">725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Pr="00C62271">
        <w:rPr>
          <w:rFonts w:ascii="Arial Narrow" w:hAnsi="Arial Narrow"/>
          <w:sz w:val="20"/>
          <w:szCs w:val="20"/>
        </w:rPr>
        <w:t>),</w:t>
      </w:r>
    </w:p>
    <w:p w14:paraId="43089C40" w14:textId="77777777"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 xml:space="preserve">Ustawa z dnia 27 kwietnia 2001 r. Prawo Ochrony Środowiska (Dz. U. z 2021 r.  poz. 1973, 2127, 2269 z </w:t>
      </w:r>
      <w:proofErr w:type="spellStart"/>
      <w:r w:rsidRPr="00C62271">
        <w:rPr>
          <w:rFonts w:ascii="Arial Narrow" w:hAnsi="Arial Narrow"/>
          <w:sz w:val="20"/>
          <w:szCs w:val="20"/>
        </w:rPr>
        <w:t>późn</w:t>
      </w:r>
      <w:proofErr w:type="spellEnd"/>
      <w:r w:rsidRPr="00C62271">
        <w:rPr>
          <w:rFonts w:ascii="Arial Narrow" w:hAnsi="Arial Narrow"/>
          <w:sz w:val="20"/>
          <w:szCs w:val="20"/>
        </w:rPr>
        <w:t>. zm.),</w:t>
      </w:r>
    </w:p>
    <w:p w14:paraId="3C5F0E2E" w14:textId="58AB63B0"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Ustawa z dnia 21 marca 1985 r. o drogach publicznych (tekst jednolity: Dz. U. 2022 r. poz. 1693</w:t>
      </w:r>
      <w:r w:rsidR="00A66FF2" w:rsidRPr="00C62271">
        <w:rPr>
          <w:rFonts w:ascii="Arial Narrow" w:hAnsi="Arial Narrow"/>
          <w:sz w:val="20"/>
          <w:szCs w:val="20"/>
        </w:rPr>
        <w:t xml:space="preserve">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Pr="00C62271">
        <w:rPr>
          <w:rFonts w:ascii="Arial Narrow" w:hAnsi="Arial Narrow"/>
          <w:sz w:val="20"/>
          <w:szCs w:val="20"/>
        </w:rPr>
        <w:t>),</w:t>
      </w:r>
    </w:p>
    <w:p w14:paraId="25AFC6C4" w14:textId="51D24E12"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Ustawa z dnia 20 czerwca 1997 r. Prawo o ruchu drogowym (Dz. U. 2022 r., poz. 988</w:t>
      </w:r>
      <w:r w:rsidR="00A66FF2" w:rsidRPr="00C62271">
        <w:rPr>
          <w:rFonts w:ascii="Arial Narrow" w:hAnsi="Arial Narrow"/>
          <w:sz w:val="20"/>
          <w:szCs w:val="20"/>
        </w:rPr>
        <w:t xml:space="preserve">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Pr="00C62271">
        <w:rPr>
          <w:rFonts w:ascii="Arial Narrow" w:hAnsi="Arial Narrow"/>
          <w:sz w:val="20"/>
          <w:szCs w:val="20"/>
        </w:rPr>
        <w:t>)</w:t>
      </w:r>
    </w:p>
    <w:p w14:paraId="50656CB3" w14:textId="753272E5"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Rozporządzenie Ministra Infrastruktury z dnia 24 czerwca 2022 r. w sprawie przepisów techniczno-budowlanych dotyczących dróg publicznych (tekst jednolity: Dz. U. 2022 r. poz. 1518</w:t>
      </w:r>
      <w:r w:rsidR="00A66FF2" w:rsidRPr="00C62271">
        <w:rPr>
          <w:rFonts w:ascii="Arial Narrow" w:hAnsi="Arial Narrow"/>
          <w:sz w:val="20"/>
          <w:szCs w:val="20"/>
        </w:rPr>
        <w:t xml:space="preserve">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Pr="00C62271">
        <w:rPr>
          <w:rFonts w:ascii="Arial Narrow" w:hAnsi="Arial Narrow"/>
          <w:sz w:val="20"/>
          <w:szCs w:val="20"/>
        </w:rPr>
        <w:t>),</w:t>
      </w:r>
    </w:p>
    <w:p w14:paraId="297C7DB7" w14:textId="6CB207A2" w:rsidR="00EA4512" w:rsidRPr="00C62271" w:rsidRDefault="00EA4512"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cs="Calibri"/>
          <w:bCs/>
          <w:sz w:val="20"/>
          <w:szCs w:val="20"/>
        </w:rPr>
        <w:t xml:space="preserve">Rozporządzenie Ministra Transportu i Gospodarki Morskiej z dnia 02 marca 1999 r. w sprawie warunków technicznych jakim powinny odpowiadać drogi publiczne i ich usytuowanie (tekst jednolity: </w:t>
      </w:r>
      <w:proofErr w:type="spellStart"/>
      <w:r w:rsidRPr="00C62271">
        <w:rPr>
          <w:rFonts w:ascii="Arial Narrow" w:hAnsi="Arial Narrow" w:cs="Calibri"/>
          <w:bCs/>
          <w:sz w:val="20"/>
          <w:szCs w:val="20"/>
        </w:rPr>
        <w:t>Dz.U</w:t>
      </w:r>
      <w:proofErr w:type="spellEnd"/>
      <w:r w:rsidRPr="00C62271">
        <w:rPr>
          <w:rFonts w:ascii="Arial Narrow" w:hAnsi="Arial Narrow" w:cs="Calibri"/>
          <w:bCs/>
          <w:sz w:val="20"/>
          <w:szCs w:val="20"/>
        </w:rPr>
        <w:t>. 2016 poz. 124),</w:t>
      </w:r>
    </w:p>
    <w:p w14:paraId="5E07E50B" w14:textId="525868EF" w:rsidR="00E02393" w:rsidRPr="00C62271" w:rsidRDefault="004546CB"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R</w:t>
      </w:r>
      <w:r w:rsidR="00E02393" w:rsidRPr="00C62271">
        <w:rPr>
          <w:rFonts w:ascii="Arial Narrow" w:hAnsi="Arial Narrow"/>
          <w:sz w:val="20"/>
          <w:szCs w:val="20"/>
        </w:rPr>
        <w:t>ozporządzeni</w:t>
      </w:r>
      <w:r w:rsidRPr="00C62271">
        <w:rPr>
          <w:rFonts w:ascii="Arial Narrow" w:hAnsi="Arial Narrow"/>
          <w:sz w:val="20"/>
          <w:szCs w:val="20"/>
        </w:rPr>
        <w:t>e</w:t>
      </w:r>
      <w:r w:rsidR="00E02393" w:rsidRPr="00C62271">
        <w:rPr>
          <w:rFonts w:ascii="Arial Narrow" w:hAnsi="Arial Narrow"/>
          <w:sz w:val="20"/>
          <w:szCs w:val="20"/>
        </w:rPr>
        <w:t xml:space="preserve"> Ministra Infrastruktury w sprawie szczegółowych warunków zarządzania ruchem na drogach oraz wykonywania nadzoru nad tym zarządzaniem (</w:t>
      </w:r>
      <w:r w:rsidR="00F8556B" w:rsidRPr="00C62271">
        <w:rPr>
          <w:rFonts w:ascii="Arial Narrow" w:hAnsi="Arial Narrow"/>
          <w:sz w:val="20"/>
          <w:szCs w:val="20"/>
        </w:rPr>
        <w:t xml:space="preserve">tekst jednolity: </w:t>
      </w:r>
      <w:r w:rsidR="00E02393" w:rsidRPr="00C62271">
        <w:rPr>
          <w:rFonts w:ascii="Arial Narrow" w:hAnsi="Arial Narrow"/>
          <w:sz w:val="20"/>
          <w:szCs w:val="20"/>
        </w:rPr>
        <w:t>Dz. U. z 2017 r. poz. 784</w:t>
      </w:r>
      <w:r w:rsidR="00A66FF2" w:rsidRPr="00C62271">
        <w:rPr>
          <w:rFonts w:ascii="Arial Narrow" w:hAnsi="Arial Narrow"/>
          <w:sz w:val="20"/>
          <w:szCs w:val="20"/>
        </w:rPr>
        <w:t xml:space="preserve">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00E02393" w:rsidRPr="00C62271">
        <w:rPr>
          <w:rFonts w:ascii="Arial Narrow" w:hAnsi="Arial Narrow"/>
          <w:sz w:val="20"/>
          <w:szCs w:val="20"/>
        </w:rPr>
        <w:t>),</w:t>
      </w:r>
    </w:p>
    <w:p w14:paraId="6FEAC4EA" w14:textId="77777777"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 xml:space="preserve">Rozporządzenie Ministra Infrastruktury i Rozwoju z dnia 8 marca 2021 r. zmieniające rozporządzenie w sprawie szczegółowych warunków technicznych dla znaków i sygnałów drogowych oraz urządzeń bezpieczeństwa ruchu drogowego i warunków ich umieszczania na drogach (tekst jednolity: Dz. U. 2021 r. poz. 438 z </w:t>
      </w:r>
      <w:proofErr w:type="spellStart"/>
      <w:r w:rsidRPr="00C62271">
        <w:rPr>
          <w:rFonts w:ascii="Arial Narrow" w:hAnsi="Arial Narrow"/>
          <w:sz w:val="20"/>
          <w:szCs w:val="20"/>
        </w:rPr>
        <w:t>późn</w:t>
      </w:r>
      <w:proofErr w:type="spellEnd"/>
      <w:r w:rsidRPr="00C62271">
        <w:rPr>
          <w:rFonts w:ascii="Arial Narrow" w:hAnsi="Arial Narrow"/>
          <w:sz w:val="20"/>
          <w:szCs w:val="20"/>
        </w:rPr>
        <w:t>. zm.),</w:t>
      </w:r>
    </w:p>
    <w:p w14:paraId="1C9130C2" w14:textId="77777777"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 xml:space="preserve">Rozporządzenie Ministrów Infrastruktury oraz Spraw Wewnętrznych i Administracji z dnia 31 lipca 2002 r. w sprawie znaków i sygnałów drogowych (Dz. U. 2019 r. poz. 2310 </w:t>
      </w:r>
      <w:r w:rsidRPr="00C62271">
        <w:rPr>
          <w:rStyle w:val="Hipercze"/>
          <w:rFonts w:ascii="Arial Narrow" w:hAnsi="Arial Narrow"/>
          <w:color w:val="auto"/>
          <w:sz w:val="20"/>
          <w:szCs w:val="20"/>
          <w:u w:val="none"/>
        </w:rPr>
        <w:t xml:space="preserve">z </w:t>
      </w:r>
      <w:proofErr w:type="spellStart"/>
      <w:r w:rsidRPr="00C62271">
        <w:rPr>
          <w:rStyle w:val="Hipercze"/>
          <w:rFonts w:ascii="Arial Narrow" w:hAnsi="Arial Narrow"/>
          <w:color w:val="auto"/>
          <w:sz w:val="20"/>
          <w:szCs w:val="20"/>
          <w:u w:val="none"/>
        </w:rPr>
        <w:t>późn</w:t>
      </w:r>
      <w:proofErr w:type="spellEnd"/>
      <w:r w:rsidRPr="00C62271">
        <w:rPr>
          <w:rStyle w:val="Hipercze"/>
          <w:rFonts w:ascii="Arial Narrow" w:hAnsi="Arial Narrow"/>
          <w:color w:val="auto"/>
          <w:sz w:val="20"/>
          <w:szCs w:val="20"/>
          <w:u w:val="none"/>
        </w:rPr>
        <w:t>. zm.</w:t>
      </w:r>
      <w:r w:rsidRPr="00C62271">
        <w:rPr>
          <w:rFonts w:ascii="Arial Narrow" w:hAnsi="Arial Narrow"/>
          <w:sz w:val="20"/>
          <w:szCs w:val="20"/>
        </w:rPr>
        <w:t>),</w:t>
      </w:r>
    </w:p>
    <w:p w14:paraId="09083DC0" w14:textId="3B6F5C57" w:rsidR="00E02393" w:rsidRPr="00C62271" w:rsidRDefault="00BB4851"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Ustawa z dnia 16 kwietnia 2004 r o ochronie przyrody (tekst jednolity Dz. U. 2022 r. poz. 2375</w:t>
      </w:r>
      <w:r w:rsidR="00A66FF2" w:rsidRPr="00C62271">
        <w:rPr>
          <w:rFonts w:ascii="Arial Narrow" w:hAnsi="Arial Narrow"/>
          <w:sz w:val="20"/>
          <w:szCs w:val="20"/>
        </w:rPr>
        <w:t xml:space="preserve">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Pr="00C62271">
        <w:rPr>
          <w:rFonts w:ascii="Arial Narrow" w:hAnsi="Arial Narrow"/>
          <w:sz w:val="20"/>
          <w:szCs w:val="20"/>
        </w:rPr>
        <w:t>)</w:t>
      </w:r>
      <w:r w:rsidR="00E02393" w:rsidRPr="00C62271">
        <w:rPr>
          <w:rFonts w:ascii="Arial Narrow" w:hAnsi="Arial Narrow"/>
          <w:sz w:val="20"/>
          <w:szCs w:val="20"/>
        </w:rPr>
        <w:t>,</w:t>
      </w:r>
    </w:p>
    <w:p w14:paraId="1C3595DD" w14:textId="516D1042"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Ustawa z dnia 3 października 2008 r. o udostępnianiu informacji o środowisku i jego ochronie, udziale społeczeństwa w ochronie środowiska oraz o ocenach oddziaływania na środowisko (tekst jednolity: Dz. U. z 2022r. poz. 1029</w:t>
      </w:r>
      <w:r w:rsidR="00A66FF2" w:rsidRPr="00C62271">
        <w:rPr>
          <w:rFonts w:ascii="Arial Narrow" w:hAnsi="Arial Narrow"/>
          <w:sz w:val="20"/>
          <w:szCs w:val="20"/>
        </w:rPr>
        <w:t xml:space="preserve">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Pr="00C62271">
        <w:rPr>
          <w:rFonts w:ascii="Arial Narrow" w:hAnsi="Arial Narrow"/>
          <w:sz w:val="20"/>
          <w:szCs w:val="20"/>
        </w:rPr>
        <w:t>),</w:t>
      </w:r>
    </w:p>
    <w:p w14:paraId="4EC31215" w14:textId="77777777"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 xml:space="preserve">Rozporządzenie Ministra Rozwoju z dnia 11 </w:t>
      </w:r>
      <w:proofErr w:type="spellStart"/>
      <w:r w:rsidRPr="00C62271">
        <w:rPr>
          <w:rFonts w:ascii="Arial Narrow" w:hAnsi="Arial Narrow"/>
          <w:sz w:val="20"/>
          <w:szCs w:val="20"/>
        </w:rPr>
        <w:t>wrzesnia</w:t>
      </w:r>
      <w:proofErr w:type="spellEnd"/>
      <w:r w:rsidRPr="00C62271">
        <w:rPr>
          <w:rFonts w:ascii="Arial Narrow" w:hAnsi="Arial Narrow"/>
          <w:sz w:val="20"/>
          <w:szCs w:val="20"/>
        </w:rPr>
        <w:t xml:space="preserve"> 2020 r. w sprawie szczegółowego zakresu i formy projektu budowlanego (Dz. U. 2022 r. poz. 1679),</w:t>
      </w:r>
    </w:p>
    <w:p w14:paraId="03446024" w14:textId="706CFC6C" w:rsidR="00BB4851" w:rsidRPr="00C62271" w:rsidRDefault="00BB4851"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 xml:space="preserve">Ustawa z dnia 23 lipca 2003 r. o ochronie zabytków i opiece nad zabytkami (Dz. U. 2022 poz. 840 z </w:t>
      </w:r>
      <w:proofErr w:type="spellStart"/>
      <w:r w:rsidRPr="00C62271">
        <w:rPr>
          <w:rFonts w:ascii="Arial Narrow" w:hAnsi="Arial Narrow"/>
          <w:sz w:val="20"/>
          <w:szCs w:val="20"/>
        </w:rPr>
        <w:t>późn</w:t>
      </w:r>
      <w:proofErr w:type="spellEnd"/>
      <w:r w:rsidRPr="00C62271">
        <w:rPr>
          <w:rFonts w:ascii="Arial Narrow" w:hAnsi="Arial Narrow"/>
          <w:sz w:val="20"/>
          <w:szCs w:val="20"/>
        </w:rPr>
        <w:t>. zm.),</w:t>
      </w:r>
    </w:p>
    <w:p w14:paraId="2C997E74" w14:textId="34EBA83D"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2021 r. poz. 2458</w:t>
      </w:r>
      <w:r w:rsidR="00A66FF2" w:rsidRPr="00C62271">
        <w:rPr>
          <w:rFonts w:ascii="Arial Narrow" w:hAnsi="Arial Narrow"/>
          <w:sz w:val="20"/>
          <w:szCs w:val="20"/>
        </w:rPr>
        <w:t xml:space="preserve">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Pr="00C62271">
        <w:rPr>
          <w:rFonts w:ascii="Arial Narrow" w:hAnsi="Arial Narrow"/>
          <w:sz w:val="20"/>
          <w:szCs w:val="20"/>
        </w:rPr>
        <w:t>),</w:t>
      </w:r>
    </w:p>
    <w:p w14:paraId="4AF8462A" w14:textId="13D31670" w:rsidR="00E02393" w:rsidRPr="00C62271" w:rsidRDefault="00E02393" w:rsidP="00C62271">
      <w:pPr>
        <w:numPr>
          <w:ilvl w:val="0"/>
          <w:numId w:val="4"/>
        </w:numPr>
        <w:suppressAutoHyphens/>
        <w:spacing w:after="0"/>
        <w:ind w:left="709" w:hanging="709"/>
        <w:jc w:val="both"/>
        <w:rPr>
          <w:rFonts w:ascii="Arial Narrow" w:hAnsi="Arial Narrow"/>
          <w:sz w:val="20"/>
          <w:szCs w:val="20"/>
        </w:rPr>
      </w:pPr>
      <w:r w:rsidRPr="00C62271">
        <w:rPr>
          <w:rFonts w:ascii="Arial Narrow" w:hAnsi="Arial Narrow"/>
          <w:sz w:val="20"/>
          <w:szCs w:val="20"/>
        </w:rPr>
        <w:t>Ustawa z dnia 7 czerwca 2001 r. o zbiorowym zaopatrzeniu w wodę i zbiorowym odprowadzeniu ścieków (Dz. U. 2022 r. poz. 1549</w:t>
      </w:r>
      <w:r w:rsidR="00A66FF2" w:rsidRPr="00C62271">
        <w:rPr>
          <w:rFonts w:ascii="Arial Narrow" w:hAnsi="Arial Narrow"/>
          <w:sz w:val="20"/>
          <w:szCs w:val="20"/>
        </w:rPr>
        <w:t xml:space="preserve"> z </w:t>
      </w:r>
      <w:proofErr w:type="spellStart"/>
      <w:r w:rsidR="00A66FF2" w:rsidRPr="00C62271">
        <w:rPr>
          <w:rFonts w:ascii="Arial Narrow" w:hAnsi="Arial Narrow"/>
          <w:sz w:val="20"/>
          <w:szCs w:val="20"/>
        </w:rPr>
        <w:t>późn</w:t>
      </w:r>
      <w:proofErr w:type="spellEnd"/>
      <w:r w:rsidR="00A66FF2" w:rsidRPr="00C62271">
        <w:rPr>
          <w:rFonts w:ascii="Arial Narrow" w:hAnsi="Arial Narrow"/>
          <w:sz w:val="20"/>
          <w:szCs w:val="20"/>
        </w:rPr>
        <w:t>. zm.</w:t>
      </w:r>
      <w:r w:rsidRPr="00C62271">
        <w:rPr>
          <w:rFonts w:ascii="Arial Narrow" w:hAnsi="Arial Narrow"/>
          <w:sz w:val="20"/>
          <w:szCs w:val="20"/>
        </w:rPr>
        <w:t>),</w:t>
      </w:r>
    </w:p>
    <w:p w14:paraId="2CA1266D" w14:textId="127239B3" w:rsidR="00E02393" w:rsidRPr="00C62271" w:rsidRDefault="00E02393" w:rsidP="00C62271">
      <w:pPr>
        <w:numPr>
          <w:ilvl w:val="0"/>
          <w:numId w:val="4"/>
        </w:numPr>
        <w:suppressAutoHyphens/>
        <w:spacing w:after="0"/>
        <w:ind w:left="709" w:hanging="709"/>
        <w:jc w:val="both"/>
        <w:rPr>
          <w:rFonts w:ascii="Arial Narrow" w:hAnsi="Arial Narrow"/>
          <w:sz w:val="20"/>
          <w:szCs w:val="20"/>
        </w:rPr>
      </w:pPr>
      <w:r w:rsidRPr="00C62271">
        <w:rPr>
          <w:rFonts w:ascii="Arial Narrow" w:hAnsi="Arial Narrow"/>
          <w:sz w:val="20"/>
          <w:szCs w:val="20"/>
        </w:rPr>
        <w:t>PN-EN 1610:2015-10 Budowa i badania przewodów kanalizacyjnych,</w:t>
      </w:r>
    </w:p>
    <w:p w14:paraId="3D4BEDDA" w14:textId="77777777" w:rsidR="00E02393" w:rsidRPr="00C62271" w:rsidRDefault="00E02393" w:rsidP="00C62271">
      <w:pPr>
        <w:numPr>
          <w:ilvl w:val="0"/>
          <w:numId w:val="4"/>
        </w:numPr>
        <w:suppressAutoHyphens/>
        <w:spacing w:after="0"/>
        <w:ind w:left="709" w:hanging="709"/>
        <w:jc w:val="both"/>
        <w:rPr>
          <w:rFonts w:ascii="Arial Narrow" w:hAnsi="Arial Narrow"/>
          <w:sz w:val="20"/>
          <w:szCs w:val="20"/>
        </w:rPr>
      </w:pPr>
      <w:r w:rsidRPr="00C62271">
        <w:rPr>
          <w:rFonts w:ascii="Arial Narrow" w:hAnsi="Arial Narrow"/>
          <w:sz w:val="20"/>
          <w:szCs w:val="20"/>
        </w:rPr>
        <w:t>PN-EN 752:2017-06 Zewnętrzne systemy odwadniające i kanalizacyjne- Zarządzanie systemem kanalizacyjnym</w:t>
      </w:r>
    </w:p>
    <w:p w14:paraId="24F09E43" w14:textId="77777777" w:rsidR="00E02393" w:rsidRPr="00C62271" w:rsidRDefault="00E02393" w:rsidP="00C62271">
      <w:pPr>
        <w:numPr>
          <w:ilvl w:val="0"/>
          <w:numId w:val="4"/>
        </w:numPr>
        <w:suppressAutoHyphens/>
        <w:spacing w:after="0"/>
        <w:ind w:left="709" w:hanging="709"/>
        <w:jc w:val="both"/>
        <w:rPr>
          <w:rFonts w:ascii="Arial Narrow" w:hAnsi="Arial Narrow"/>
          <w:sz w:val="20"/>
          <w:szCs w:val="20"/>
        </w:rPr>
      </w:pPr>
      <w:r w:rsidRPr="00C62271">
        <w:rPr>
          <w:rFonts w:ascii="Arial Narrow" w:hAnsi="Arial Narrow"/>
          <w:sz w:val="20"/>
          <w:szCs w:val="20"/>
        </w:rPr>
        <w:lastRenderedPageBreak/>
        <w:t>PN-EN 476:2022-09 Wymagania Ogólne dotyczące elementów stosowanych w systemach odwodnienia i kanalizacji</w:t>
      </w:r>
    </w:p>
    <w:p w14:paraId="3DF4308E" w14:textId="77777777" w:rsidR="00E02393" w:rsidRPr="00C62271" w:rsidRDefault="00E02393" w:rsidP="00C62271">
      <w:pPr>
        <w:numPr>
          <w:ilvl w:val="0"/>
          <w:numId w:val="4"/>
        </w:numPr>
        <w:suppressAutoHyphens/>
        <w:spacing w:after="0"/>
        <w:ind w:left="709" w:hanging="709"/>
        <w:jc w:val="both"/>
        <w:rPr>
          <w:rFonts w:ascii="Arial Narrow" w:hAnsi="Arial Narrow"/>
          <w:sz w:val="20"/>
          <w:szCs w:val="20"/>
        </w:rPr>
      </w:pPr>
      <w:r w:rsidRPr="00C62271">
        <w:rPr>
          <w:rFonts w:ascii="Arial Narrow" w:hAnsi="Arial Narrow"/>
          <w:sz w:val="20"/>
          <w:szCs w:val="20"/>
        </w:rPr>
        <w:t xml:space="preserve">PN-EN 1917:2004 Studzienki włazowe i </w:t>
      </w:r>
      <w:proofErr w:type="spellStart"/>
      <w:r w:rsidRPr="00C62271">
        <w:rPr>
          <w:rFonts w:ascii="Arial Narrow" w:hAnsi="Arial Narrow"/>
          <w:sz w:val="20"/>
          <w:szCs w:val="20"/>
        </w:rPr>
        <w:t>niewłazowe</w:t>
      </w:r>
      <w:proofErr w:type="spellEnd"/>
      <w:r w:rsidRPr="00C62271">
        <w:rPr>
          <w:rFonts w:ascii="Arial Narrow" w:hAnsi="Arial Narrow"/>
          <w:sz w:val="20"/>
          <w:szCs w:val="20"/>
        </w:rPr>
        <w:t xml:space="preserve"> z betonu niezbrojonego, z betonu zbrojonego włóknem stalowym i żelbetowe,</w:t>
      </w:r>
    </w:p>
    <w:p w14:paraId="2072DB6C" w14:textId="6B3BA451" w:rsidR="00E02393" w:rsidRPr="00C62271" w:rsidRDefault="00E02393" w:rsidP="00C62271">
      <w:pPr>
        <w:pStyle w:val="Akapitzlist"/>
        <w:numPr>
          <w:ilvl w:val="0"/>
          <w:numId w:val="4"/>
        </w:numPr>
        <w:tabs>
          <w:tab w:val="left" w:pos="0"/>
        </w:tabs>
        <w:suppressAutoHyphens/>
        <w:spacing w:after="0"/>
        <w:ind w:left="709" w:hanging="709"/>
        <w:jc w:val="both"/>
        <w:textAlignment w:val="baseline"/>
        <w:rPr>
          <w:rFonts w:ascii="Arial Narrow" w:hAnsi="Arial Narrow"/>
          <w:sz w:val="20"/>
          <w:szCs w:val="20"/>
        </w:rPr>
      </w:pPr>
      <w:r w:rsidRPr="00C62271">
        <w:rPr>
          <w:rFonts w:ascii="Arial Narrow" w:hAnsi="Arial Narrow"/>
          <w:sz w:val="20"/>
          <w:szCs w:val="20"/>
        </w:rPr>
        <w:t>Inne obowiązujące normy i przepisy.</w:t>
      </w:r>
    </w:p>
    <w:p w14:paraId="38CC2415" w14:textId="77777777" w:rsidR="00847267" w:rsidRPr="00C62271" w:rsidRDefault="00847267" w:rsidP="00C62271">
      <w:pPr>
        <w:spacing w:after="0"/>
        <w:contextualSpacing/>
        <w:jc w:val="both"/>
        <w:rPr>
          <w:rFonts w:ascii="Arial Narrow" w:hAnsi="Arial Narrow"/>
          <w:sz w:val="20"/>
          <w:szCs w:val="20"/>
          <w:highlight w:val="yellow"/>
          <w:lang w:eastAsia="pl-PL"/>
        </w:rPr>
      </w:pPr>
    </w:p>
    <w:p w14:paraId="495C8F58" w14:textId="0993618F" w:rsidR="00F97C71" w:rsidRPr="00C62271" w:rsidRDefault="00F97C71" w:rsidP="00C62271">
      <w:pPr>
        <w:pStyle w:val="Nagwek2"/>
        <w:spacing w:before="0"/>
        <w:contextualSpacing/>
        <w:jc w:val="both"/>
        <w:rPr>
          <w:rFonts w:ascii="Arial Narrow" w:hAnsi="Arial Narrow"/>
          <w:color w:val="auto"/>
          <w:sz w:val="20"/>
          <w:szCs w:val="20"/>
        </w:rPr>
      </w:pPr>
      <w:bookmarkStart w:id="23" w:name="_Toc2660969281"/>
      <w:bookmarkStart w:id="24" w:name="_Toc2583929571"/>
      <w:bookmarkStart w:id="25" w:name="_Toc443470168"/>
      <w:bookmarkStart w:id="26" w:name="_Toc474391012"/>
      <w:bookmarkStart w:id="27" w:name="_Toc68852811"/>
      <w:bookmarkStart w:id="28" w:name="_Toc186780798"/>
      <w:bookmarkEnd w:id="23"/>
      <w:bookmarkEnd w:id="24"/>
      <w:bookmarkEnd w:id="25"/>
      <w:r w:rsidRPr="00C62271">
        <w:rPr>
          <w:rFonts w:ascii="Arial Narrow" w:hAnsi="Arial Narrow"/>
          <w:color w:val="auto"/>
          <w:sz w:val="20"/>
          <w:szCs w:val="20"/>
        </w:rPr>
        <w:t>1.</w:t>
      </w:r>
      <w:r w:rsidR="00227345" w:rsidRPr="00C62271">
        <w:rPr>
          <w:rFonts w:ascii="Arial Narrow" w:hAnsi="Arial Narrow"/>
          <w:color w:val="auto"/>
          <w:sz w:val="20"/>
          <w:szCs w:val="20"/>
        </w:rPr>
        <w:t>7</w:t>
      </w:r>
      <w:r w:rsidRPr="00C62271">
        <w:rPr>
          <w:rFonts w:ascii="Arial Narrow" w:hAnsi="Arial Narrow"/>
          <w:color w:val="auto"/>
          <w:sz w:val="20"/>
          <w:szCs w:val="20"/>
        </w:rPr>
        <w:t xml:space="preserve">. </w:t>
      </w:r>
      <w:r w:rsidR="0041043C" w:rsidRPr="00C62271">
        <w:rPr>
          <w:rFonts w:ascii="Arial Narrow" w:hAnsi="Arial Narrow"/>
          <w:color w:val="auto"/>
          <w:sz w:val="20"/>
          <w:szCs w:val="20"/>
        </w:rPr>
        <w:tab/>
      </w:r>
      <w:r w:rsidRPr="00C62271">
        <w:rPr>
          <w:rFonts w:ascii="Arial Narrow" w:hAnsi="Arial Narrow"/>
          <w:color w:val="auto"/>
          <w:sz w:val="20"/>
          <w:szCs w:val="20"/>
        </w:rPr>
        <w:t>Materiały wyjściowe</w:t>
      </w:r>
      <w:bookmarkEnd w:id="26"/>
      <w:bookmarkEnd w:id="27"/>
      <w:bookmarkEnd w:id="28"/>
    </w:p>
    <w:p w14:paraId="7EF4075F" w14:textId="77777777" w:rsidR="00F97C71" w:rsidRPr="00C62271" w:rsidRDefault="00F97C71"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Specyfikacja istotnych warunków zamówienia,</w:t>
      </w:r>
    </w:p>
    <w:p w14:paraId="72CBB0A2" w14:textId="7FDE9705" w:rsidR="00F97C71" w:rsidRPr="00C62271" w:rsidRDefault="00F97C71"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Wizj</w:t>
      </w:r>
      <w:r w:rsidR="000868F2" w:rsidRPr="00C62271">
        <w:rPr>
          <w:rFonts w:ascii="Arial Narrow" w:hAnsi="Arial Narrow"/>
          <w:sz w:val="20"/>
          <w:szCs w:val="20"/>
          <w:lang w:eastAsia="pl-PL"/>
        </w:rPr>
        <w:t>e</w:t>
      </w:r>
      <w:r w:rsidRPr="00C62271">
        <w:rPr>
          <w:rFonts w:ascii="Arial Narrow" w:hAnsi="Arial Narrow"/>
          <w:sz w:val="20"/>
          <w:szCs w:val="20"/>
          <w:lang w:eastAsia="pl-PL"/>
        </w:rPr>
        <w:t xml:space="preserve"> lokaln</w:t>
      </w:r>
      <w:r w:rsidR="000868F2" w:rsidRPr="00C62271">
        <w:rPr>
          <w:rFonts w:ascii="Arial Narrow" w:hAnsi="Arial Narrow"/>
          <w:sz w:val="20"/>
          <w:szCs w:val="20"/>
          <w:lang w:eastAsia="pl-PL"/>
        </w:rPr>
        <w:t>e</w:t>
      </w:r>
      <w:r w:rsidRPr="00C62271">
        <w:rPr>
          <w:rFonts w:ascii="Arial Narrow" w:hAnsi="Arial Narrow"/>
          <w:sz w:val="20"/>
          <w:szCs w:val="20"/>
          <w:lang w:eastAsia="pl-PL"/>
        </w:rPr>
        <w:t xml:space="preserve"> w terenie,</w:t>
      </w:r>
    </w:p>
    <w:p w14:paraId="19549E65" w14:textId="0DD1534F" w:rsidR="000868F2" w:rsidRPr="00C62271" w:rsidRDefault="000868F2"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Inwentaryzacja zieleni,</w:t>
      </w:r>
    </w:p>
    <w:p w14:paraId="0B443110" w14:textId="222AE769" w:rsidR="00F97C71" w:rsidRPr="00C62271" w:rsidRDefault="00F97C71"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Mapa do celów projektowych,</w:t>
      </w:r>
    </w:p>
    <w:p w14:paraId="487C988B" w14:textId="3B865EAE" w:rsidR="00F97C71" w:rsidRPr="00C62271" w:rsidRDefault="00F97C71"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Wypisy z rejestru gruntów,</w:t>
      </w:r>
    </w:p>
    <w:p w14:paraId="2CEB08DC" w14:textId="15F781D0" w:rsidR="009F7144" w:rsidRPr="00C62271" w:rsidRDefault="009F7144"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Miejscowy Plan Zagospodarowania Przestrzennego,</w:t>
      </w:r>
    </w:p>
    <w:p w14:paraId="3964E6B2" w14:textId="77777777" w:rsidR="00140526" w:rsidRPr="00C62271" w:rsidRDefault="00F97C71"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Opinia geotechniczna</w:t>
      </w:r>
      <w:r w:rsidR="00423A14" w:rsidRPr="00C62271">
        <w:rPr>
          <w:rFonts w:ascii="Arial Narrow" w:eastAsia="Times New Roman" w:hAnsi="Arial Narrow" w:cs="Arial"/>
          <w:sz w:val="20"/>
          <w:szCs w:val="20"/>
          <w:lang w:eastAsia="pl-PL"/>
        </w:rPr>
        <w:t xml:space="preserve"> wraz z dokumentacją z badań podłoża oraz projektem geotechnicznym </w:t>
      </w:r>
      <w:r w:rsidRPr="00C62271">
        <w:rPr>
          <w:rFonts w:ascii="Arial Narrow" w:hAnsi="Arial Narrow"/>
          <w:sz w:val="20"/>
          <w:szCs w:val="20"/>
          <w:lang w:eastAsia="pl-PL"/>
        </w:rPr>
        <w:t xml:space="preserve">opracowana </w:t>
      </w:r>
    </w:p>
    <w:p w14:paraId="56F87E24" w14:textId="57D381E6" w:rsidR="00EA3D15" w:rsidRPr="00C62271" w:rsidRDefault="00F97C71" w:rsidP="00C62271">
      <w:pPr>
        <w:pStyle w:val="Akapitzlist"/>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 xml:space="preserve">przez firmę </w:t>
      </w:r>
      <w:proofErr w:type="spellStart"/>
      <w:r w:rsidRPr="00C62271">
        <w:rPr>
          <w:rFonts w:ascii="Arial Narrow" w:hAnsi="Arial Narrow"/>
          <w:sz w:val="20"/>
          <w:szCs w:val="20"/>
          <w:lang w:eastAsia="pl-PL"/>
        </w:rPr>
        <w:t>Bio-Geo</w:t>
      </w:r>
      <w:proofErr w:type="spellEnd"/>
      <w:r w:rsidRPr="00C62271">
        <w:rPr>
          <w:rFonts w:ascii="Arial Narrow" w:hAnsi="Arial Narrow"/>
          <w:sz w:val="20"/>
          <w:szCs w:val="20"/>
          <w:lang w:eastAsia="pl-PL"/>
        </w:rPr>
        <w:t>,</w:t>
      </w:r>
    </w:p>
    <w:p w14:paraId="04C00E7D" w14:textId="49995C54" w:rsidR="00EA3D15" w:rsidRPr="00C62271" w:rsidRDefault="00EA3D15"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Materiały udostępnione przez Inwestora,</w:t>
      </w:r>
    </w:p>
    <w:p w14:paraId="22010A11" w14:textId="570EE9A6" w:rsidR="00F97C71" w:rsidRPr="00C62271" w:rsidRDefault="00F97C71"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Uzgodnienia branżowe</w:t>
      </w:r>
      <w:r w:rsidR="005C53CD" w:rsidRPr="00C62271">
        <w:rPr>
          <w:rFonts w:ascii="Arial Narrow" w:hAnsi="Arial Narrow"/>
          <w:sz w:val="20"/>
          <w:szCs w:val="20"/>
          <w:lang w:eastAsia="pl-PL"/>
        </w:rPr>
        <w:t>,</w:t>
      </w:r>
    </w:p>
    <w:p w14:paraId="29C2B2DD" w14:textId="7226746C" w:rsidR="005C53CD" w:rsidRPr="00C62271" w:rsidRDefault="005C53CD"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Warunki techniczne,</w:t>
      </w:r>
    </w:p>
    <w:p w14:paraId="4B69478F" w14:textId="10C0F224" w:rsidR="00E92372" w:rsidRPr="00C62271" w:rsidRDefault="005C53CD" w:rsidP="00C62271">
      <w:pPr>
        <w:pStyle w:val="Akapitzlist"/>
        <w:numPr>
          <w:ilvl w:val="0"/>
          <w:numId w:val="3"/>
        </w:numPr>
        <w:spacing w:after="0"/>
        <w:ind w:left="709" w:hanging="709"/>
        <w:jc w:val="both"/>
        <w:rPr>
          <w:rFonts w:ascii="Arial Narrow" w:hAnsi="Arial Narrow"/>
          <w:sz w:val="20"/>
          <w:szCs w:val="20"/>
          <w:lang w:eastAsia="pl-PL"/>
        </w:rPr>
      </w:pPr>
      <w:r w:rsidRPr="00C62271">
        <w:rPr>
          <w:rFonts w:ascii="Arial Narrow" w:hAnsi="Arial Narrow"/>
          <w:sz w:val="20"/>
          <w:szCs w:val="20"/>
          <w:lang w:eastAsia="pl-PL"/>
        </w:rPr>
        <w:t>Uzgodnienia</w:t>
      </w:r>
      <w:r w:rsidR="00350A97" w:rsidRPr="00C62271">
        <w:rPr>
          <w:rFonts w:ascii="Arial Narrow" w:hAnsi="Arial Narrow"/>
          <w:sz w:val="20"/>
          <w:szCs w:val="20"/>
          <w:lang w:eastAsia="pl-PL"/>
        </w:rPr>
        <w:t>, opinie i zatwierdzenia</w:t>
      </w:r>
      <w:r w:rsidR="00931D0E" w:rsidRPr="00C62271">
        <w:rPr>
          <w:rFonts w:ascii="Arial Narrow" w:hAnsi="Arial Narrow"/>
          <w:sz w:val="20"/>
          <w:szCs w:val="20"/>
          <w:lang w:eastAsia="pl-PL"/>
        </w:rPr>
        <w:t>.</w:t>
      </w:r>
    </w:p>
    <w:p w14:paraId="551614E9" w14:textId="77777777" w:rsidR="00412A97" w:rsidRPr="00C62271" w:rsidRDefault="00412A97" w:rsidP="00C62271">
      <w:pPr>
        <w:pStyle w:val="Akapitzlist"/>
        <w:spacing w:after="0"/>
        <w:ind w:left="0"/>
        <w:jc w:val="both"/>
        <w:rPr>
          <w:rFonts w:ascii="Arial Narrow" w:hAnsi="Arial Narrow"/>
          <w:sz w:val="20"/>
          <w:szCs w:val="20"/>
          <w:lang w:eastAsia="pl-PL"/>
        </w:rPr>
      </w:pPr>
    </w:p>
    <w:p w14:paraId="3BFAE8AE" w14:textId="77777777" w:rsidR="00063925" w:rsidRPr="00C62271" w:rsidRDefault="00063925" w:rsidP="00C62271">
      <w:pPr>
        <w:pStyle w:val="Akapitzlist"/>
        <w:spacing w:after="0"/>
        <w:ind w:left="0"/>
        <w:jc w:val="both"/>
        <w:rPr>
          <w:rFonts w:ascii="Arial Narrow" w:hAnsi="Arial Narrow"/>
          <w:sz w:val="20"/>
          <w:szCs w:val="20"/>
          <w:lang w:eastAsia="pl-PL"/>
        </w:rPr>
      </w:pPr>
    </w:p>
    <w:p w14:paraId="398111D1" w14:textId="5AC3E9B7" w:rsidR="00F97C71" w:rsidRPr="00C62271" w:rsidRDefault="00F97C71" w:rsidP="00C62271">
      <w:pPr>
        <w:pStyle w:val="Nagwek1"/>
        <w:spacing w:before="0"/>
        <w:jc w:val="both"/>
        <w:rPr>
          <w:rFonts w:ascii="Arial Narrow" w:hAnsi="Arial Narrow"/>
          <w:color w:val="auto"/>
          <w:sz w:val="20"/>
          <w:szCs w:val="20"/>
        </w:rPr>
      </w:pPr>
      <w:bookmarkStart w:id="29" w:name="_Toc380388816"/>
      <w:bookmarkStart w:id="30" w:name="_Toc378755352"/>
      <w:bookmarkStart w:id="31" w:name="_Toc3803888161"/>
      <w:bookmarkStart w:id="32" w:name="_Toc3787553521"/>
      <w:bookmarkStart w:id="33" w:name="_Toc443470169"/>
      <w:bookmarkStart w:id="34" w:name="_Toc474391013"/>
      <w:bookmarkStart w:id="35" w:name="_Toc68852812"/>
      <w:bookmarkStart w:id="36" w:name="_Toc186780799"/>
      <w:bookmarkEnd w:id="29"/>
      <w:bookmarkEnd w:id="30"/>
      <w:bookmarkEnd w:id="31"/>
      <w:bookmarkEnd w:id="32"/>
      <w:bookmarkEnd w:id="33"/>
      <w:r w:rsidRPr="00C62271">
        <w:rPr>
          <w:rFonts w:ascii="Arial Narrow" w:hAnsi="Arial Narrow"/>
          <w:color w:val="auto"/>
          <w:sz w:val="20"/>
          <w:szCs w:val="20"/>
        </w:rPr>
        <w:t xml:space="preserve">2. </w:t>
      </w:r>
      <w:bookmarkStart w:id="37" w:name="_Toc391552419"/>
      <w:bookmarkStart w:id="38" w:name="_Toc443470170"/>
      <w:bookmarkStart w:id="39" w:name="_Toc303686726"/>
      <w:bookmarkEnd w:id="34"/>
      <w:bookmarkEnd w:id="35"/>
      <w:bookmarkEnd w:id="37"/>
      <w:bookmarkEnd w:id="38"/>
      <w:bookmarkEnd w:id="39"/>
      <w:r w:rsidR="0041043C" w:rsidRPr="00C62271">
        <w:rPr>
          <w:rFonts w:ascii="Arial Narrow" w:hAnsi="Arial Narrow"/>
          <w:color w:val="auto"/>
          <w:sz w:val="20"/>
          <w:szCs w:val="20"/>
        </w:rPr>
        <w:tab/>
      </w:r>
      <w:r w:rsidR="00515FCC" w:rsidRPr="00C62271">
        <w:rPr>
          <w:rFonts w:ascii="Arial Narrow" w:hAnsi="Arial Narrow"/>
          <w:color w:val="auto"/>
          <w:sz w:val="20"/>
          <w:szCs w:val="20"/>
        </w:rPr>
        <w:t>A</w:t>
      </w:r>
      <w:r w:rsidR="00515FCC" w:rsidRPr="00C62271">
        <w:rPr>
          <w:rFonts w:ascii="Arial Narrow" w:hAnsi="Arial Narrow" w:cs="Calibri"/>
          <w:color w:val="auto"/>
          <w:sz w:val="20"/>
          <w:szCs w:val="20"/>
        </w:rPr>
        <w:t>NALIZA POWIĄZAŃ PROJEKTOWANEGO ODCINKA DROGI Z INNYMI DROGAMI PUBLICZNYMI</w:t>
      </w:r>
      <w:bookmarkEnd w:id="36"/>
    </w:p>
    <w:p w14:paraId="009100DE" w14:textId="77777777" w:rsidR="00DB7F79" w:rsidRPr="00C62271" w:rsidRDefault="00DB7F79" w:rsidP="00C62271">
      <w:pPr>
        <w:spacing w:after="0"/>
        <w:ind w:firstLine="708"/>
        <w:contextualSpacing/>
        <w:jc w:val="both"/>
        <w:rPr>
          <w:rFonts w:ascii="Arial Narrow" w:hAnsi="Arial Narrow" w:cs="Calibri"/>
          <w:sz w:val="20"/>
          <w:szCs w:val="20"/>
        </w:rPr>
      </w:pPr>
      <w:bookmarkStart w:id="40" w:name="_Toc391552420"/>
      <w:bookmarkStart w:id="41" w:name="_Toc443470171"/>
      <w:bookmarkStart w:id="42" w:name="_Toc303686727"/>
      <w:bookmarkEnd w:id="40"/>
      <w:bookmarkEnd w:id="41"/>
      <w:bookmarkEnd w:id="42"/>
      <w:r w:rsidRPr="00C62271">
        <w:rPr>
          <w:rFonts w:ascii="Arial Narrow" w:hAnsi="Arial Narrow" w:cs="Calibri"/>
          <w:sz w:val="20"/>
          <w:szCs w:val="20"/>
        </w:rPr>
        <w:t xml:space="preserve">Główną osią obszaru objętego wnioskiem będzie ul. Górnicza w Stanicy tj. droga powiatowa 2924S na odcinku od skrzyżowania z DW 921 ul. Gliwicka (droga wojewódzka kl. G1/2) do ostatnich zabudowań w sołectwie Stanica. Droga powiatowa kontynuuje swój przebieg dalej w sołectwie Trachy, gminie Sośnicowice jako ul. Nowowiejska, a kończy się na  skrzyżowaniu z DW 919 ul. Raciborska (droga wojewódzka kl. G1/2). W granicy sołectwa Stanica DP 2924S łączy się poza DW 921 z innymi drogami gminnymi tj. ul. Polna (DG 629106S kl. L1/2), ul. Wielopolska (DG 629109S kl. L1/2), ul. Dworcowa (DG 629110S kl. L1/2), ul. Leśna (DG 629103S kl. L1/2), natomiast w granicach sołectwa Trachy, ul. Nowowiejska nie łączy się z innymi drogami publicznymi oprócz DW 919. </w:t>
      </w:r>
    </w:p>
    <w:p w14:paraId="5B41A62D" w14:textId="77777777" w:rsidR="00DB7F79" w:rsidRPr="00C62271" w:rsidRDefault="00DB7F79" w:rsidP="00C62271">
      <w:pPr>
        <w:spacing w:after="0"/>
        <w:contextualSpacing/>
        <w:jc w:val="both"/>
        <w:rPr>
          <w:rFonts w:ascii="Arial Narrow" w:hAnsi="Arial Narrow" w:cs="Calibri"/>
          <w:sz w:val="20"/>
          <w:szCs w:val="20"/>
        </w:rPr>
      </w:pPr>
    </w:p>
    <w:p w14:paraId="1C60FA12" w14:textId="2508220A" w:rsidR="00AD2ED4" w:rsidRPr="00C62271" w:rsidRDefault="0041043C" w:rsidP="00C62271">
      <w:pPr>
        <w:pStyle w:val="Nagwek2"/>
        <w:spacing w:before="0"/>
        <w:jc w:val="both"/>
        <w:rPr>
          <w:rFonts w:ascii="Arial Narrow" w:hAnsi="Arial Narrow"/>
          <w:color w:val="auto"/>
          <w:sz w:val="20"/>
          <w:szCs w:val="20"/>
        </w:rPr>
      </w:pPr>
      <w:bookmarkStart w:id="43" w:name="_Toc186780800"/>
      <w:r w:rsidRPr="00C62271">
        <w:rPr>
          <w:rFonts w:ascii="Arial Narrow" w:hAnsi="Arial Narrow"/>
          <w:color w:val="auto"/>
          <w:sz w:val="20"/>
          <w:szCs w:val="20"/>
        </w:rPr>
        <w:t>2.1.</w:t>
      </w:r>
      <w:r w:rsidRPr="00C62271">
        <w:rPr>
          <w:rFonts w:ascii="Arial Narrow" w:hAnsi="Arial Narrow"/>
          <w:color w:val="auto"/>
          <w:sz w:val="20"/>
          <w:szCs w:val="20"/>
        </w:rPr>
        <w:tab/>
        <w:t>W skali regionalnej</w:t>
      </w:r>
      <w:bookmarkEnd w:id="43"/>
    </w:p>
    <w:p w14:paraId="7AA0D775" w14:textId="77777777" w:rsidR="00DB7F79" w:rsidRPr="00C62271" w:rsidRDefault="00DB7F79" w:rsidP="00C62271">
      <w:pPr>
        <w:widowControl w:val="0"/>
        <w:spacing w:after="0"/>
        <w:ind w:firstLine="708"/>
        <w:jc w:val="both"/>
        <w:rPr>
          <w:rFonts w:ascii="Arial Narrow" w:eastAsia="Calibri" w:hAnsi="Arial Narrow" w:cs="Calibri"/>
          <w:sz w:val="20"/>
          <w:szCs w:val="20"/>
        </w:rPr>
      </w:pPr>
      <w:r w:rsidRPr="00C62271">
        <w:rPr>
          <w:rFonts w:ascii="Arial Narrow" w:hAnsi="Arial Narrow" w:cs="Calibri"/>
          <w:sz w:val="20"/>
          <w:szCs w:val="20"/>
        </w:rPr>
        <w:t xml:space="preserve">Projektowana droga będzie </w:t>
      </w:r>
      <w:r w:rsidRPr="00C62271">
        <w:rPr>
          <w:rFonts w:ascii="Arial Narrow" w:eastAsia="Calibri" w:hAnsi="Arial Narrow" w:cs="Calibri"/>
          <w:sz w:val="20"/>
          <w:szCs w:val="20"/>
        </w:rPr>
        <w:t>łączyć zabudowania jednorodzinne położone bezpośrednio przy drodze powiatowej oraz te zlokalizowane przy drogach gminnych wymienionych powyżej z drogą wojewódzką 921 ul. Gliwicką (droga wojewódzka klasy G1/2 zlokalizowana na działce 178/7) pozwalając tym samym mieszkańcom tej części gminy Pilchowice dostać się do dróg wyższych klas i dalej do centrum Pilchowic oraz pozostałych miast i gmin w powiecie gliwickim oraz w województwie śląskim.</w:t>
      </w:r>
    </w:p>
    <w:p w14:paraId="2CF981C6" w14:textId="77777777" w:rsidR="00063925" w:rsidRPr="00C62271" w:rsidRDefault="00063925" w:rsidP="00C62271">
      <w:pPr>
        <w:spacing w:after="0"/>
        <w:contextualSpacing/>
        <w:jc w:val="both"/>
        <w:rPr>
          <w:rFonts w:ascii="Arial Narrow" w:hAnsi="Arial Narrow" w:cs="Calibri"/>
          <w:sz w:val="20"/>
          <w:szCs w:val="20"/>
        </w:rPr>
      </w:pPr>
    </w:p>
    <w:p w14:paraId="3BEB920B" w14:textId="748CC232" w:rsidR="00AD2ED4" w:rsidRPr="00C62271" w:rsidRDefault="0041043C" w:rsidP="00C62271">
      <w:pPr>
        <w:pStyle w:val="Nagwek2"/>
        <w:spacing w:before="0"/>
        <w:jc w:val="both"/>
        <w:rPr>
          <w:rFonts w:ascii="Arial Narrow" w:hAnsi="Arial Narrow"/>
          <w:color w:val="auto"/>
          <w:sz w:val="20"/>
          <w:szCs w:val="20"/>
        </w:rPr>
      </w:pPr>
      <w:bookmarkStart w:id="44" w:name="_Toc186780801"/>
      <w:r w:rsidRPr="00C62271">
        <w:rPr>
          <w:rFonts w:ascii="Arial Narrow" w:hAnsi="Arial Narrow"/>
          <w:color w:val="auto"/>
          <w:sz w:val="20"/>
          <w:szCs w:val="20"/>
        </w:rPr>
        <w:t>2.2.</w:t>
      </w:r>
      <w:r w:rsidRPr="00C62271">
        <w:rPr>
          <w:rFonts w:ascii="Arial Narrow" w:hAnsi="Arial Narrow"/>
          <w:color w:val="auto"/>
          <w:sz w:val="20"/>
          <w:szCs w:val="20"/>
        </w:rPr>
        <w:tab/>
        <w:t>W skali lokalnej</w:t>
      </w:r>
      <w:bookmarkEnd w:id="44"/>
    </w:p>
    <w:p w14:paraId="25FC7AF0" w14:textId="77777777" w:rsidR="00DB7F79" w:rsidRPr="00C62271" w:rsidRDefault="00DB7F79" w:rsidP="00C62271">
      <w:pPr>
        <w:widowControl w:val="0"/>
        <w:spacing w:after="0"/>
        <w:ind w:firstLine="708"/>
        <w:jc w:val="both"/>
        <w:rPr>
          <w:rFonts w:ascii="Arial Narrow" w:eastAsia="Calibri" w:hAnsi="Arial Narrow" w:cs="Calibri"/>
          <w:sz w:val="20"/>
          <w:szCs w:val="20"/>
        </w:rPr>
      </w:pPr>
      <w:r w:rsidRPr="00C62271">
        <w:rPr>
          <w:rFonts w:ascii="Arial Narrow" w:eastAsia="Calibri" w:hAnsi="Arial Narrow" w:cs="Calibri"/>
          <w:sz w:val="20"/>
          <w:szCs w:val="20"/>
        </w:rPr>
        <w:t>Przedmiotowa droga publiczna zapewniać będą pełną dostępność dla obsługi ruchu lokalnego i regionalnego wraz z aspektami bezpieczeństwa. Zaprojektowano drogi o odpowiednim standardzie tak aby zapewnić odpowiednie warunki użytkowania wszystkim uczestnikom ruchu wraz z zapewnieniem bezpieczeństwa. Rozbudowa drogi zapewni podniesienie cech, które mają wpływ na komfortowe i bezpieczne użytkowanie. Projektowane elementy zwiększą standard bezpieczeństwa.</w:t>
      </w:r>
    </w:p>
    <w:p w14:paraId="6D67A904" w14:textId="77777777" w:rsidR="00DB7F79" w:rsidRPr="00C62271" w:rsidRDefault="00DB7F79" w:rsidP="00C62271">
      <w:pPr>
        <w:spacing w:after="0"/>
        <w:contextualSpacing/>
        <w:jc w:val="both"/>
        <w:rPr>
          <w:rFonts w:ascii="Arial Narrow" w:hAnsi="Arial Narrow" w:cs="Calibri"/>
          <w:sz w:val="20"/>
          <w:szCs w:val="20"/>
        </w:rPr>
      </w:pPr>
    </w:p>
    <w:p w14:paraId="20EB0AB3" w14:textId="77777777" w:rsidR="00E92372" w:rsidRPr="00C62271" w:rsidRDefault="00E92372" w:rsidP="00C62271">
      <w:pPr>
        <w:spacing w:after="0"/>
        <w:jc w:val="both"/>
        <w:rPr>
          <w:rFonts w:ascii="Arial Narrow" w:hAnsi="Arial Narrow" w:cs="Calibri"/>
          <w:sz w:val="20"/>
          <w:szCs w:val="20"/>
        </w:rPr>
      </w:pPr>
    </w:p>
    <w:p w14:paraId="4EAB29F6" w14:textId="06D7B8EC" w:rsidR="00415746" w:rsidRPr="00C62271" w:rsidRDefault="00415746" w:rsidP="00C62271">
      <w:pPr>
        <w:pStyle w:val="Nagwek1"/>
        <w:tabs>
          <w:tab w:val="left" w:pos="284"/>
        </w:tabs>
        <w:spacing w:before="0"/>
        <w:jc w:val="both"/>
        <w:rPr>
          <w:rFonts w:ascii="Arial Narrow" w:hAnsi="Arial Narrow"/>
          <w:color w:val="auto"/>
          <w:sz w:val="20"/>
          <w:szCs w:val="20"/>
        </w:rPr>
      </w:pPr>
      <w:bookmarkStart w:id="45" w:name="_Toc131501699"/>
      <w:bookmarkStart w:id="46" w:name="_Toc186780802"/>
      <w:r w:rsidRPr="00C62271">
        <w:rPr>
          <w:rFonts w:ascii="Arial Narrow" w:hAnsi="Arial Narrow"/>
          <w:color w:val="auto"/>
          <w:sz w:val="20"/>
          <w:szCs w:val="20"/>
        </w:rPr>
        <w:t>3.</w:t>
      </w:r>
      <w:r w:rsidRPr="00C62271">
        <w:rPr>
          <w:rFonts w:ascii="Arial Narrow" w:hAnsi="Arial Narrow"/>
          <w:color w:val="auto"/>
          <w:sz w:val="20"/>
          <w:szCs w:val="20"/>
        </w:rPr>
        <w:tab/>
      </w:r>
      <w:r w:rsidR="0041043C" w:rsidRPr="00C62271">
        <w:rPr>
          <w:rFonts w:ascii="Arial Narrow" w:hAnsi="Arial Narrow"/>
          <w:color w:val="auto"/>
          <w:sz w:val="20"/>
          <w:szCs w:val="20"/>
        </w:rPr>
        <w:tab/>
      </w:r>
      <w:r w:rsidR="008A11D1" w:rsidRPr="00C62271">
        <w:rPr>
          <w:rFonts w:ascii="Arial Narrow" w:hAnsi="Arial Narrow"/>
          <w:color w:val="auto"/>
          <w:sz w:val="20"/>
          <w:szCs w:val="20"/>
        </w:rPr>
        <w:t xml:space="preserve">ISTNIEJĄCE </w:t>
      </w:r>
      <w:r w:rsidRPr="00C62271">
        <w:rPr>
          <w:rFonts w:ascii="Arial Narrow" w:hAnsi="Arial Narrow"/>
          <w:color w:val="auto"/>
          <w:sz w:val="20"/>
          <w:szCs w:val="20"/>
        </w:rPr>
        <w:t>ZAGOSPODAROWANI</w:t>
      </w:r>
      <w:r w:rsidR="008A11D1" w:rsidRPr="00C62271">
        <w:rPr>
          <w:rFonts w:ascii="Arial Narrow" w:hAnsi="Arial Narrow"/>
          <w:color w:val="auto"/>
          <w:sz w:val="20"/>
          <w:szCs w:val="20"/>
        </w:rPr>
        <w:t>E</w:t>
      </w:r>
      <w:r w:rsidRPr="00C62271">
        <w:rPr>
          <w:rFonts w:ascii="Arial Narrow" w:hAnsi="Arial Narrow"/>
          <w:color w:val="auto"/>
          <w:sz w:val="20"/>
          <w:szCs w:val="20"/>
        </w:rPr>
        <w:t xml:space="preserve"> TERENU</w:t>
      </w:r>
      <w:bookmarkEnd w:id="45"/>
      <w:bookmarkEnd w:id="46"/>
      <w:r w:rsidRPr="00C62271">
        <w:rPr>
          <w:rFonts w:ascii="Arial Narrow" w:hAnsi="Arial Narrow"/>
          <w:color w:val="auto"/>
          <w:sz w:val="20"/>
          <w:szCs w:val="20"/>
        </w:rPr>
        <w:t xml:space="preserve"> </w:t>
      </w:r>
    </w:p>
    <w:p w14:paraId="2696109E" w14:textId="71DB5C85" w:rsidR="00816376" w:rsidRPr="00C62271" w:rsidRDefault="00816376" w:rsidP="00C62271">
      <w:pPr>
        <w:pStyle w:val="Nagwek2"/>
        <w:tabs>
          <w:tab w:val="left" w:pos="284"/>
        </w:tabs>
        <w:spacing w:before="0"/>
        <w:jc w:val="both"/>
        <w:rPr>
          <w:rFonts w:ascii="Arial Narrow" w:hAnsi="Arial Narrow"/>
          <w:color w:val="auto"/>
          <w:sz w:val="20"/>
          <w:szCs w:val="20"/>
        </w:rPr>
      </w:pPr>
      <w:bookmarkStart w:id="47" w:name="_Toc186780803"/>
      <w:r w:rsidRPr="00C62271">
        <w:rPr>
          <w:rFonts w:ascii="Arial Narrow" w:hAnsi="Arial Narrow"/>
          <w:color w:val="auto"/>
          <w:sz w:val="20"/>
          <w:szCs w:val="20"/>
        </w:rPr>
        <w:t>3.</w:t>
      </w:r>
      <w:r w:rsidR="00537F28" w:rsidRPr="00C62271">
        <w:rPr>
          <w:rFonts w:ascii="Arial Narrow" w:hAnsi="Arial Narrow"/>
          <w:color w:val="auto"/>
          <w:sz w:val="20"/>
          <w:szCs w:val="20"/>
        </w:rPr>
        <w:t>1</w:t>
      </w:r>
      <w:r w:rsidRPr="00C62271">
        <w:rPr>
          <w:rFonts w:ascii="Arial Narrow" w:hAnsi="Arial Narrow"/>
          <w:color w:val="auto"/>
          <w:sz w:val="20"/>
          <w:szCs w:val="20"/>
        </w:rPr>
        <w:t>.</w:t>
      </w:r>
      <w:r w:rsidRPr="00C62271">
        <w:rPr>
          <w:rFonts w:ascii="Arial Narrow" w:hAnsi="Arial Narrow"/>
          <w:color w:val="auto"/>
          <w:sz w:val="20"/>
          <w:szCs w:val="20"/>
        </w:rPr>
        <w:tab/>
      </w:r>
      <w:r w:rsidRPr="00C62271">
        <w:rPr>
          <w:rFonts w:ascii="Arial Narrow" w:hAnsi="Arial Narrow"/>
          <w:color w:val="auto"/>
          <w:sz w:val="20"/>
          <w:szCs w:val="20"/>
        </w:rPr>
        <w:tab/>
        <w:t>Opis stanu istniejącego</w:t>
      </w:r>
      <w:bookmarkEnd w:id="47"/>
    </w:p>
    <w:p w14:paraId="06226600" w14:textId="77777777" w:rsidR="00DB7F79" w:rsidRPr="00C62271" w:rsidRDefault="00DB7F79" w:rsidP="00E52EEC">
      <w:pPr>
        <w:spacing w:after="0"/>
        <w:ind w:firstLine="708"/>
        <w:jc w:val="both"/>
        <w:rPr>
          <w:rFonts w:ascii="Arial Narrow" w:hAnsi="Arial Narrow" w:cs="Calibri"/>
          <w:sz w:val="20"/>
          <w:szCs w:val="20"/>
        </w:rPr>
      </w:pPr>
      <w:r w:rsidRPr="00C62271">
        <w:rPr>
          <w:rFonts w:ascii="Arial Narrow" w:hAnsi="Arial Narrow" w:cs="Calibri"/>
          <w:sz w:val="20"/>
          <w:szCs w:val="20"/>
        </w:rPr>
        <w:t>Projektowana droga znajduje się w zachodniej części gminy Pilchowice przebiega przez tereny zabudowy mieszkaniowej jednorodzinnej, usługowej i tereny zielone z przeznaczeniem pod zabudowę mieszkaniową jednorodzinną.  Teren inwestycji objęty jest miejscowym planem zagospodarowania przestrzennego.</w:t>
      </w:r>
    </w:p>
    <w:p w14:paraId="2A3E25E9" w14:textId="37E6E2CD" w:rsidR="002E2623" w:rsidRPr="00C62271" w:rsidRDefault="002E2623" w:rsidP="00C62271">
      <w:pPr>
        <w:spacing w:after="0"/>
        <w:jc w:val="both"/>
        <w:rPr>
          <w:rFonts w:ascii="Arial Narrow" w:hAnsi="Arial Narrow"/>
          <w:sz w:val="20"/>
          <w:szCs w:val="20"/>
          <w:lang w:eastAsia="pl-PL"/>
        </w:rPr>
      </w:pPr>
    </w:p>
    <w:p w14:paraId="6E21BD3E" w14:textId="7038FB9F" w:rsidR="00537F28" w:rsidRPr="00C62271" w:rsidRDefault="00537F28" w:rsidP="00C62271">
      <w:pPr>
        <w:spacing w:after="0"/>
        <w:contextualSpacing/>
        <w:jc w:val="both"/>
        <w:rPr>
          <w:rFonts w:ascii="Arial Narrow" w:hAnsi="Arial Narrow" w:cs="Calibri"/>
          <w:sz w:val="20"/>
          <w:szCs w:val="20"/>
        </w:rPr>
      </w:pPr>
      <w:r w:rsidRPr="00C62271">
        <w:rPr>
          <w:rFonts w:ascii="Arial Narrow" w:hAnsi="Arial Narrow" w:cs="Calibri"/>
          <w:sz w:val="20"/>
          <w:szCs w:val="20"/>
        </w:rPr>
        <w:t>W wyniku robót budowlanych zachodzi konieczność wycinki istniejącej zieleni.</w:t>
      </w:r>
      <w:r w:rsidR="00E52EEC">
        <w:rPr>
          <w:rFonts w:ascii="Arial Narrow" w:hAnsi="Arial Narrow" w:cs="Calibri"/>
          <w:sz w:val="20"/>
          <w:szCs w:val="20"/>
        </w:rPr>
        <w:t xml:space="preserve"> </w:t>
      </w:r>
      <w:r w:rsidRPr="00C62271">
        <w:rPr>
          <w:rFonts w:ascii="Arial Narrow" w:hAnsi="Arial Narrow" w:cs="Calibri"/>
          <w:sz w:val="20"/>
          <w:szCs w:val="20"/>
        </w:rPr>
        <w:t>W ramach robót przygotowawczych do usunięcia przewidziano wszystkie drzewa i krzewy rosnące na trasie rozbudowywanej drogi.</w:t>
      </w:r>
    </w:p>
    <w:p w14:paraId="1F65D695" w14:textId="77777777" w:rsidR="00537F28" w:rsidRPr="00C62271" w:rsidRDefault="00537F28" w:rsidP="00C62271">
      <w:pPr>
        <w:spacing w:after="0"/>
        <w:jc w:val="both"/>
        <w:rPr>
          <w:rFonts w:ascii="Arial Narrow" w:eastAsia="Calibri" w:hAnsi="Arial Narrow" w:cs="Calibri"/>
          <w:sz w:val="20"/>
          <w:szCs w:val="20"/>
        </w:rPr>
      </w:pPr>
      <w:r w:rsidRPr="00C62271">
        <w:rPr>
          <w:rFonts w:ascii="Arial Narrow" w:eastAsia="Calibri" w:hAnsi="Arial Narrow" w:cs="Calibri"/>
          <w:sz w:val="20"/>
          <w:szCs w:val="20"/>
          <w:shd w:val="clear" w:color="auto" w:fill="FFFFFF"/>
        </w:rPr>
        <w:lastRenderedPageBreak/>
        <w:t>Zgodnie z art. 21 ust. 2 ustawy o szczególnych zasadach przygotowania i realizacji inwestycji w zakresie dróg publicznych do usuwania drzew i krzewów znajdujących się na nieruchomościach objętych decyzją o zezwoleniu na realizację inwestycji drogowej, nie stosuje się przepisów o ochronie przyrody w zakresie obowiązku uzyskiwania zezwoleń na ich usunięcie oraz opłat z tym związanych. Decyzja o zezwoleniu na realizację inwestycji drogowej (ZRID) wyłącza stosowanie ustawy o ochronie przyrody.</w:t>
      </w:r>
    </w:p>
    <w:p w14:paraId="7D6DD4F8" w14:textId="77777777" w:rsidR="00537F28" w:rsidRPr="00C62271" w:rsidRDefault="00537F28" w:rsidP="00C62271">
      <w:pPr>
        <w:spacing w:after="0"/>
        <w:jc w:val="both"/>
        <w:rPr>
          <w:rFonts w:ascii="Arial Narrow" w:hAnsi="Arial Narrow"/>
          <w:sz w:val="20"/>
          <w:szCs w:val="20"/>
          <w:lang w:eastAsia="pl-PL"/>
        </w:rPr>
      </w:pPr>
    </w:p>
    <w:p w14:paraId="7A21AFCA" w14:textId="3A053455" w:rsidR="007D4419" w:rsidRPr="00C62271" w:rsidRDefault="00537F28" w:rsidP="00C62271">
      <w:pPr>
        <w:spacing w:after="0"/>
        <w:jc w:val="both"/>
        <w:rPr>
          <w:rFonts w:ascii="Arial Narrow" w:hAnsi="Arial Narrow"/>
          <w:sz w:val="20"/>
          <w:szCs w:val="20"/>
          <w:lang w:eastAsia="pl-PL"/>
        </w:rPr>
      </w:pPr>
      <w:r w:rsidRPr="00C62271">
        <w:rPr>
          <w:rFonts w:ascii="Arial Narrow" w:hAnsi="Arial Narrow"/>
          <w:sz w:val="20"/>
          <w:szCs w:val="20"/>
          <w:lang w:eastAsia="pl-PL"/>
        </w:rPr>
        <w:t>Przebudowa drogi</w:t>
      </w:r>
      <w:r w:rsidR="007D4419" w:rsidRPr="00C62271">
        <w:rPr>
          <w:rFonts w:ascii="Arial Narrow" w:hAnsi="Arial Narrow"/>
          <w:sz w:val="20"/>
          <w:szCs w:val="20"/>
          <w:lang w:eastAsia="pl-PL"/>
        </w:rPr>
        <w:t xml:space="preserve"> przyczyni się do zwiększenia płynności ruchu, poprawę komfortu </w:t>
      </w:r>
      <w:r w:rsidR="007D4419" w:rsidRPr="00C62271">
        <w:rPr>
          <w:rFonts w:ascii="Arial Narrow" w:hAnsi="Arial Narrow" w:cs="Calibri"/>
          <w:sz w:val="20"/>
          <w:szCs w:val="20"/>
        </w:rPr>
        <w:t>i bezpieczeństwa użytkowników</w:t>
      </w:r>
      <w:r w:rsidR="007D4419" w:rsidRPr="00C62271">
        <w:rPr>
          <w:rFonts w:ascii="Arial Narrow" w:hAnsi="Arial Narrow"/>
          <w:sz w:val="20"/>
          <w:szCs w:val="20"/>
          <w:lang w:eastAsia="pl-PL"/>
        </w:rPr>
        <w:t xml:space="preserve"> w jego obrębie oraz ograniczy uciążliwości takie jak hałas. </w:t>
      </w:r>
    </w:p>
    <w:p w14:paraId="3F0887B2" w14:textId="77777777" w:rsidR="007D4419" w:rsidRPr="00C62271" w:rsidRDefault="007D4419" w:rsidP="00C62271">
      <w:pPr>
        <w:spacing w:after="0"/>
        <w:jc w:val="both"/>
        <w:rPr>
          <w:rFonts w:ascii="Arial Narrow" w:hAnsi="Arial Narrow" w:cs="Calibri"/>
          <w:sz w:val="20"/>
          <w:szCs w:val="20"/>
        </w:rPr>
      </w:pPr>
    </w:p>
    <w:p w14:paraId="3D780B21" w14:textId="53E90534" w:rsidR="00415746" w:rsidRPr="00C62271" w:rsidRDefault="00816376" w:rsidP="00C62271">
      <w:pPr>
        <w:pStyle w:val="Nagwek2"/>
        <w:tabs>
          <w:tab w:val="left" w:pos="284"/>
        </w:tabs>
        <w:spacing w:before="0"/>
        <w:jc w:val="both"/>
        <w:rPr>
          <w:rFonts w:ascii="Arial Narrow" w:hAnsi="Arial Narrow"/>
          <w:color w:val="auto"/>
          <w:sz w:val="20"/>
          <w:szCs w:val="20"/>
        </w:rPr>
      </w:pPr>
      <w:bookmarkStart w:id="48" w:name="_Toc186780804"/>
      <w:r w:rsidRPr="00C62271">
        <w:rPr>
          <w:rFonts w:ascii="Arial Narrow" w:hAnsi="Arial Narrow"/>
          <w:color w:val="auto"/>
          <w:sz w:val="20"/>
          <w:szCs w:val="20"/>
        </w:rPr>
        <w:t>3.</w:t>
      </w:r>
      <w:r w:rsidR="00537F28" w:rsidRPr="00C62271">
        <w:rPr>
          <w:rFonts w:ascii="Arial Narrow" w:hAnsi="Arial Narrow"/>
          <w:color w:val="auto"/>
          <w:sz w:val="20"/>
          <w:szCs w:val="20"/>
        </w:rPr>
        <w:t>2</w:t>
      </w:r>
      <w:r w:rsidRPr="00C62271">
        <w:rPr>
          <w:rFonts w:ascii="Arial Narrow" w:hAnsi="Arial Narrow"/>
          <w:color w:val="auto"/>
          <w:sz w:val="20"/>
          <w:szCs w:val="20"/>
        </w:rPr>
        <w:t>.</w:t>
      </w:r>
      <w:r w:rsidRPr="00C62271">
        <w:rPr>
          <w:rFonts w:ascii="Arial Narrow" w:hAnsi="Arial Narrow"/>
          <w:color w:val="auto"/>
          <w:sz w:val="20"/>
          <w:szCs w:val="20"/>
        </w:rPr>
        <w:tab/>
      </w:r>
      <w:r w:rsidRPr="00C62271">
        <w:rPr>
          <w:rFonts w:ascii="Arial Narrow" w:hAnsi="Arial Narrow"/>
          <w:color w:val="auto"/>
          <w:sz w:val="20"/>
          <w:szCs w:val="20"/>
        </w:rPr>
        <w:tab/>
        <w:t>Istniejąca infrastruktura techniczna</w:t>
      </w:r>
      <w:bookmarkEnd w:id="48"/>
    </w:p>
    <w:p w14:paraId="29B7DE71" w14:textId="2F37741A" w:rsidR="00DB7F79" w:rsidRPr="00C62271" w:rsidRDefault="00415746" w:rsidP="00E52EEC">
      <w:pPr>
        <w:spacing w:after="0"/>
        <w:ind w:firstLine="708"/>
        <w:jc w:val="both"/>
        <w:rPr>
          <w:rFonts w:ascii="Arial Narrow" w:hAnsi="Arial Narrow" w:cs="Calibri"/>
          <w:sz w:val="20"/>
          <w:szCs w:val="20"/>
        </w:rPr>
      </w:pPr>
      <w:r w:rsidRPr="00C62271">
        <w:rPr>
          <w:rFonts w:ascii="Arial Narrow" w:hAnsi="Arial Narrow" w:cs="Calibri"/>
          <w:sz w:val="20"/>
          <w:szCs w:val="20"/>
          <w:lang w:bidi="pl-PL"/>
        </w:rPr>
        <w:t xml:space="preserve">W obrębie przedmiotowej </w:t>
      </w:r>
      <w:r w:rsidR="00C423BD" w:rsidRPr="00C62271">
        <w:rPr>
          <w:rFonts w:ascii="Arial Narrow" w:hAnsi="Arial Narrow" w:cs="Calibri"/>
          <w:sz w:val="20"/>
          <w:szCs w:val="20"/>
          <w:lang w:bidi="pl-PL"/>
        </w:rPr>
        <w:t xml:space="preserve">inwestycji </w:t>
      </w:r>
      <w:r w:rsidR="00537F28" w:rsidRPr="00C62271">
        <w:rPr>
          <w:rFonts w:ascii="Arial Narrow" w:hAnsi="Arial Narrow" w:cs="Calibri"/>
          <w:sz w:val="20"/>
          <w:szCs w:val="20"/>
          <w:lang w:bidi="pl-PL"/>
        </w:rPr>
        <w:t xml:space="preserve">tj. </w:t>
      </w:r>
      <w:r w:rsidR="00DB7F79" w:rsidRPr="00C62271">
        <w:rPr>
          <w:rFonts w:ascii="Arial Narrow" w:hAnsi="Arial Narrow" w:cs="Calibri"/>
          <w:sz w:val="20"/>
          <w:szCs w:val="20"/>
        </w:rPr>
        <w:t xml:space="preserve">przebudowywanej drogi występuje zabudowa mieszkaniowa jednorodzinna i przemysłowa oraz infrastruktura </w:t>
      </w:r>
      <w:r w:rsidR="00DB7F79" w:rsidRPr="00C62271">
        <w:rPr>
          <w:rFonts w:ascii="Arial Narrow" w:hAnsi="Arial Narrow" w:cs="Calibri"/>
          <w:sz w:val="20"/>
          <w:szCs w:val="20"/>
          <w:lang w:bidi="pl-PL"/>
        </w:rPr>
        <w:t>pod i nadziemna:</w:t>
      </w:r>
    </w:p>
    <w:p w14:paraId="0DDD5532" w14:textId="77777777" w:rsidR="00DB7F79" w:rsidRPr="00C62271" w:rsidRDefault="00DB7F79" w:rsidP="00C62271">
      <w:pPr>
        <w:numPr>
          <w:ilvl w:val="0"/>
          <w:numId w:val="3"/>
        </w:numPr>
        <w:spacing w:after="0"/>
        <w:ind w:left="0" w:firstLine="0"/>
        <w:contextualSpacing/>
        <w:jc w:val="both"/>
        <w:rPr>
          <w:rFonts w:ascii="Arial Narrow" w:eastAsia="Calibri" w:hAnsi="Arial Narrow" w:cs="Calibri"/>
          <w:sz w:val="20"/>
          <w:szCs w:val="20"/>
        </w:rPr>
      </w:pPr>
      <w:r w:rsidRPr="00C62271">
        <w:rPr>
          <w:rFonts w:ascii="Arial Narrow" w:eastAsia="Calibri" w:hAnsi="Arial Narrow" w:cs="Calibri"/>
          <w:sz w:val="20"/>
          <w:szCs w:val="20"/>
        </w:rPr>
        <w:t xml:space="preserve">sieć kablowa </w:t>
      </w:r>
      <w:proofErr w:type="spellStart"/>
      <w:r w:rsidRPr="00C62271">
        <w:rPr>
          <w:rFonts w:ascii="Arial Narrow" w:eastAsia="Calibri" w:hAnsi="Arial Narrow" w:cs="Calibri"/>
          <w:sz w:val="20"/>
          <w:szCs w:val="20"/>
        </w:rPr>
        <w:t>nN</w:t>
      </w:r>
      <w:proofErr w:type="spellEnd"/>
      <w:r w:rsidRPr="00C62271">
        <w:rPr>
          <w:rFonts w:ascii="Arial Narrow" w:eastAsia="Calibri" w:hAnsi="Arial Narrow" w:cs="Calibri"/>
          <w:sz w:val="20"/>
          <w:szCs w:val="20"/>
        </w:rPr>
        <w:t xml:space="preserve"> i sieć napowietrzna w eksploatacji TD S.A;</w:t>
      </w:r>
    </w:p>
    <w:p w14:paraId="7F1A0A5B" w14:textId="77777777" w:rsidR="00DB7F79" w:rsidRPr="00C62271" w:rsidRDefault="00DB7F79" w:rsidP="00C62271">
      <w:pPr>
        <w:numPr>
          <w:ilvl w:val="0"/>
          <w:numId w:val="3"/>
        </w:numPr>
        <w:spacing w:after="0"/>
        <w:ind w:left="0" w:firstLine="0"/>
        <w:contextualSpacing/>
        <w:jc w:val="both"/>
        <w:rPr>
          <w:rFonts w:ascii="Arial Narrow" w:eastAsia="Calibri" w:hAnsi="Arial Narrow" w:cs="Calibri"/>
          <w:sz w:val="20"/>
          <w:szCs w:val="20"/>
        </w:rPr>
      </w:pPr>
      <w:r w:rsidRPr="00C62271">
        <w:rPr>
          <w:rFonts w:ascii="Arial Narrow" w:eastAsia="Calibri" w:hAnsi="Arial Narrow" w:cs="Calibri"/>
          <w:sz w:val="20"/>
          <w:szCs w:val="20"/>
        </w:rPr>
        <w:t>sieć oświetleniowa w eksploatacji TNT S.A.;</w:t>
      </w:r>
    </w:p>
    <w:p w14:paraId="250C4D8B" w14:textId="77777777" w:rsidR="00DB7F79" w:rsidRPr="00C62271" w:rsidRDefault="00DB7F79" w:rsidP="00C62271">
      <w:pPr>
        <w:numPr>
          <w:ilvl w:val="0"/>
          <w:numId w:val="3"/>
        </w:numPr>
        <w:spacing w:after="0"/>
        <w:ind w:left="0" w:firstLine="0"/>
        <w:contextualSpacing/>
        <w:jc w:val="both"/>
        <w:rPr>
          <w:rFonts w:ascii="Arial Narrow" w:eastAsia="Calibri" w:hAnsi="Arial Narrow" w:cs="Calibri"/>
          <w:sz w:val="20"/>
          <w:szCs w:val="20"/>
        </w:rPr>
      </w:pPr>
      <w:r w:rsidRPr="00C62271">
        <w:rPr>
          <w:rFonts w:ascii="Arial Narrow" w:eastAsia="Calibri" w:hAnsi="Arial Narrow" w:cs="Calibri"/>
          <w:sz w:val="20"/>
          <w:szCs w:val="20"/>
        </w:rPr>
        <w:t xml:space="preserve">sieć wodociągowa w eksploatacji PPK Pilchowice.; </w:t>
      </w:r>
    </w:p>
    <w:p w14:paraId="64078EC2" w14:textId="7044B8C9" w:rsidR="00DB7F79" w:rsidRPr="00C62271" w:rsidRDefault="00DB7F79" w:rsidP="00C62271">
      <w:pPr>
        <w:numPr>
          <w:ilvl w:val="0"/>
          <w:numId w:val="3"/>
        </w:numPr>
        <w:spacing w:after="0"/>
        <w:ind w:left="0" w:firstLine="0"/>
        <w:contextualSpacing/>
        <w:jc w:val="both"/>
        <w:rPr>
          <w:rFonts w:ascii="Arial Narrow" w:eastAsia="Calibri" w:hAnsi="Arial Narrow" w:cs="Calibri"/>
          <w:sz w:val="20"/>
          <w:szCs w:val="20"/>
        </w:rPr>
      </w:pPr>
      <w:r w:rsidRPr="00C62271">
        <w:rPr>
          <w:rFonts w:ascii="Arial Narrow" w:eastAsia="Calibri" w:hAnsi="Arial Narrow" w:cs="Calibri"/>
          <w:sz w:val="20"/>
          <w:szCs w:val="20"/>
        </w:rPr>
        <w:t>sieć telekomunikacyjna Orange</w:t>
      </w:r>
      <w:r w:rsidR="00E52EEC">
        <w:rPr>
          <w:rFonts w:ascii="Arial Narrow" w:eastAsia="Calibri" w:hAnsi="Arial Narrow" w:cs="Calibri"/>
          <w:sz w:val="20"/>
          <w:szCs w:val="20"/>
        </w:rPr>
        <w:t>, Alkom</w:t>
      </w:r>
      <w:r w:rsidRPr="00C62271">
        <w:rPr>
          <w:rFonts w:ascii="Arial Narrow" w:eastAsia="Calibri" w:hAnsi="Arial Narrow" w:cs="Calibri"/>
          <w:sz w:val="20"/>
          <w:szCs w:val="20"/>
        </w:rPr>
        <w:t>;</w:t>
      </w:r>
    </w:p>
    <w:p w14:paraId="10FC8A56" w14:textId="77777777" w:rsidR="00DB7F79" w:rsidRPr="00C62271" w:rsidRDefault="00DB7F79" w:rsidP="00C62271">
      <w:pPr>
        <w:spacing w:after="0"/>
        <w:jc w:val="both"/>
        <w:rPr>
          <w:rFonts w:ascii="Arial Narrow" w:hAnsi="Arial Narrow" w:cs="Calibri"/>
          <w:sz w:val="20"/>
          <w:szCs w:val="20"/>
        </w:rPr>
      </w:pPr>
    </w:p>
    <w:p w14:paraId="77F96E40" w14:textId="43C551D0" w:rsidR="00415746" w:rsidRPr="00C62271" w:rsidRDefault="00415746" w:rsidP="00C62271">
      <w:pPr>
        <w:widowControl w:val="0"/>
        <w:spacing w:after="0"/>
        <w:jc w:val="both"/>
        <w:rPr>
          <w:rFonts w:ascii="Arial Narrow" w:hAnsi="Arial Narrow" w:cs="Calibri"/>
          <w:sz w:val="20"/>
          <w:szCs w:val="20"/>
          <w:lang w:bidi="pl-PL"/>
        </w:rPr>
      </w:pPr>
      <w:r w:rsidRPr="00C62271">
        <w:rPr>
          <w:rFonts w:ascii="Arial Narrow" w:hAnsi="Arial Narrow" w:cs="Calibri"/>
          <w:sz w:val="20"/>
          <w:szCs w:val="20"/>
          <w:lang w:bidi="pl-PL"/>
        </w:rPr>
        <w:t>Wszelkie roboty ziemne wykonywane w pobliżu istniejących urządzeń należy prowadzić w sposób ręczny wykonując przekopy kontrolne, pod nadzorem właścicieli instalacji. Podczas wykonywania robót należy uwzględnić wszelkie uwagi zawarte w uzgodnieniach branżowych i normach.</w:t>
      </w:r>
    </w:p>
    <w:p w14:paraId="7AF46204" w14:textId="77777777" w:rsidR="00063925" w:rsidRPr="00C62271" w:rsidRDefault="00063925" w:rsidP="00C62271">
      <w:pPr>
        <w:widowControl w:val="0"/>
        <w:spacing w:after="0"/>
        <w:jc w:val="both"/>
        <w:rPr>
          <w:rFonts w:ascii="Arial Narrow" w:hAnsi="Arial Narrow" w:cs="Calibri"/>
          <w:sz w:val="20"/>
          <w:szCs w:val="20"/>
          <w:lang w:bidi="pl-PL"/>
        </w:rPr>
      </w:pPr>
    </w:p>
    <w:p w14:paraId="3707892F" w14:textId="280AF415" w:rsidR="00415746" w:rsidRPr="00C62271" w:rsidRDefault="00415746" w:rsidP="00C62271">
      <w:pPr>
        <w:pStyle w:val="Nagwek2"/>
        <w:spacing w:before="0"/>
        <w:jc w:val="both"/>
        <w:rPr>
          <w:rFonts w:ascii="Arial Narrow" w:hAnsi="Arial Narrow"/>
          <w:color w:val="auto"/>
          <w:sz w:val="20"/>
          <w:szCs w:val="20"/>
        </w:rPr>
      </w:pPr>
      <w:bookmarkStart w:id="49" w:name="_Toc131501701"/>
      <w:bookmarkStart w:id="50" w:name="_Toc186780805"/>
      <w:r w:rsidRPr="00C62271">
        <w:rPr>
          <w:rFonts w:ascii="Arial Narrow" w:hAnsi="Arial Narrow"/>
          <w:color w:val="auto"/>
          <w:sz w:val="20"/>
          <w:szCs w:val="20"/>
        </w:rPr>
        <w:t>3.</w:t>
      </w:r>
      <w:r w:rsidR="00537F28" w:rsidRPr="00C62271">
        <w:rPr>
          <w:rFonts w:ascii="Arial Narrow" w:hAnsi="Arial Narrow"/>
          <w:color w:val="auto"/>
          <w:sz w:val="20"/>
          <w:szCs w:val="20"/>
        </w:rPr>
        <w:t>3</w:t>
      </w:r>
      <w:r w:rsidRPr="00C62271">
        <w:rPr>
          <w:rFonts w:ascii="Arial Narrow" w:hAnsi="Arial Narrow"/>
          <w:color w:val="auto"/>
          <w:sz w:val="20"/>
          <w:szCs w:val="20"/>
        </w:rPr>
        <w:t>.</w:t>
      </w:r>
      <w:r w:rsidRPr="00C62271">
        <w:rPr>
          <w:rFonts w:ascii="Arial Narrow" w:hAnsi="Arial Narrow"/>
          <w:color w:val="auto"/>
          <w:sz w:val="20"/>
          <w:szCs w:val="20"/>
        </w:rPr>
        <w:tab/>
        <w:t>Zmiany w istniejącym zagospodarowanie terenu</w:t>
      </w:r>
      <w:bookmarkEnd w:id="49"/>
      <w:bookmarkEnd w:id="50"/>
      <w:r w:rsidRPr="00C62271">
        <w:rPr>
          <w:rFonts w:ascii="Arial Narrow" w:hAnsi="Arial Narrow"/>
          <w:color w:val="auto"/>
          <w:sz w:val="20"/>
          <w:szCs w:val="20"/>
        </w:rPr>
        <w:t xml:space="preserve"> </w:t>
      </w:r>
    </w:p>
    <w:p w14:paraId="051011B6" w14:textId="3D64A72C" w:rsidR="000A6776" w:rsidRPr="00C62271" w:rsidRDefault="004338E9" w:rsidP="00C62271">
      <w:pPr>
        <w:widowControl w:val="0"/>
        <w:tabs>
          <w:tab w:val="left" w:pos="709"/>
        </w:tabs>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ab/>
        <w:t>Założonym c</w:t>
      </w:r>
      <w:r w:rsidR="000A6776" w:rsidRPr="00C62271">
        <w:rPr>
          <w:rFonts w:ascii="Arial Narrow" w:eastAsia="Arial Narrow" w:hAnsi="Arial Narrow" w:cs="Arial Narrow"/>
          <w:kern w:val="3"/>
          <w:sz w:val="20"/>
          <w:szCs w:val="20"/>
          <w:lang w:eastAsia="zh-CN" w:bidi="hi-IN"/>
        </w:rPr>
        <w:t>elem inwestycji jest :</w:t>
      </w:r>
    </w:p>
    <w:p w14:paraId="54841A74" w14:textId="596E0A51" w:rsidR="000A6776" w:rsidRPr="00C62271" w:rsidRDefault="000A6776" w:rsidP="00E52EEC">
      <w:pPr>
        <w:widowControl w:val="0"/>
        <w:numPr>
          <w:ilvl w:val="0"/>
          <w:numId w:val="17"/>
        </w:numPr>
        <w:tabs>
          <w:tab w:val="left" w:pos="709"/>
        </w:tabs>
        <w:suppressAutoHyphens/>
        <w:autoSpaceDN w:val="0"/>
        <w:spacing w:after="0"/>
        <w:ind w:left="709" w:hanging="709"/>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poprawa bezpieczeństwa wszystkich uczestników ruchu na przedmiotowym terenie inwestycji, trwałe rozgraniczenie ruchu kołowego i pieszego</w:t>
      </w:r>
      <w:r w:rsidR="004338E9" w:rsidRPr="00C62271">
        <w:rPr>
          <w:rFonts w:ascii="Arial Narrow" w:eastAsia="Arial Narrow" w:hAnsi="Arial Narrow" w:cs="Arial Narrow"/>
          <w:kern w:val="3"/>
          <w:sz w:val="20"/>
          <w:szCs w:val="20"/>
          <w:lang w:eastAsia="zh-CN" w:bidi="hi-IN"/>
        </w:rPr>
        <w:t>;</w:t>
      </w:r>
    </w:p>
    <w:p w14:paraId="3CEE0FEE" w14:textId="130DCA8D" w:rsidR="000A6776" w:rsidRPr="00C62271" w:rsidRDefault="000A6776" w:rsidP="00E52EEC">
      <w:pPr>
        <w:widowControl w:val="0"/>
        <w:numPr>
          <w:ilvl w:val="0"/>
          <w:numId w:val="17"/>
        </w:numPr>
        <w:tabs>
          <w:tab w:val="left" w:pos="709"/>
        </w:tabs>
        <w:suppressAutoHyphens/>
        <w:autoSpaceDN w:val="0"/>
        <w:spacing w:after="0"/>
        <w:ind w:left="709" w:hanging="709"/>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poprawa walorów estetycznych</w:t>
      </w:r>
      <w:r w:rsidR="004338E9" w:rsidRPr="00C62271">
        <w:rPr>
          <w:rFonts w:ascii="Arial Narrow" w:eastAsia="Arial Narrow" w:hAnsi="Arial Narrow" w:cs="Arial Narrow"/>
          <w:kern w:val="3"/>
          <w:sz w:val="20"/>
          <w:szCs w:val="20"/>
          <w:lang w:eastAsia="zh-CN" w:bidi="hi-IN"/>
        </w:rPr>
        <w:t>;</w:t>
      </w:r>
    </w:p>
    <w:p w14:paraId="13E5FBCC" w14:textId="5788AF8F" w:rsidR="000A6776" w:rsidRPr="00C62271" w:rsidRDefault="000A6776" w:rsidP="00E52EEC">
      <w:pPr>
        <w:widowControl w:val="0"/>
        <w:numPr>
          <w:ilvl w:val="0"/>
          <w:numId w:val="17"/>
        </w:numPr>
        <w:tabs>
          <w:tab w:val="left" w:pos="709"/>
        </w:tabs>
        <w:suppressAutoHyphens/>
        <w:autoSpaceDN w:val="0"/>
        <w:spacing w:after="0"/>
        <w:ind w:left="709" w:hanging="709"/>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sprawne odwodnienie terenów inwestycji</w:t>
      </w:r>
      <w:r w:rsidR="004338E9" w:rsidRPr="00C62271">
        <w:rPr>
          <w:rFonts w:ascii="Arial Narrow" w:eastAsia="Arial Narrow" w:hAnsi="Arial Narrow" w:cs="Arial Narrow"/>
          <w:kern w:val="3"/>
          <w:sz w:val="20"/>
          <w:szCs w:val="20"/>
          <w:lang w:eastAsia="zh-CN" w:bidi="hi-IN"/>
        </w:rPr>
        <w:t>;</w:t>
      </w:r>
    </w:p>
    <w:p w14:paraId="5F021C47" w14:textId="7531C2D4" w:rsidR="00D362D4" w:rsidRPr="00C62271" w:rsidRDefault="00D362D4" w:rsidP="00E52EEC">
      <w:pPr>
        <w:widowControl w:val="0"/>
        <w:numPr>
          <w:ilvl w:val="0"/>
          <w:numId w:val="17"/>
        </w:numPr>
        <w:tabs>
          <w:tab w:val="left" w:pos="709"/>
        </w:tabs>
        <w:suppressAutoHyphens/>
        <w:autoSpaceDN w:val="0"/>
        <w:spacing w:after="0"/>
        <w:ind w:left="709" w:hanging="709"/>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poprawa sieci telekomunikacyjnych poprzez budowę kanału technologicznego;</w:t>
      </w:r>
    </w:p>
    <w:p w14:paraId="132041CA" w14:textId="305F9C76" w:rsidR="004338E9" w:rsidRPr="00C62271" w:rsidRDefault="004338E9" w:rsidP="00E52EEC">
      <w:pPr>
        <w:widowControl w:val="0"/>
        <w:numPr>
          <w:ilvl w:val="0"/>
          <w:numId w:val="17"/>
        </w:numPr>
        <w:tabs>
          <w:tab w:val="left" w:pos="709"/>
        </w:tabs>
        <w:suppressAutoHyphens/>
        <w:autoSpaceDN w:val="0"/>
        <w:spacing w:after="0"/>
        <w:ind w:left="709" w:hanging="709"/>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zapewnienie komfortu użytkowania poprzez oświetlenie</w:t>
      </w:r>
      <w:r w:rsidR="00D362D4" w:rsidRPr="00C62271">
        <w:rPr>
          <w:rFonts w:ascii="Arial Narrow" w:eastAsia="Arial Narrow" w:hAnsi="Arial Narrow" w:cs="Arial Narrow"/>
          <w:kern w:val="3"/>
          <w:sz w:val="20"/>
          <w:szCs w:val="20"/>
          <w:lang w:eastAsia="zh-CN" w:bidi="hi-IN"/>
        </w:rPr>
        <w:t>.</w:t>
      </w:r>
    </w:p>
    <w:p w14:paraId="6476B632" w14:textId="77777777" w:rsidR="00537F28" w:rsidRPr="00C62271" w:rsidRDefault="00537F28" w:rsidP="00C62271">
      <w:pPr>
        <w:widowControl w:val="0"/>
        <w:tabs>
          <w:tab w:val="left" w:pos="1134"/>
        </w:tabs>
        <w:suppressAutoHyphens/>
        <w:autoSpaceDN w:val="0"/>
        <w:spacing w:after="0"/>
        <w:jc w:val="both"/>
        <w:textAlignment w:val="baseline"/>
        <w:rPr>
          <w:rFonts w:ascii="Arial Narrow" w:eastAsia="Arial Narrow" w:hAnsi="Arial Narrow" w:cs="Arial Narrow"/>
          <w:kern w:val="3"/>
          <w:sz w:val="20"/>
          <w:szCs w:val="20"/>
          <w:lang w:eastAsia="zh-CN" w:bidi="hi-IN"/>
        </w:rPr>
      </w:pPr>
    </w:p>
    <w:p w14:paraId="39016763" w14:textId="200EECAE" w:rsidR="00537F28" w:rsidRDefault="00537F28" w:rsidP="00C62271">
      <w:pPr>
        <w:spacing w:after="0"/>
        <w:jc w:val="both"/>
        <w:rPr>
          <w:rFonts w:ascii="Arial Narrow" w:hAnsi="Arial Narrow" w:cs="Calibri"/>
          <w:sz w:val="20"/>
          <w:szCs w:val="20"/>
        </w:rPr>
      </w:pPr>
      <w:r w:rsidRPr="00C62271">
        <w:rPr>
          <w:rFonts w:ascii="Arial Narrow" w:hAnsi="Arial Narrow" w:cs="Calibri"/>
          <w:sz w:val="20"/>
          <w:szCs w:val="20"/>
        </w:rPr>
        <w:t>W ramach planowanego przedsięwzięcia pla</w:t>
      </w:r>
      <w:r w:rsidR="00E52EEC">
        <w:rPr>
          <w:rFonts w:ascii="Arial Narrow" w:hAnsi="Arial Narrow" w:cs="Calibri"/>
          <w:sz w:val="20"/>
          <w:szCs w:val="20"/>
        </w:rPr>
        <w:t>nuje się budowę dróg w zakresie:</w:t>
      </w:r>
    </w:p>
    <w:p w14:paraId="05E8206D" w14:textId="77777777" w:rsidR="00537F28" w:rsidRPr="00C62271" w:rsidRDefault="00537F28" w:rsidP="00C62271">
      <w:pPr>
        <w:numPr>
          <w:ilvl w:val="0"/>
          <w:numId w:val="24"/>
        </w:numPr>
        <w:spacing w:after="0"/>
        <w:ind w:left="0" w:firstLine="0"/>
        <w:jc w:val="both"/>
        <w:rPr>
          <w:rFonts w:ascii="Arial Narrow" w:hAnsi="Arial Narrow" w:cs="Calibri"/>
          <w:sz w:val="20"/>
          <w:szCs w:val="20"/>
        </w:rPr>
      </w:pPr>
      <w:r w:rsidRPr="00C62271">
        <w:rPr>
          <w:rFonts w:ascii="Arial Narrow" w:hAnsi="Arial Narrow" w:cs="Calibri"/>
          <w:sz w:val="20"/>
          <w:szCs w:val="20"/>
        </w:rPr>
        <w:t xml:space="preserve">Część drogowa </w:t>
      </w:r>
    </w:p>
    <w:p w14:paraId="3530B8CF" w14:textId="77777777" w:rsidR="00537F28" w:rsidRPr="00C62271" w:rsidRDefault="00537F28" w:rsidP="00E52EEC">
      <w:pPr>
        <w:pStyle w:val="Akapitzlist"/>
        <w:numPr>
          <w:ilvl w:val="0"/>
          <w:numId w:val="44"/>
        </w:numPr>
        <w:spacing w:after="0"/>
        <w:jc w:val="both"/>
        <w:rPr>
          <w:rFonts w:ascii="Arial Narrow" w:hAnsi="Arial Narrow" w:cs="Calibri"/>
          <w:bCs/>
          <w:sz w:val="20"/>
          <w:szCs w:val="20"/>
        </w:rPr>
      </w:pPr>
      <w:r w:rsidRPr="00C62271">
        <w:rPr>
          <w:rFonts w:ascii="Arial Narrow" w:hAnsi="Arial Narrow" w:cs="Calibri"/>
          <w:bCs/>
          <w:sz w:val="20"/>
          <w:szCs w:val="20"/>
        </w:rPr>
        <w:t>budowa chodnika szer. 2.0 m długości 1244 m o nawierzchni z kostki betonowej,</w:t>
      </w:r>
    </w:p>
    <w:p w14:paraId="292EB46B" w14:textId="77777777" w:rsidR="00537F28" w:rsidRPr="00C62271" w:rsidRDefault="00537F28" w:rsidP="00E52EEC">
      <w:pPr>
        <w:pStyle w:val="Akapitzlist"/>
        <w:numPr>
          <w:ilvl w:val="0"/>
          <w:numId w:val="44"/>
        </w:numPr>
        <w:spacing w:after="0"/>
        <w:jc w:val="both"/>
        <w:rPr>
          <w:rFonts w:ascii="Arial Narrow" w:hAnsi="Arial Narrow" w:cs="Calibri"/>
          <w:bCs/>
          <w:sz w:val="20"/>
          <w:szCs w:val="20"/>
        </w:rPr>
      </w:pPr>
      <w:r w:rsidRPr="00C62271">
        <w:rPr>
          <w:rFonts w:ascii="Arial Narrow" w:hAnsi="Arial Narrow" w:cs="Calibri"/>
          <w:bCs/>
          <w:sz w:val="20"/>
          <w:szCs w:val="20"/>
        </w:rPr>
        <w:t>budowa poboczy gruntowych na odcinkach bez chodnika wzdłuż jezdni,</w:t>
      </w:r>
    </w:p>
    <w:p w14:paraId="7FCC30D4" w14:textId="1902229F" w:rsidR="00537F28" w:rsidRPr="00C62271" w:rsidRDefault="00537F28" w:rsidP="00E52EEC">
      <w:pPr>
        <w:pStyle w:val="Akapitzlist"/>
        <w:numPr>
          <w:ilvl w:val="0"/>
          <w:numId w:val="44"/>
        </w:numPr>
        <w:spacing w:after="0"/>
        <w:jc w:val="both"/>
        <w:rPr>
          <w:rFonts w:ascii="Arial Narrow" w:hAnsi="Arial Narrow" w:cs="Calibri"/>
          <w:bCs/>
          <w:sz w:val="20"/>
          <w:szCs w:val="20"/>
        </w:rPr>
      </w:pPr>
      <w:r w:rsidRPr="00C62271">
        <w:rPr>
          <w:rFonts w:ascii="Arial Narrow" w:hAnsi="Arial Narrow" w:cs="Calibri"/>
          <w:bCs/>
          <w:sz w:val="20"/>
          <w:szCs w:val="20"/>
        </w:rPr>
        <w:t>przebudowa i remont nawierzchni asfaltowej jezdni na szerokości 3,50 - 5,00 na długości 1604 m</w:t>
      </w:r>
      <w:r w:rsidR="00E52EEC">
        <w:rPr>
          <w:rFonts w:ascii="Arial Narrow" w:hAnsi="Arial Narrow" w:cs="Calibri"/>
          <w:bCs/>
          <w:sz w:val="20"/>
          <w:szCs w:val="20"/>
        </w:rPr>
        <w:t>,</w:t>
      </w:r>
    </w:p>
    <w:p w14:paraId="577A2B8D" w14:textId="01F6FBD7" w:rsidR="00537F28" w:rsidRPr="00C62271" w:rsidRDefault="00537F28" w:rsidP="00E52EEC">
      <w:pPr>
        <w:pStyle w:val="Akapitzlist"/>
        <w:numPr>
          <w:ilvl w:val="0"/>
          <w:numId w:val="44"/>
        </w:numPr>
        <w:spacing w:after="0"/>
        <w:jc w:val="both"/>
        <w:rPr>
          <w:rFonts w:ascii="Arial Narrow" w:hAnsi="Arial Narrow" w:cs="Calibri"/>
          <w:bCs/>
          <w:sz w:val="20"/>
          <w:szCs w:val="20"/>
        </w:rPr>
      </w:pPr>
      <w:r w:rsidRPr="00C62271">
        <w:rPr>
          <w:rFonts w:ascii="Arial Narrow" w:hAnsi="Arial Narrow" w:cs="Calibri"/>
          <w:bCs/>
          <w:sz w:val="20"/>
          <w:szCs w:val="20"/>
        </w:rPr>
        <w:t>rozbudowa istniejących skrzyżowań z drogami gminnymi ul. Polną, Wielopolską, Leśną i Dworcową wraz z poszerzeniem jezdni drogi powiatowej do 5,5 m, poszerzeniem jezdni dróg gminnych do 5,0 m, budową chodników i poboczy w obrębie skrzyżowań</w:t>
      </w:r>
      <w:r w:rsidR="00E52EEC">
        <w:rPr>
          <w:rFonts w:ascii="Arial Narrow" w:hAnsi="Arial Narrow" w:cs="Calibri"/>
          <w:bCs/>
          <w:sz w:val="20"/>
          <w:szCs w:val="20"/>
        </w:rPr>
        <w:t>,</w:t>
      </w:r>
    </w:p>
    <w:p w14:paraId="04E5A7DA" w14:textId="77777777" w:rsidR="00537F28" w:rsidRPr="00C62271" w:rsidRDefault="00537F28" w:rsidP="00E52EEC">
      <w:pPr>
        <w:pStyle w:val="Akapitzlist"/>
        <w:numPr>
          <w:ilvl w:val="0"/>
          <w:numId w:val="44"/>
        </w:numPr>
        <w:spacing w:after="0"/>
        <w:jc w:val="both"/>
        <w:rPr>
          <w:rFonts w:ascii="Arial Narrow" w:hAnsi="Arial Narrow" w:cs="Calibri"/>
          <w:bCs/>
          <w:sz w:val="20"/>
          <w:szCs w:val="20"/>
        </w:rPr>
      </w:pPr>
      <w:r w:rsidRPr="00C62271">
        <w:rPr>
          <w:rFonts w:ascii="Arial Narrow" w:hAnsi="Arial Narrow" w:cs="Calibri"/>
          <w:bCs/>
          <w:sz w:val="20"/>
          <w:szCs w:val="20"/>
        </w:rPr>
        <w:t xml:space="preserve">przebudowa i budowa zjazdów, </w:t>
      </w:r>
    </w:p>
    <w:p w14:paraId="796511AF" w14:textId="77777777" w:rsidR="00537F28" w:rsidRPr="00C62271" w:rsidRDefault="00537F28" w:rsidP="00E52EEC">
      <w:pPr>
        <w:pStyle w:val="Akapitzlist"/>
        <w:numPr>
          <w:ilvl w:val="0"/>
          <w:numId w:val="44"/>
        </w:numPr>
        <w:spacing w:after="0"/>
        <w:jc w:val="both"/>
        <w:rPr>
          <w:rFonts w:ascii="Arial Narrow" w:hAnsi="Arial Narrow" w:cs="Calibri"/>
          <w:bCs/>
          <w:sz w:val="20"/>
          <w:szCs w:val="20"/>
        </w:rPr>
      </w:pPr>
      <w:r w:rsidRPr="00C62271">
        <w:rPr>
          <w:rFonts w:ascii="Arial Narrow" w:hAnsi="Arial Narrow" w:cs="Calibri"/>
          <w:bCs/>
          <w:sz w:val="20"/>
          <w:szCs w:val="20"/>
        </w:rPr>
        <w:t>rozbiórka istniejących ogrodzeń,</w:t>
      </w:r>
    </w:p>
    <w:p w14:paraId="35646F52" w14:textId="77777777" w:rsidR="00537F28" w:rsidRPr="00C62271" w:rsidRDefault="00537F28" w:rsidP="00E52EEC">
      <w:pPr>
        <w:pStyle w:val="Akapitzlist"/>
        <w:numPr>
          <w:ilvl w:val="0"/>
          <w:numId w:val="44"/>
        </w:numPr>
        <w:spacing w:after="0"/>
        <w:jc w:val="both"/>
        <w:rPr>
          <w:rFonts w:ascii="Arial Narrow" w:hAnsi="Arial Narrow" w:cs="Calibri"/>
          <w:bCs/>
          <w:sz w:val="20"/>
          <w:szCs w:val="20"/>
        </w:rPr>
      </w:pPr>
      <w:r w:rsidRPr="00C62271">
        <w:rPr>
          <w:rFonts w:ascii="Arial Narrow" w:hAnsi="Arial Narrow" w:cs="Calibri"/>
          <w:bCs/>
          <w:sz w:val="20"/>
          <w:szCs w:val="20"/>
        </w:rPr>
        <w:t>usunięcie drzew i krzewów,</w:t>
      </w:r>
    </w:p>
    <w:p w14:paraId="0E613188" w14:textId="77777777" w:rsidR="00537F28" w:rsidRPr="00C62271" w:rsidRDefault="00537F28" w:rsidP="00C62271">
      <w:pPr>
        <w:numPr>
          <w:ilvl w:val="0"/>
          <w:numId w:val="24"/>
        </w:numPr>
        <w:spacing w:after="0"/>
        <w:ind w:left="0" w:firstLine="0"/>
        <w:jc w:val="both"/>
        <w:rPr>
          <w:rFonts w:ascii="Arial Narrow" w:hAnsi="Arial Narrow" w:cs="Calibri"/>
          <w:sz w:val="20"/>
          <w:szCs w:val="20"/>
        </w:rPr>
      </w:pPr>
      <w:r w:rsidRPr="00C62271">
        <w:rPr>
          <w:rFonts w:ascii="Arial Narrow" w:hAnsi="Arial Narrow" w:cs="Calibri"/>
          <w:sz w:val="20"/>
          <w:szCs w:val="20"/>
        </w:rPr>
        <w:t xml:space="preserve">Część elektryczna </w:t>
      </w:r>
    </w:p>
    <w:p w14:paraId="41B5D67E" w14:textId="2B056F2B" w:rsidR="00537F28" w:rsidRPr="00C62271" w:rsidRDefault="00537F28" w:rsidP="00E52EEC">
      <w:pPr>
        <w:pStyle w:val="Akapitzlist"/>
        <w:numPr>
          <w:ilvl w:val="0"/>
          <w:numId w:val="45"/>
        </w:numPr>
        <w:spacing w:after="0"/>
        <w:jc w:val="both"/>
        <w:rPr>
          <w:rFonts w:ascii="Arial Narrow" w:hAnsi="Arial Narrow" w:cs="Calibri"/>
          <w:bCs/>
          <w:sz w:val="20"/>
          <w:szCs w:val="20"/>
        </w:rPr>
      </w:pPr>
      <w:r w:rsidRPr="00C62271">
        <w:rPr>
          <w:rFonts w:ascii="Arial Narrow" w:hAnsi="Arial Narrow" w:cs="Calibri"/>
          <w:bCs/>
          <w:sz w:val="20"/>
          <w:szCs w:val="20"/>
        </w:rPr>
        <w:t xml:space="preserve">rozbiórce i budowie oraz przebudowie sieci oświetleniowej i elektroenergetycznej, </w:t>
      </w:r>
    </w:p>
    <w:p w14:paraId="77F2806E" w14:textId="77777777" w:rsidR="00537F28" w:rsidRPr="00C62271" w:rsidRDefault="00537F28" w:rsidP="00E52EEC">
      <w:pPr>
        <w:numPr>
          <w:ilvl w:val="0"/>
          <w:numId w:val="45"/>
        </w:numPr>
        <w:spacing w:after="0"/>
        <w:contextualSpacing/>
        <w:jc w:val="both"/>
        <w:rPr>
          <w:rFonts w:ascii="Arial Narrow" w:eastAsia="Calibri" w:hAnsi="Arial Narrow" w:cs="Calibri"/>
          <w:sz w:val="20"/>
          <w:szCs w:val="20"/>
        </w:rPr>
      </w:pPr>
      <w:r w:rsidRPr="00C62271">
        <w:rPr>
          <w:rFonts w:ascii="Arial Narrow" w:eastAsia="Calibri" w:hAnsi="Arial Narrow" w:cs="Calibri"/>
          <w:sz w:val="20"/>
          <w:szCs w:val="20"/>
        </w:rPr>
        <w:t>zabezpieczeniu infrastruktury technicznej,</w:t>
      </w:r>
    </w:p>
    <w:p w14:paraId="07299646" w14:textId="77777777" w:rsidR="00537F28" w:rsidRPr="00C62271" w:rsidRDefault="00537F28" w:rsidP="00C62271">
      <w:pPr>
        <w:numPr>
          <w:ilvl w:val="0"/>
          <w:numId w:val="24"/>
        </w:numPr>
        <w:spacing w:after="0"/>
        <w:ind w:left="0" w:firstLine="0"/>
        <w:jc w:val="both"/>
        <w:rPr>
          <w:rFonts w:ascii="Arial Narrow" w:hAnsi="Arial Narrow" w:cs="Calibri"/>
          <w:sz w:val="20"/>
          <w:szCs w:val="20"/>
        </w:rPr>
      </w:pPr>
      <w:r w:rsidRPr="00C62271">
        <w:rPr>
          <w:rFonts w:ascii="Arial Narrow" w:hAnsi="Arial Narrow" w:cs="Calibri"/>
          <w:sz w:val="20"/>
          <w:szCs w:val="20"/>
        </w:rPr>
        <w:t>Część instalacyjna</w:t>
      </w:r>
    </w:p>
    <w:p w14:paraId="6176A5FD" w14:textId="77777777" w:rsidR="00537F28" w:rsidRPr="00C62271" w:rsidRDefault="00537F28" w:rsidP="00E52EEC">
      <w:pPr>
        <w:numPr>
          <w:ilvl w:val="0"/>
          <w:numId w:val="46"/>
        </w:numPr>
        <w:spacing w:after="0"/>
        <w:contextualSpacing/>
        <w:jc w:val="both"/>
        <w:rPr>
          <w:rFonts w:ascii="Arial Narrow" w:eastAsia="Calibri" w:hAnsi="Arial Narrow" w:cs="Calibri"/>
          <w:sz w:val="20"/>
          <w:szCs w:val="20"/>
        </w:rPr>
      </w:pPr>
      <w:r w:rsidRPr="00C62271">
        <w:rPr>
          <w:rFonts w:ascii="Arial Narrow" w:eastAsia="Calibri" w:hAnsi="Arial Narrow" w:cs="Calibri"/>
          <w:sz w:val="20"/>
          <w:szCs w:val="20"/>
        </w:rPr>
        <w:t>budowa kanału technologicznego,</w:t>
      </w:r>
    </w:p>
    <w:p w14:paraId="1FCABB58" w14:textId="77777777" w:rsidR="00537F28" w:rsidRPr="00C62271" w:rsidRDefault="00537F28" w:rsidP="00E52EEC">
      <w:pPr>
        <w:pStyle w:val="Akapitzlist"/>
        <w:numPr>
          <w:ilvl w:val="0"/>
          <w:numId w:val="46"/>
        </w:numPr>
        <w:spacing w:after="0"/>
        <w:jc w:val="both"/>
        <w:rPr>
          <w:rFonts w:ascii="Arial Narrow" w:hAnsi="Arial Narrow" w:cs="Calibri"/>
          <w:bCs/>
          <w:sz w:val="20"/>
          <w:szCs w:val="20"/>
        </w:rPr>
      </w:pPr>
      <w:r w:rsidRPr="00C62271">
        <w:rPr>
          <w:rFonts w:ascii="Arial Narrow" w:hAnsi="Arial Narrow" w:cs="Calibri"/>
          <w:bCs/>
          <w:sz w:val="20"/>
          <w:szCs w:val="20"/>
        </w:rPr>
        <w:t>przebudowa sieci teletechnicznej,</w:t>
      </w:r>
    </w:p>
    <w:p w14:paraId="3F81F00B" w14:textId="77777777" w:rsidR="00537F28" w:rsidRPr="00C62271" w:rsidRDefault="00537F28" w:rsidP="00E52EEC">
      <w:pPr>
        <w:pStyle w:val="Akapitzlist"/>
        <w:numPr>
          <w:ilvl w:val="0"/>
          <w:numId w:val="46"/>
        </w:numPr>
        <w:spacing w:after="0"/>
        <w:jc w:val="both"/>
        <w:rPr>
          <w:rFonts w:ascii="Arial Narrow" w:hAnsi="Arial Narrow" w:cs="Calibri"/>
          <w:bCs/>
          <w:sz w:val="20"/>
          <w:szCs w:val="20"/>
        </w:rPr>
      </w:pPr>
      <w:r w:rsidRPr="00C62271">
        <w:rPr>
          <w:rFonts w:ascii="Arial Narrow" w:hAnsi="Arial Narrow" w:cs="Calibri"/>
          <w:bCs/>
          <w:sz w:val="20"/>
          <w:szCs w:val="20"/>
        </w:rPr>
        <w:t>budowa kanalizacji deszczowej wraz z przebudową istniejących rowów przydrożnych,</w:t>
      </w:r>
    </w:p>
    <w:p w14:paraId="76E29E00" w14:textId="77777777" w:rsidR="00537F28" w:rsidRPr="00C62271" w:rsidRDefault="00537F28" w:rsidP="00E52EEC">
      <w:pPr>
        <w:numPr>
          <w:ilvl w:val="0"/>
          <w:numId w:val="46"/>
        </w:numPr>
        <w:spacing w:after="0"/>
        <w:contextualSpacing/>
        <w:jc w:val="both"/>
        <w:rPr>
          <w:rFonts w:ascii="Arial Narrow" w:eastAsia="Calibri" w:hAnsi="Arial Narrow" w:cs="Calibri"/>
          <w:sz w:val="20"/>
          <w:szCs w:val="20"/>
        </w:rPr>
      </w:pPr>
      <w:r w:rsidRPr="00C62271">
        <w:rPr>
          <w:rFonts w:ascii="Arial Narrow" w:eastAsia="Calibri" w:hAnsi="Arial Narrow" w:cs="Calibri"/>
          <w:sz w:val="20"/>
          <w:szCs w:val="20"/>
        </w:rPr>
        <w:t>zabezpieczeniu infrastruktury technicznej.</w:t>
      </w:r>
    </w:p>
    <w:p w14:paraId="393898BC" w14:textId="77777777" w:rsidR="00537F28" w:rsidRPr="00C62271" w:rsidRDefault="00537F28" w:rsidP="00C62271">
      <w:pPr>
        <w:widowControl w:val="0"/>
        <w:tabs>
          <w:tab w:val="left" w:pos="1134"/>
        </w:tabs>
        <w:suppressAutoHyphens/>
        <w:autoSpaceDN w:val="0"/>
        <w:spacing w:after="0"/>
        <w:jc w:val="both"/>
        <w:textAlignment w:val="baseline"/>
        <w:rPr>
          <w:rFonts w:ascii="Arial Narrow" w:eastAsia="Arial Narrow" w:hAnsi="Arial Narrow" w:cs="Arial Narrow"/>
          <w:kern w:val="3"/>
          <w:sz w:val="20"/>
          <w:szCs w:val="20"/>
          <w:lang w:eastAsia="zh-CN" w:bidi="hi-IN"/>
        </w:rPr>
      </w:pPr>
    </w:p>
    <w:p w14:paraId="6379F0D7" w14:textId="77777777" w:rsidR="00F32A4A" w:rsidRPr="00C62271" w:rsidRDefault="00F32A4A" w:rsidP="00C62271">
      <w:pPr>
        <w:spacing w:after="0"/>
        <w:contextualSpacing/>
        <w:jc w:val="both"/>
        <w:rPr>
          <w:rFonts w:ascii="Arial Narrow" w:hAnsi="Arial Narrow" w:cs="Calibri"/>
          <w:sz w:val="20"/>
          <w:szCs w:val="20"/>
        </w:rPr>
      </w:pPr>
    </w:p>
    <w:p w14:paraId="2C61154F" w14:textId="77777777" w:rsidR="00D8513E" w:rsidRPr="00C62271" w:rsidRDefault="00D8513E" w:rsidP="00C62271">
      <w:pPr>
        <w:spacing w:after="0"/>
        <w:contextualSpacing/>
        <w:jc w:val="both"/>
        <w:rPr>
          <w:rFonts w:ascii="Arial Narrow" w:hAnsi="Arial Narrow" w:cs="Calibri"/>
          <w:sz w:val="20"/>
          <w:szCs w:val="20"/>
        </w:rPr>
      </w:pPr>
    </w:p>
    <w:p w14:paraId="237B3957" w14:textId="77777777" w:rsidR="00D8513E" w:rsidRPr="00C62271" w:rsidRDefault="00D8513E" w:rsidP="00C62271">
      <w:pPr>
        <w:spacing w:after="0"/>
        <w:contextualSpacing/>
        <w:jc w:val="both"/>
        <w:rPr>
          <w:rFonts w:ascii="Arial Narrow" w:hAnsi="Arial Narrow" w:cs="Calibri"/>
          <w:sz w:val="20"/>
          <w:szCs w:val="20"/>
        </w:rPr>
      </w:pPr>
    </w:p>
    <w:p w14:paraId="21F8D98B" w14:textId="77777777" w:rsidR="00D8513E" w:rsidRPr="00C62271" w:rsidRDefault="00D8513E" w:rsidP="00C62271">
      <w:pPr>
        <w:spacing w:after="0"/>
        <w:contextualSpacing/>
        <w:jc w:val="both"/>
        <w:rPr>
          <w:rFonts w:ascii="Arial Narrow" w:hAnsi="Arial Narrow" w:cs="Calibri"/>
          <w:sz w:val="20"/>
          <w:szCs w:val="20"/>
        </w:rPr>
      </w:pPr>
    </w:p>
    <w:p w14:paraId="1F6BCCE9" w14:textId="5E169759" w:rsidR="00D83CA5" w:rsidRPr="00C62271" w:rsidRDefault="00836ADA" w:rsidP="00C62271">
      <w:pPr>
        <w:pStyle w:val="Nagwek2"/>
        <w:spacing w:before="0"/>
        <w:jc w:val="both"/>
        <w:rPr>
          <w:rFonts w:ascii="Arial Narrow" w:hAnsi="Arial Narrow"/>
          <w:color w:val="auto"/>
          <w:sz w:val="20"/>
          <w:szCs w:val="20"/>
        </w:rPr>
      </w:pPr>
      <w:bookmarkStart w:id="51" w:name="_Toc186780806"/>
      <w:r w:rsidRPr="00C62271">
        <w:rPr>
          <w:rFonts w:ascii="Arial Narrow" w:hAnsi="Arial Narrow"/>
          <w:color w:val="auto"/>
          <w:sz w:val="20"/>
          <w:szCs w:val="20"/>
        </w:rPr>
        <w:t>3</w:t>
      </w:r>
      <w:r w:rsidR="00D83CA5" w:rsidRPr="00C62271">
        <w:rPr>
          <w:rFonts w:ascii="Arial Narrow" w:hAnsi="Arial Narrow"/>
          <w:color w:val="auto"/>
          <w:sz w:val="20"/>
          <w:szCs w:val="20"/>
        </w:rPr>
        <w:t>.</w:t>
      </w:r>
      <w:r w:rsidR="00537F28" w:rsidRPr="00C62271">
        <w:rPr>
          <w:rFonts w:ascii="Arial Narrow" w:hAnsi="Arial Narrow"/>
          <w:color w:val="auto"/>
          <w:sz w:val="20"/>
          <w:szCs w:val="20"/>
        </w:rPr>
        <w:t>4</w:t>
      </w:r>
      <w:r w:rsidR="00D83CA5"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D83CA5" w:rsidRPr="00C62271">
        <w:rPr>
          <w:rFonts w:ascii="Arial Narrow" w:hAnsi="Arial Narrow"/>
          <w:color w:val="auto"/>
          <w:sz w:val="20"/>
          <w:szCs w:val="20"/>
        </w:rPr>
        <w:t>Ustalenia MPZP</w:t>
      </w:r>
      <w:bookmarkEnd w:id="51"/>
    </w:p>
    <w:p w14:paraId="3C674A91" w14:textId="2009C9D6" w:rsidR="00B07A86" w:rsidRPr="00C62271" w:rsidRDefault="00467DC1" w:rsidP="00E52EEC">
      <w:pPr>
        <w:spacing w:after="0"/>
        <w:ind w:firstLine="708"/>
        <w:jc w:val="both"/>
        <w:rPr>
          <w:rFonts w:ascii="Arial Narrow" w:eastAsia="Times New Roman" w:hAnsi="Arial Narrow" w:cs="Arial"/>
          <w:sz w:val="20"/>
          <w:szCs w:val="20"/>
          <w:lang w:eastAsia="pl-PL"/>
        </w:rPr>
      </w:pPr>
      <w:r w:rsidRPr="00C62271">
        <w:rPr>
          <w:rFonts w:ascii="Arial Narrow" w:eastAsia="Times New Roman" w:hAnsi="Arial Narrow" w:cs="Arial"/>
          <w:sz w:val="20"/>
          <w:szCs w:val="20"/>
          <w:lang w:eastAsia="pl-PL"/>
        </w:rPr>
        <w:t xml:space="preserve">Zgodnie z </w:t>
      </w:r>
      <w:r w:rsidR="00B07A86" w:rsidRPr="00C62271">
        <w:rPr>
          <w:rFonts w:ascii="Arial Narrow" w:eastAsia="Times New Roman" w:hAnsi="Arial Narrow" w:cs="Arial"/>
          <w:sz w:val="20"/>
          <w:szCs w:val="20"/>
          <w:lang w:eastAsia="pl-PL"/>
        </w:rPr>
        <w:t xml:space="preserve">UCHWAŁĄ Nr </w:t>
      </w:r>
      <w:r w:rsidR="00D2402E" w:rsidRPr="00C62271">
        <w:rPr>
          <w:rFonts w:ascii="Arial Narrow" w:eastAsia="Times New Roman" w:hAnsi="Arial Narrow" w:cs="Arial"/>
          <w:sz w:val="20"/>
          <w:szCs w:val="20"/>
          <w:lang w:eastAsia="pl-PL"/>
        </w:rPr>
        <w:t>LV/416/18</w:t>
      </w:r>
      <w:r w:rsidR="007037D9" w:rsidRPr="00C62271">
        <w:rPr>
          <w:rFonts w:ascii="Arial Narrow" w:eastAsia="Times New Roman" w:hAnsi="Arial Narrow" w:cs="Arial"/>
          <w:sz w:val="20"/>
          <w:szCs w:val="20"/>
          <w:lang w:eastAsia="pl-PL"/>
        </w:rPr>
        <w:t xml:space="preserve"> Rady </w:t>
      </w:r>
      <w:r w:rsidR="00D2402E" w:rsidRPr="00C62271">
        <w:rPr>
          <w:rFonts w:ascii="Arial Narrow" w:eastAsia="Times New Roman" w:hAnsi="Arial Narrow" w:cs="Arial"/>
          <w:sz w:val="20"/>
          <w:szCs w:val="20"/>
          <w:lang w:eastAsia="pl-PL"/>
        </w:rPr>
        <w:t xml:space="preserve">Gminy Pilchowice </w:t>
      </w:r>
      <w:r w:rsidR="00B07A86" w:rsidRPr="00C62271">
        <w:rPr>
          <w:rFonts w:ascii="Arial Narrow" w:eastAsia="Times New Roman" w:hAnsi="Arial Narrow" w:cs="Arial"/>
          <w:sz w:val="20"/>
          <w:szCs w:val="20"/>
          <w:lang w:eastAsia="pl-PL"/>
        </w:rPr>
        <w:t xml:space="preserve">z dnia </w:t>
      </w:r>
      <w:r w:rsidR="00D2402E" w:rsidRPr="00C62271">
        <w:rPr>
          <w:rFonts w:ascii="Arial Narrow" w:eastAsia="Times New Roman" w:hAnsi="Arial Narrow" w:cs="Arial"/>
          <w:sz w:val="20"/>
          <w:szCs w:val="20"/>
          <w:lang w:eastAsia="pl-PL"/>
        </w:rPr>
        <w:t>16</w:t>
      </w:r>
      <w:r w:rsidR="00B07A86" w:rsidRPr="00C62271">
        <w:rPr>
          <w:rFonts w:ascii="Arial Narrow" w:eastAsia="Times New Roman" w:hAnsi="Arial Narrow" w:cs="Arial"/>
          <w:sz w:val="20"/>
          <w:szCs w:val="20"/>
          <w:lang w:eastAsia="pl-PL"/>
        </w:rPr>
        <w:t xml:space="preserve"> </w:t>
      </w:r>
      <w:proofErr w:type="spellStart"/>
      <w:r w:rsidR="00D2402E" w:rsidRPr="00C62271">
        <w:rPr>
          <w:rFonts w:ascii="Arial Narrow" w:eastAsia="Times New Roman" w:hAnsi="Arial Narrow" w:cs="Arial"/>
          <w:sz w:val="20"/>
          <w:szCs w:val="20"/>
          <w:lang w:eastAsia="pl-PL"/>
        </w:rPr>
        <w:t>paździenika</w:t>
      </w:r>
      <w:proofErr w:type="spellEnd"/>
      <w:r w:rsidR="00D2402E" w:rsidRPr="00C62271">
        <w:rPr>
          <w:rFonts w:ascii="Arial Narrow" w:eastAsia="Times New Roman" w:hAnsi="Arial Narrow" w:cs="Arial"/>
          <w:sz w:val="20"/>
          <w:szCs w:val="20"/>
          <w:lang w:eastAsia="pl-PL"/>
        </w:rPr>
        <w:t xml:space="preserve"> </w:t>
      </w:r>
      <w:r w:rsidR="00B07A86" w:rsidRPr="00C62271">
        <w:rPr>
          <w:rFonts w:ascii="Arial Narrow" w:eastAsia="Times New Roman" w:hAnsi="Arial Narrow" w:cs="Arial"/>
          <w:sz w:val="20"/>
          <w:szCs w:val="20"/>
          <w:lang w:eastAsia="pl-PL"/>
        </w:rPr>
        <w:t>20</w:t>
      </w:r>
      <w:r w:rsidR="00D2402E" w:rsidRPr="00C62271">
        <w:rPr>
          <w:rFonts w:ascii="Arial Narrow" w:eastAsia="Times New Roman" w:hAnsi="Arial Narrow" w:cs="Arial"/>
          <w:sz w:val="20"/>
          <w:szCs w:val="20"/>
          <w:lang w:eastAsia="pl-PL"/>
        </w:rPr>
        <w:t>18</w:t>
      </w:r>
      <w:r w:rsidR="00B07A86" w:rsidRPr="00C62271">
        <w:rPr>
          <w:rFonts w:ascii="Arial Narrow" w:eastAsia="Times New Roman" w:hAnsi="Arial Narrow" w:cs="Arial"/>
          <w:sz w:val="20"/>
          <w:szCs w:val="20"/>
          <w:lang w:eastAsia="pl-PL"/>
        </w:rPr>
        <w:t xml:space="preserve"> r. w sprawie miejscowego planu zagospodarowania przestrzennego </w:t>
      </w:r>
      <w:r w:rsidR="00D2402E" w:rsidRPr="00C62271">
        <w:rPr>
          <w:rFonts w:ascii="Arial Narrow" w:eastAsia="Times New Roman" w:hAnsi="Arial Narrow" w:cs="Arial"/>
          <w:sz w:val="20"/>
          <w:szCs w:val="20"/>
          <w:lang w:eastAsia="pl-PL"/>
        </w:rPr>
        <w:t>gminy Pilchowice, obejmującego jednostki osadniczej Stanica</w:t>
      </w:r>
      <w:r w:rsidR="00B07A86" w:rsidRPr="00C62271">
        <w:rPr>
          <w:rFonts w:ascii="Arial Narrow" w:eastAsia="Times New Roman" w:hAnsi="Arial Narrow" w:cs="Arial"/>
          <w:sz w:val="20"/>
          <w:szCs w:val="20"/>
          <w:lang w:eastAsia="pl-PL"/>
        </w:rPr>
        <w:t>, teren objęty inwestycją oznaczono symbolem 1</w:t>
      </w:r>
      <w:r w:rsidR="00D2402E" w:rsidRPr="00C62271">
        <w:rPr>
          <w:rFonts w:ascii="Arial Narrow" w:eastAsia="Times New Roman" w:hAnsi="Arial Narrow" w:cs="Arial"/>
          <w:sz w:val="20"/>
          <w:szCs w:val="20"/>
          <w:lang w:eastAsia="pl-PL"/>
        </w:rPr>
        <w:t>KDL</w:t>
      </w:r>
      <w:r w:rsidR="00B07A86" w:rsidRPr="00C62271">
        <w:rPr>
          <w:rFonts w:ascii="Arial Narrow" w:eastAsia="Times New Roman" w:hAnsi="Arial Narrow" w:cs="Arial"/>
          <w:sz w:val="20"/>
          <w:szCs w:val="20"/>
          <w:lang w:eastAsia="pl-PL"/>
        </w:rPr>
        <w:t>.</w:t>
      </w:r>
    </w:p>
    <w:p w14:paraId="61A47B02" w14:textId="77777777" w:rsidR="00B07A86" w:rsidRPr="00C62271" w:rsidRDefault="00B07A86" w:rsidP="00C62271">
      <w:pPr>
        <w:spacing w:after="0"/>
        <w:jc w:val="both"/>
        <w:rPr>
          <w:rFonts w:ascii="Arial Narrow" w:eastAsia="Times New Roman" w:hAnsi="Arial Narrow" w:cs="Arial"/>
          <w:sz w:val="20"/>
          <w:szCs w:val="20"/>
          <w:lang w:eastAsia="pl-PL"/>
        </w:rPr>
      </w:pPr>
    </w:p>
    <w:p w14:paraId="09C7C1EC" w14:textId="0F586CDB" w:rsidR="009F7144" w:rsidRPr="00C62271" w:rsidRDefault="00836ADA" w:rsidP="00C62271">
      <w:pPr>
        <w:pStyle w:val="Nagwek2"/>
        <w:spacing w:before="0"/>
        <w:jc w:val="both"/>
        <w:rPr>
          <w:rFonts w:ascii="Arial Narrow" w:hAnsi="Arial Narrow"/>
          <w:color w:val="auto"/>
          <w:sz w:val="20"/>
          <w:szCs w:val="20"/>
        </w:rPr>
      </w:pPr>
      <w:bookmarkStart w:id="52" w:name="_Toc186780807"/>
      <w:r w:rsidRPr="00C62271">
        <w:rPr>
          <w:rFonts w:ascii="Arial Narrow" w:hAnsi="Arial Narrow"/>
          <w:color w:val="auto"/>
          <w:sz w:val="20"/>
          <w:szCs w:val="20"/>
        </w:rPr>
        <w:t>3</w:t>
      </w:r>
      <w:r w:rsidR="009F7144" w:rsidRPr="00C62271">
        <w:rPr>
          <w:rFonts w:ascii="Arial Narrow" w:hAnsi="Arial Narrow"/>
          <w:color w:val="auto"/>
          <w:sz w:val="20"/>
          <w:szCs w:val="20"/>
        </w:rPr>
        <w:t>.</w:t>
      </w:r>
      <w:r w:rsidR="00537F28" w:rsidRPr="00C62271">
        <w:rPr>
          <w:rFonts w:ascii="Arial Narrow" w:hAnsi="Arial Narrow"/>
          <w:color w:val="auto"/>
          <w:sz w:val="20"/>
          <w:szCs w:val="20"/>
        </w:rPr>
        <w:t>5</w:t>
      </w:r>
      <w:r w:rsidR="009F7144"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5F6ED3" w:rsidRPr="00C62271">
        <w:rPr>
          <w:rFonts w:ascii="Arial Narrow" w:hAnsi="Arial Narrow"/>
          <w:color w:val="auto"/>
          <w:sz w:val="20"/>
          <w:szCs w:val="20"/>
        </w:rPr>
        <w:t>Charakterystyka w</w:t>
      </w:r>
      <w:r w:rsidR="009F7144" w:rsidRPr="00C62271">
        <w:rPr>
          <w:rFonts w:ascii="Arial Narrow" w:hAnsi="Arial Narrow"/>
          <w:color w:val="auto"/>
          <w:sz w:val="20"/>
          <w:szCs w:val="20"/>
        </w:rPr>
        <w:t>ar</w:t>
      </w:r>
      <w:r w:rsidR="005F6ED3" w:rsidRPr="00C62271">
        <w:rPr>
          <w:rFonts w:ascii="Arial Narrow" w:hAnsi="Arial Narrow"/>
          <w:color w:val="auto"/>
          <w:sz w:val="20"/>
          <w:szCs w:val="20"/>
        </w:rPr>
        <w:t>unków</w:t>
      </w:r>
      <w:r w:rsidR="009F7144" w:rsidRPr="00C62271">
        <w:rPr>
          <w:rFonts w:ascii="Arial Narrow" w:hAnsi="Arial Narrow"/>
          <w:color w:val="auto"/>
          <w:sz w:val="20"/>
          <w:szCs w:val="20"/>
        </w:rPr>
        <w:t xml:space="preserve"> geotechniczn</w:t>
      </w:r>
      <w:r w:rsidR="005F6ED3" w:rsidRPr="00C62271">
        <w:rPr>
          <w:rFonts w:ascii="Arial Narrow" w:hAnsi="Arial Narrow"/>
          <w:color w:val="auto"/>
          <w:sz w:val="20"/>
          <w:szCs w:val="20"/>
        </w:rPr>
        <w:t>ych</w:t>
      </w:r>
      <w:bookmarkEnd w:id="52"/>
    </w:p>
    <w:p w14:paraId="3CFE440D" w14:textId="77777777" w:rsidR="00D2402E" w:rsidRPr="00C62271" w:rsidRDefault="00D2402E" w:rsidP="00E52EEC">
      <w:pPr>
        <w:spacing w:after="0"/>
        <w:ind w:firstLine="708"/>
        <w:jc w:val="both"/>
        <w:rPr>
          <w:rFonts w:ascii="Arial Narrow" w:eastAsia="Helvetica" w:hAnsi="Arial Narrow" w:cs="Arial"/>
          <w:sz w:val="20"/>
          <w:szCs w:val="20"/>
        </w:rPr>
      </w:pPr>
      <w:r w:rsidRPr="00C62271">
        <w:rPr>
          <w:rFonts w:ascii="Arial Narrow" w:hAnsi="Arial Narrow" w:cs="Arial"/>
          <w:sz w:val="20"/>
          <w:szCs w:val="20"/>
        </w:rPr>
        <w:t xml:space="preserve">Zgodnie ze zleceniem w miejscach uzgodnionych z Projektantem w podłożu projektowanej inwestycji odwiercono 12 otworów badawczych do głębokości 3,0 m p.p.t. Łącznie odwiercono 36 </w:t>
      </w:r>
      <w:proofErr w:type="spellStart"/>
      <w:r w:rsidRPr="00C62271">
        <w:rPr>
          <w:rFonts w:ascii="Arial Narrow" w:hAnsi="Arial Narrow" w:cs="Arial"/>
          <w:sz w:val="20"/>
          <w:szCs w:val="20"/>
        </w:rPr>
        <w:t>mb</w:t>
      </w:r>
      <w:proofErr w:type="spellEnd"/>
      <w:r w:rsidRPr="00C62271">
        <w:rPr>
          <w:rFonts w:ascii="Arial Narrow" w:hAnsi="Arial Narrow" w:cs="Arial"/>
          <w:sz w:val="20"/>
          <w:szCs w:val="20"/>
        </w:rPr>
        <w:t xml:space="preserve"> wierceń.</w:t>
      </w:r>
    </w:p>
    <w:p w14:paraId="01858A28" w14:textId="5E07170B" w:rsidR="00D2402E" w:rsidRPr="00C62271" w:rsidRDefault="00D2402E" w:rsidP="00C62271">
      <w:pPr>
        <w:spacing w:after="0"/>
        <w:jc w:val="both"/>
        <w:rPr>
          <w:rFonts w:ascii="Arial Narrow" w:hAnsi="Arial Narrow" w:cs="Arial"/>
          <w:sz w:val="20"/>
          <w:szCs w:val="20"/>
        </w:rPr>
      </w:pPr>
      <w:r w:rsidRPr="00C62271">
        <w:rPr>
          <w:rFonts w:ascii="Arial Narrow" w:eastAsia="Helvetica" w:hAnsi="Arial Narrow" w:cs="Arial"/>
          <w:sz w:val="20"/>
          <w:szCs w:val="20"/>
        </w:rPr>
        <w:t>Lokalizacj</w:t>
      </w:r>
      <w:r w:rsidRPr="00C62271">
        <w:rPr>
          <w:rFonts w:ascii="Arial Narrow" w:eastAsia="Arial" w:hAnsi="Arial Narrow" w:cs="Arial"/>
          <w:sz w:val="20"/>
          <w:szCs w:val="20"/>
        </w:rPr>
        <w:t xml:space="preserve">ę </w:t>
      </w:r>
      <w:r w:rsidRPr="00C62271">
        <w:rPr>
          <w:rFonts w:ascii="Arial Narrow" w:eastAsia="Helvetica" w:hAnsi="Arial Narrow" w:cs="Arial"/>
          <w:sz w:val="20"/>
          <w:szCs w:val="20"/>
        </w:rPr>
        <w:t>szczegółow</w:t>
      </w:r>
      <w:r w:rsidRPr="00C62271">
        <w:rPr>
          <w:rFonts w:ascii="Arial Narrow" w:eastAsia="Arial" w:hAnsi="Arial Narrow" w:cs="Arial"/>
          <w:sz w:val="20"/>
          <w:szCs w:val="20"/>
        </w:rPr>
        <w:t xml:space="preserve">ą </w:t>
      </w:r>
      <w:r w:rsidRPr="00C62271">
        <w:rPr>
          <w:rFonts w:ascii="Arial Narrow" w:eastAsia="Helvetica" w:hAnsi="Arial Narrow" w:cs="Arial"/>
          <w:sz w:val="20"/>
          <w:szCs w:val="20"/>
        </w:rPr>
        <w:t>wykonanego badania</w:t>
      </w:r>
      <w:r w:rsidRPr="00C62271">
        <w:rPr>
          <w:rFonts w:ascii="Arial Narrow" w:eastAsia="Arial" w:hAnsi="Arial Narrow" w:cs="Arial"/>
          <w:sz w:val="20"/>
          <w:szCs w:val="20"/>
        </w:rPr>
        <w:t xml:space="preserve"> </w:t>
      </w:r>
      <w:r w:rsidRPr="00C62271">
        <w:rPr>
          <w:rFonts w:ascii="Arial Narrow" w:eastAsia="Helvetica" w:hAnsi="Arial Narrow" w:cs="Arial"/>
          <w:sz w:val="20"/>
          <w:szCs w:val="20"/>
        </w:rPr>
        <w:t>przedstawio</w:t>
      </w:r>
      <w:r w:rsidR="00E52EEC">
        <w:rPr>
          <w:rFonts w:ascii="Arial Narrow" w:eastAsia="Helvetica" w:hAnsi="Arial Narrow" w:cs="Arial"/>
          <w:sz w:val="20"/>
          <w:szCs w:val="20"/>
        </w:rPr>
        <w:t>no na mapie dokumentacyjnej</w:t>
      </w:r>
      <w:r w:rsidRPr="00C62271">
        <w:rPr>
          <w:rFonts w:ascii="Arial Narrow" w:eastAsia="Helvetica" w:hAnsi="Arial Narrow" w:cs="Arial"/>
          <w:sz w:val="20"/>
          <w:szCs w:val="20"/>
        </w:rPr>
        <w:t>.</w:t>
      </w:r>
    </w:p>
    <w:p w14:paraId="7B11D56D" w14:textId="77777777"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t xml:space="preserve">Otwory wytyczono ręcznym urządzeniem GPS na podstawie współrzędnych geograficznych, a następnie sprawdzono poprawność wytyczenia metodą domiarów prostokątnych w nawiązaniu do najbliższych istniejących szczegółów sytuacyjnych. </w:t>
      </w:r>
    </w:p>
    <w:p w14:paraId="7635BFF0" w14:textId="77777777"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t xml:space="preserve">Otwory wykonano wiertnicą mechaniczną WG-1, metodą na sucho, przy użyciu świdra ślimakowego o średnicy 82 mm. W trakcie prowadzonych prac badawczych wykonano analizę makroskopową występujących w otworach gruntów, określając ich stratygrafię, genezę i litologię oraz podstawowe cechy fizyczne (barwę, wilgotność, stan). </w:t>
      </w:r>
    </w:p>
    <w:p w14:paraId="41356F85" w14:textId="4FB16C02"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t>Z otworów pobrano próbki typu B (o naturalnej wilgotności i uziarnieniu) do badań laboratoryjnych.</w:t>
      </w:r>
      <w:r w:rsidR="00E52EEC">
        <w:rPr>
          <w:rFonts w:ascii="Arial Narrow" w:hAnsi="Arial Narrow" w:cs="Arial"/>
          <w:sz w:val="20"/>
          <w:szCs w:val="20"/>
        </w:rPr>
        <w:t xml:space="preserve"> </w:t>
      </w:r>
      <w:r w:rsidRPr="00C62271">
        <w:rPr>
          <w:rFonts w:ascii="Arial Narrow" w:hAnsi="Arial Narrow" w:cs="Arial"/>
          <w:sz w:val="20"/>
          <w:szCs w:val="20"/>
        </w:rPr>
        <w:t>W otworach przeprowadzono obserwację występowania zwierciadła wód gruntowych.</w:t>
      </w:r>
      <w:r w:rsidR="00E52EEC">
        <w:rPr>
          <w:rFonts w:ascii="Arial Narrow" w:hAnsi="Arial Narrow" w:cs="Arial"/>
          <w:sz w:val="20"/>
          <w:szCs w:val="20"/>
        </w:rPr>
        <w:t xml:space="preserve"> </w:t>
      </w:r>
    </w:p>
    <w:p w14:paraId="3A042B44" w14:textId="77777777"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t>Po przeprowadzeniu badań terenowych otwory zasypano urobkiem własnym z zachowaniem kolejności przewiercanych warstw. Wykonane wiercenia badawcze i sposób likwidacji otworów nie wpłynęły na zmianę parametrów geotechnicznych podłoża jak również na zmianę środowiska naturalnego.</w:t>
      </w:r>
    </w:p>
    <w:p w14:paraId="4E0550EC" w14:textId="77777777" w:rsidR="00D2402E" w:rsidRPr="00C62271" w:rsidRDefault="00D2402E" w:rsidP="00C62271">
      <w:pPr>
        <w:spacing w:after="0"/>
        <w:jc w:val="both"/>
        <w:rPr>
          <w:rFonts w:ascii="Arial Narrow" w:eastAsia="Times New Roman" w:hAnsi="Arial Narrow" w:cs="Arial"/>
          <w:sz w:val="20"/>
          <w:szCs w:val="20"/>
          <w:lang w:eastAsia="pl-PL"/>
        </w:rPr>
      </w:pPr>
    </w:p>
    <w:p w14:paraId="7C8A0BE0" w14:textId="528733B6" w:rsidR="00907033" w:rsidRPr="00C62271" w:rsidRDefault="009F7144" w:rsidP="00880763">
      <w:pPr>
        <w:spacing w:after="0"/>
        <w:ind w:firstLine="708"/>
        <w:jc w:val="both"/>
        <w:rPr>
          <w:rFonts w:ascii="Arial Narrow" w:eastAsia="Helvetica" w:hAnsi="Arial Narrow" w:cs="Arial"/>
          <w:sz w:val="20"/>
          <w:szCs w:val="20"/>
        </w:rPr>
      </w:pPr>
      <w:r w:rsidRPr="00C62271">
        <w:rPr>
          <w:rFonts w:ascii="Arial Narrow" w:eastAsia="Times New Roman" w:hAnsi="Arial Narrow" w:cs="Arial"/>
          <w:sz w:val="20"/>
          <w:szCs w:val="20"/>
          <w:lang w:eastAsia="pl-PL"/>
        </w:rPr>
        <w:t>Dla inwestycji sporządzono Opinię geotechniczną wraz z dokumentacją z badań podłoża oraz projektem geotechnicznym</w:t>
      </w:r>
      <w:r w:rsidR="00751507" w:rsidRPr="00C62271">
        <w:rPr>
          <w:rFonts w:ascii="Arial Narrow" w:eastAsia="Times New Roman" w:hAnsi="Arial Narrow" w:cs="Arial"/>
          <w:sz w:val="20"/>
          <w:szCs w:val="20"/>
          <w:lang w:eastAsia="pl-PL"/>
        </w:rPr>
        <w:t xml:space="preserve"> obejmujący </w:t>
      </w:r>
      <w:r w:rsidR="0082557F" w:rsidRPr="00C62271">
        <w:rPr>
          <w:rFonts w:ascii="Arial Narrow" w:eastAsia="Times New Roman" w:hAnsi="Arial Narrow" w:cs="Arial"/>
          <w:sz w:val="20"/>
          <w:szCs w:val="20"/>
          <w:lang w:eastAsia="pl-PL"/>
        </w:rPr>
        <w:t>zakres inwestycji</w:t>
      </w:r>
      <w:r w:rsidRPr="00C62271">
        <w:rPr>
          <w:rFonts w:ascii="Arial Narrow" w:eastAsia="Times New Roman" w:hAnsi="Arial Narrow" w:cs="Arial"/>
          <w:sz w:val="20"/>
          <w:szCs w:val="20"/>
          <w:lang w:eastAsia="pl-PL"/>
        </w:rPr>
        <w:t>.</w:t>
      </w:r>
      <w:r w:rsidR="007D7F07" w:rsidRPr="00C62271">
        <w:rPr>
          <w:rFonts w:ascii="Arial Narrow" w:eastAsia="Times New Roman" w:hAnsi="Arial Narrow" w:cs="Arial"/>
          <w:sz w:val="20"/>
          <w:szCs w:val="20"/>
          <w:lang w:eastAsia="pl-PL"/>
        </w:rPr>
        <w:t xml:space="preserve"> </w:t>
      </w:r>
      <w:r w:rsidR="007D7F07" w:rsidRPr="00C62271">
        <w:rPr>
          <w:rFonts w:ascii="Arial Narrow" w:hAnsi="Arial Narrow" w:cs="Arial"/>
          <w:sz w:val="20"/>
          <w:szCs w:val="20"/>
        </w:rPr>
        <w:t>W wyniku przeprowadzonych prac badawczych dla rozpoznania warunków gruntowo-w</w:t>
      </w:r>
      <w:r w:rsidR="005F6ED3" w:rsidRPr="00C62271">
        <w:rPr>
          <w:rFonts w:ascii="Arial Narrow" w:hAnsi="Arial Narrow" w:cs="Arial"/>
          <w:sz w:val="20"/>
          <w:szCs w:val="20"/>
        </w:rPr>
        <w:t>odnych dla potrzeb projektowan</w:t>
      </w:r>
      <w:r w:rsidR="0082557F" w:rsidRPr="00C62271">
        <w:rPr>
          <w:rFonts w:ascii="Arial Narrow" w:hAnsi="Arial Narrow" w:cs="Arial"/>
          <w:sz w:val="20"/>
          <w:szCs w:val="20"/>
        </w:rPr>
        <w:t>ego parkingu</w:t>
      </w:r>
      <w:r w:rsidR="005F6ED3" w:rsidRPr="00C62271">
        <w:rPr>
          <w:rFonts w:ascii="Arial Narrow" w:hAnsi="Arial Narrow" w:cs="Arial"/>
          <w:sz w:val="20"/>
          <w:szCs w:val="20"/>
        </w:rPr>
        <w:t xml:space="preserve"> </w:t>
      </w:r>
      <w:r w:rsidR="007D7F07" w:rsidRPr="00C62271">
        <w:rPr>
          <w:rFonts w:ascii="Arial Narrow" w:hAnsi="Arial Narrow" w:cs="Arial"/>
          <w:sz w:val="20"/>
          <w:szCs w:val="20"/>
        </w:rPr>
        <w:t xml:space="preserve">w </w:t>
      </w:r>
      <w:r w:rsidR="0082557F" w:rsidRPr="00C62271">
        <w:rPr>
          <w:rFonts w:ascii="Arial Narrow" w:hAnsi="Arial Narrow" w:cs="Arial"/>
          <w:sz w:val="20"/>
          <w:szCs w:val="20"/>
        </w:rPr>
        <w:t>grudniu</w:t>
      </w:r>
      <w:r w:rsidR="007D7F07" w:rsidRPr="00C62271">
        <w:rPr>
          <w:rFonts w:ascii="Arial Narrow" w:hAnsi="Arial Narrow" w:cs="Arial"/>
          <w:sz w:val="20"/>
          <w:szCs w:val="20"/>
        </w:rPr>
        <w:t xml:space="preserve"> 202</w:t>
      </w:r>
      <w:r w:rsidR="0082557F" w:rsidRPr="00C62271">
        <w:rPr>
          <w:rFonts w:ascii="Arial Narrow" w:hAnsi="Arial Narrow" w:cs="Arial"/>
          <w:sz w:val="20"/>
          <w:szCs w:val="20"/>
        </w:rPr>
        <w:t>3</w:t>
      </w:r>
      <w:r w:rsidR="007D7F07" w:rsidRPr="00C62271">
        <w:rPr>
          <w:rFonts w:ascii="Arial Narrow" w:hAnsi="Arial Narrow" w:cs="Arial"/>
          <w:sz w:val="20"/>
          <w:szCs w:val="20"/>
        </w:rPr>
        <w:t xml:space="preserve"> r. o</w:t>
      </w:r>
      <w:r w:rsidR="005F6ED3" w:rsidRPr="00C62271">
        <w:rPr>
          <w:rFonts w:ascii="Arial Narrow" w:hAnsi="Arial Narrow" w:cs="Arial"/>
          <w:sz w:val="20"/>
          <w:szCs w:val="20"/>
        </w:rPr>
        <w:t xml:space="preserve">dwiercono </w:t>
      </w:r>
      <w:r w:rsidR="00907033" w:rsidRPr="00C62271">
        <w:rPr>
          <w:rFonts w:ascii="Arial Narrow" w:hAnsi="Arial Narrow" w:cs="Arial"/>
          <w:sz w:val="20"/>
          <w:szCs w:val="20"/>
        </w:rPr>
        <w:t xml:space="preserve">10 otworów badawczych: otwory 1-3 do głębokości 6,0 m p.p.t., otwór 4 do głębokości 5,0 m p.p.t. oraz pozostałe do głębokości 3,0 m p.p.t. Łącznie wykonano 41 </w:t>
      </w:r>
      <w:proofErr w:type="spellStart"/>
      <w:r w:rsidR="00907033" w:rsidRPr="00C62271">
        <w:rPr>
          <w:rFonts w:ascii="Arial Narrow" w:hAnsi="Arial Narrow" w:cs="Arial"/>
          <w:sz w:val="20"/>
          <w:szCs w:val="20"/>
        </w:rPr>
        <w:t>mb</w:t>
      </w:r>
      <w:proofErr w:type="spellEnd"/>
      <w:r w:rsidR="00907033" w:rsidRPr="00C62271">
        <w:rPr>
          <w:rFonts w:ascii="Arial Narrow" w:hAnsi="Arial Narrow" w:cs="Arial"/>
          <w:sz w:val="20"/>
          <w:szCs w:val="20"/>
        </w:rPr>
        <w:t xml:space="preserve"> wierceń.</w:t>
      </w:r>
    </w:p>
    <w:p w14:paraId="56F682F0" w14:textId="7FE29473" w:rsidR="00907033" w:rsidRPr="00C62271" w:rsidRDefault="00907033" w:rsidP="00C62271">
      <w:pPr>
        <w:spacing w:after="0"/>
        <w:jc w:val="both"/>
        <w:rPr>
          <w:rFonts w:ascii="Arial Narrow" w:hAnsi="Arial Narrow" w:cs="Arial"/>
          <w:sz w:val="20"/>
          <w:szCs w:val="20"/>
        </w:rPr>
      </w:pPr>
      <w:r w:rsidRPr="00C62271">
        <w:rPr>
          <w:rFonts w:ascii="Arial Narrow" w:eastAsia="Helvetica" w:hAnsi="Arial Narrow" w:cs="Arial"/>
          <w:sz w:val="20"/>
          <w:szCs w:val="20"/>
        </w:rPr>
        <w:t>Lokalizacj</w:t>
      </w:r>
      <w:r w:rsidRPr="00C62271">
        <w:rPr>
          <w:rFonts w:ascii="Arial Narrow" w:eastAsia="Arial" w:hAnsi="Arial Narrow" w:cs="Arial"/>
          <w:sz w:val="20"/>
          <w:szCs w:val="20"/>
        </w:rPr>
        <w:t xml:space="preserve">ę </w:t>
      </w:r>
      <w:r w:rsidRPr="00C62271">
        <w:rPr>
          <w:rFonts w:ascii="Arial Narrow" w:eastAsia="Helvetica" w:hAnsi="Arial Narrow" w:cs="Arial"/>
          <w:sz w:val="20"/>
          <w:szCs w:val="20"/>
        </w:rPr>
        <w:t>szczegółow</w:t>
      </w:r>
      <w:r w:rsidRPr="00C62271">
        <w:rPr>
          <w:rFonts w:ascii="Arial Narrow" w:eastAsia="Arial" w:hAnsi="Arial Narrow" w:cs="Arial"/>
          <w:sz w:val="20"/>
          <w:szCs w:val="20"/>
        </w:rPr>
        <w:t xml:space="preserve">ą </w:t>
      </w:r>
      <w:r w:rsidRPr="00C62271">
        <w:rPr>
          <w:rFonts w:ascii="Arial Narrow" w:eastAsia="Helvetica" w:hAnsi="Arial Narrow" w:cs="Arial"/>
          <w:sz w:val="20"/>
          <w:szCs w:val="20"/>
        </w:rPr>
        <w:t>wykonanych badań</w:t>
      </w:r>
      <w:r w:rsidRPr="00C62271">
        <w:rPr>
          <w:rFonts w:ascii="Arial Narrow" w:eastAsia="Arial" w:hAnsi="Arial Narrow" w:cs="Arial"/>
          <w:sz w:val="20"/>
          <w:szCs w:val="20"/>
        </w:rPr>
        <w:t xml:space="preserve"> </w:t>
      </w:r>
      <w:r w:rsidRPr="00C62271">
        <w:rPr>
          <w:rFonts w:ascii="Arial Narrow" w:eastAsia="Helvetica" w:hAnsi="Arial Narrow" w:cs="Arial"/>
          <w:sz w:val="20"/>
          <w:szCs w:val="20"/>
        </w:rPr>
        <w:t>przedst</w:t>
      </w:r>
      <w:r w:rsidR="0082557F" w:rsidRPr="00C62271">
        <w:rPr>
          <w:rFonts w:ascii="Arial Narrow" w:eastAsia="Helvetica" w:hAnsi="Arial Narrow" w:cs="Arial"/>
          <w:sz w:val="20"/>
          <w:szCs w:val="20"/>
        </w:rPr>
        <w:t>awiono na mapie dokumentacyjnej.</w:t>
      </w:r>
    </w:p>
    <w:p w14:paraId="5851DB6B" w14:textId="0CB2C22D" w:rsidR="00907033" w:rsidRPr="00C62271" w:rsidRDefault="00907033" w:rsidP="00C62271">
      <w:pPr>
        <w:spacing w:after="0"/>
        <w:jc w:val="both"/>
        <w:rPr>
          <w:rFonts w:ascii="Arial Narrow" w:hAnsi="Arial Narrow" w:cs="Arial"/>
          <w:sz w:val="20"/>
          <w:szCs w:val="20"/>
        </w:rPr>
      </w:pPr>
      <w:r w:rsidRPr="00C62271">
        <w:rPr>
          <w:rFonts w:ascii="Arial Narrow" w:hAnsi="Arial Narrow" w:cs="Arial"/>
          <w:sz w:val="20"/>
          <w:szCs w:val="20"/>
        </w:rPr>
        <w:t>Z otworów pobrano próbki gruntu typu B (o naturalnej wilgotności i uziarnieniu) do badań laboratoryjnych.</w:t>
      </w:r>
      <w:r w:rsidR="0082557F" w:rsidRPr="00C62271">
        <w:rPr>
          <w:rFonts w:ascii="Arial Narrow" w:hAnsi="Arial Narrow" w:cs="Arial"/>
          <w:sz w:val="20"/>
          <w:szCs w:val="20"/>
        </w:rPr>
        <w:t xml:space="preserve"> </w:t>
      </w:r>
      <w:r w:rsidRPr="00C62271">
        <w:rPr>
          <w:rFonts w:ascii="Arial Narrow" w:hAnsi="Arial Narrow" w:cs="Arial"/>
          <w:sz w:val="20"/>
          <w:szCs w:val="20"/>
        </w:rPr>
        <w:t>W otworach przeprowadzono obserwację występowania zwierciadła wód gruntowych.</w:t>
      </w:r>
    </w:p>
    <w:p w14:paraId="59255EE6" w14:textId="77777777" w:rsidR="00907033" w:rsidRPr="00C62271" w:rsidRDefault="00907033" w:rsidP="00C62271">
      <w:pPr>
        <w:spacing w:after="0"/>
        <w:jc w:val="both"/>
        <w:rPr>
          <w:rFonts w:ascii="Arial Narrow" w:hAnsi="Arial Narrow" w:cs="Arial"/>
          <w:sz w:val="20"/>
          <w:szCs w:val="20"/>
        </w:rPr>
      </w:pPr>
    </w:p>
    <w:p w14:paraId="5F3BF4F1" w14:textId="630999E6" w:rsidR="00907033" w:rsidRPr="00C62271" w:rsidRDefault="0082557F" w:rsidP="00880763">
      <w:pPr>
        <w:spacing w:after="0"/>
        <w:ind w:firstLine="708"/>
        <w:jc w:val="both"/>
        <w:rPr>
          <w:rFonts w:ascii="Arial Narrow" w:hAnsi="Arial Narrow" w:cs="Arial"/>
          <w:sz w:val="20"/>
          <w:szCs w:val="20"/>
        </w:rPr>
      </w:pPr>
      <w:r w:rsidRPr="00C62271">
        <w:rPr>
          <w:rFonts w:ascii="Arial Narrow" w:hAnsi="Arial Narrow" w:cs="Arial"/>
          <w:sz w:val="20"/>
          <w:szCs w:val="20"/>
        </w:rPr>
        <w:t xml:space="preserve">Dodatkowo wykonano dwa sondowania </w:t>
      </w:r>
      <w:proofErr w:type="spellStart"/>
      <w:r w:rsidRPr="00C62271">
        <w:rPr>
          <w:rFonts w:ascii="Arial Narrow" w:hAnsi="Arial Narrow" w:cs="Arial"/>
          <w:sz w:val="20"/>
          <w:szCs w:val="20"/>
        </w:rPr>
        <w:t>CPTu</w:t>
      </w:r>
      <w:proofErr w:type="spellEnd"/>
      <w:r w:rsidRPr="00C62271">
        <w:rPr>
          <w:rFonts w:ascii="Arial Narrow" w:hAnsi="Arial Narrow" w:cs="Arial"/>
          <w:sz w:val="20"/>
          <w:szCs w:val="20"/>
        </w:rPr>
        <w:t xml:space="preserve"> </w:t>
      </w:r>
      <w:r w:rsidR="00907033" w:rsidRPr="00C62271">
        <w:rPr>
          <w:rFonts w:ascii="Arial Narrow" w:hAnsi="Arial Narrow" w:cs="Arial"/>
          <w:sz w:val="20"/>
          <w:szCs w:val="20"/>
        </w:rPr>
        <w:t>przy otworach 1 i 3 do głębokości 6,0 m p.p.t.</w:t>
      </w:r>
      <w:r w:rsidR="0052435E" w:rsidRPr="00C62271">
        <w:rPr>
          <w:rFonts w:ascii="Arial Narrow" w:hAnsi="Arial Narrow" w:cs="Arial"/>
          <w:sz w:val="20"/>
          <w:szCs w:val="20"/>
        </w:rPr>
        <w:t xml:space="preserve"> </w:t>
      </w:r>
      <w:r w:rsidR="00907033" w:rsidRPr="00C62271">
        <w:rPr>
          <w:rFonts w:ascii="Arial Narrow" w:hAnsi="Arial Narrow" w:cs="Arial"/>
          <w:sz w:val="20"/>
          <w:szCs w:val="20"/>
        </w:rPr>
        <w:t xml:space="preserve">Łącznie wykonano 12 </w:t>
      </w:r>
      <w:proofErr w:type="spellStart"/>
      <w:r w:rsidR="00907033" w:rsidRPr="00C62271">
        <w:rPr>
          <w:rFonts w:ascii="Arial Narrow" w:hAnsi="Arial Narrow" w:cs="Arial"/>
          <w:sz w:val="20"/>
          <w:szCs w:val="20"/>
        </w:rPr>
        <w:t>mb</w:t>
      </w:r>
      <w:proofErr w:type="spellEnd"/>
      <w:r w:rsidR="00907033" w:rsidRPr="00C62271">
        <w:rPr>
          <w:rFonts w:ascii="Arial Narrow" w:hAnsi="Arial Narrow" w:cs="Arial"/>
          <w:sz w:val="20"/>
          <w:szCs w:val="20"/>
        </w:rPr>
        <w:t xml:space="preserve"> sondowań.</w:t>
      </w:r>
      <w:r w:rsidR="0052435E" w:rsidRPr="00C62271">
        <w:rPr>
          <w:rFonts w:ascii="Arial Narrow" w:hAnsi="Arial Narrow" w:cs="Arial"/>
          <w:sz w:val="20"/>
          <w:szCs w:val="20"/>
        </w:rPr>
        <w:t xml:space="preserve"> </w:t>
      </w:r>
      <w:r w:rsidR="00907033" w:rsidRPr="00C62271">
        <w:rPr>
          <w:rFonts w:ascii="Arial Narrow" w:hAnsi="Arial Narrow" w:cs="Arial"/>
          <w:sz w:val="20"/>
          <w:szCs w:val="20"/>
        </w:rPr>
        <w:t xml:space="preserve">Parametry </w:t>
      </w:r>
      <w:r w:rsidRPr="00C62271">
        <w:rPr>
          <w:rFonts w:ascii="Arial Narrow" w:hAnsi="Arial Narrow" w:cs="Arial"/>
          <w:sz w:val="20"/>
          <w:szCs w:val="20"/>
        </w:rPr>
        <w:t>sondowań</w:t>
      </w:r>
      <w:r w:rsidR="00907033" w:rsidRPr="00C62271">
        <w:rPr>
          <w:rFonts w:ascii="Arial Narrow" w:hAnsi="Arial Narrow" w:cs="Arial"/>
          <w:sz w:val="20"/>
          <w:szCs w:val="20"/>
        </w:rPr>
        <w:t xml:space="preserve"> posłużyły do obliczenia stopnia plastyczności IL, stopnia zagęszczenia ID, modułów ściśliwości M oraz wytrzymałości gruntu na ścinanie w warunkach bez drenażu </w:t>
      </w:r>
      <w:proofErr w:type="spellStart"/>
      <w:r w:rsidR="00907033" w:rsidRPr="00C62271">
        <w:rPr>
          <w:rFonts w:ascii="Arial Narrow" w:hAnsi="Arial Narrow" w:cs="Arial"/>
          <w:sz w:val="20"/>
          <w:szCs w:val="20"/>
        </w:rPr>
        <w:t>Su</w:t>
      </w:r>
      <w:proofErr w:type="spellEnd"/>
      <w:r w:rsidR="00907033" w:rsidRPr="00C62271">
        <w:rPr>
          <w:rFonts w:ascii="Arial Narrow" w:hAnsi="Arial Narrow" w:cs="Arial"/>
          <w:sz w:val="20"/>
          <w:szCs w:val="20"/>
        </w:rPr>
        <w:t>.</w:t>
      </w:r>
    </w:p>
    <w:p w14:paraId="0262026C" w14:textId="77777777" w:rsidR="0052435E" w:rsidRPr="00C62271" w:rsidRDefault="0052435E" w:rsidP="00C62271">
      <w:pPr>
        <w:spacing w:after="0"/>
        <w:jc w:val="both"/>
        <w:rPr>
          <w:rFonts w:ascii="Arial Narrow" w:hAnsi="Arial Narrow" w:cs="Arial"/>
          <w:sz w:val="20"/>
          <w:szCs w:val="20"/>
        </w:rPr>
      </w:pPr>
    </w:p>
    <w:p w14:paraId="56389107" w14:textId="5C4E5FF0" w:rsidR="00937742" w:rsidRPr="00C62271" w:rsidRDefault="00937742" w:rsidP="00880763">
      <w:pPr>
        <w:spacing w:after="0"/>
        <w:ind w:firstLine="708"/>
        <w:jc w:val="both"/>
        <w:rPr>
          <w:rFonts w:ascii="Arial Narrow" w:hAnsi="Arial Narrow"/>
          <w:sz w:val="20"/>
          <w:szCs w:val="20"/>
          <w:lang w:eastAsia="pl-PL"/>
        </w:rPr>
      </w:pPr>
      <w:r w:rsidRPr="00C62271">
        <w:rPr>
          <w:rFonts w:ascii="Arial Narrow" w:hAnsi="Arial Narrow"/>
          <w:sz w:val="20"/>
          <w:szCs w:val="20"/>
          <w:lang w:eastAsia="pl-PL"/>
        </w:rPr>
        <w:t xml:space="preserve">Na podstawie § 4.5 Rozporządzenia Ministra Transportu, Budownictwa i Gospodarki Morskiej z dnia 25 kwietnia 2012 r. w sprawie ustalenia geotechnicznych warunków posadowienia obiektów budowlanych, projektowane obiekty zaliczono do </w:t>
      </w:r>
      <w:r w:rsidRPr="00880763">
        <w:rPr>
          <w:rFonts w:ascii="Arial Narrow" w:hAnsi="Arial Narrow"/>
          <w:b/>
          <w:sz w:val="20"/>
          <w:szCs w:val="20"/>
          <w:lang w:eastAsia="pl-PL"/>
        </w:rPr>
        <w:t>II kategorii geotechnicznej w prostych warunkach gruntowo-wodnych</w:t>
      </w:r>
      <w:r w:rsidRPr="00C62271">
        <w:rPr>
          <w:rFonts w:ascii="Arial Narrow" w:hAnsi="Arial Narrow"/>
          <w:sz w:val="20"/>
          <w:szCs w:val="20"/>
          <w:lang w:eastAsia="pl-PL"/>
        </w:rPr>
        <w:t xml:space="preserve">. </w:t>
      </w:r>
    </w:p>
    <w:p w14:paraId="7D0B7451" w14:textId="77777777" w:rsidR="00063925" w:rsidRPr="00C62271" w:rsidRDefault="00063925" w:rsidP="00C62271">
      <w:pPr>
        <w:spacing w:after="0"/>
        <w:jc w:val="both"/>
        <w:rPr>
          <w:rFonts w:ascii="Arial Narrow" w:hAnsi="Arial Narrow"/>
          <w:sz w:val="20"/>
          <w:szCs w:val="20"/>
          <w:lang w:eastAsia="pl-PL"/>
        </w:rPr>
      </w:pPr>
    </w:p>
    <w:p w14:paraId="59EC30DA" w14:textId="23E02F0E" w:rsidR="00751507" w:rsidRPr="00C62271" w:rsidRDefault="00836ADA" w:rsidP="00C62271">
      <w:pPr>
        <w:pStyle w:val="Nagwek3"/>
        <w:spacing w:before="0"/>
        <w:jc w:val="both"/>
        <w:rPr>
          <w:rFonts w:ascii="Arial Narrow" w:hAnsi="Arial Narrow"/>
          <w:i/>
          <w:color w:val="auto"/>
          <w:sz w:val="20"/>
          <w:szCs w:val="20"/>
        </w:rPr>
      </w:pPr>
      <w:bookmarkStart w:id="53" w:name="_Toc186780808"/>
      <w:r w:rsidRPr="00C62271">
        <w:rPr>
          <w:rFonts w:ascii="Arial Narrow" w:hAnsi="Arial Narrow"/>
          <w:i/>
          <w:color w:val="auto"/>
          <w:sz w:val="20"/>
          <w:szCs w:val="20"/>
        </w:rPr>
        <w:t>3</w:t>
      </w:r>
      <w:r w:rsidR="005F6ED3" w:rsidRPr="00C62271">
        <w:rPr>
          <w:rFonts w:ascii="Arial Narrow" w:hAnsi="Arial Narrow"/>
          <w:i/>
          <w:color w:val="auto"/>
          <w:sz w:val="20"/>
          <w:szCs w:val="20"/>
        </w:rPr>
        <w:t>.</w:t>
      </w:r>
      <w:r w:rsidR="00537F28" w:rsidRPr="00C62271">
        <w:rPr>
          <w:rFonts w:ascii="Arial Narrow" w:hAnsi="Arial Narrow"/>
          <w:i/>
          <w:color w:val="auto"/>
          <w:sz w:val="20"/>
          <w:szCs w:val="20"/>
        </w:rPr>
        <w:t>5</w:t>
      </w:r>
      <w:r w:rsidR="005F6ED3" w:rsidRPr="00C62271">
        <w:rPr>
          <w:rFonts w:ascii="Arial Narrow" w:hAnsi="Arial Narrow"/>
          <w:i/>
          <w:color w:val="auto"/>
          <w:sz w:val="20"/>
          <w:szCs w:val="20"/>
        </w:rPr>
        <w:t xml:space="preserve">.1. </w:t>
      </w:r>
      <w:r w:rsidR="005F6ED3" w:rsidRPr="00C62271">
        <w:rPr>
          <w:rFonts w:ascii="Arial Narrow" w:hAnsi="Arial Narrow"/>
          <w:i/>
          <w:color w:val="auto"/>
          <w:sz w:val="20"/>
          <w:szCs w:val="20"/>
        </w:rPr>
        <w:tab/>
        <w:t>Budowa geologiczna</w:t>
      </w:r>
      <w:bookmarkEnd w:id="53"/>
    </w:p>
    <w:p w14:paraId="0EBD1800" w14:textId="77777777" w:rsidR="00D2402E" w:rsidRPr="00C62271" w:rsidRDefault="00D2402E" w:rsidP="00880763">
      <w:pPr>
        <w:spacing w:after="0"/>
        <w:ind w:firstLine="708"/>
        <w:jc w:val="both"/>
        <w:rPr>
          <w:rFonts w:ascii="Arial Narrow" w:hAnsi="Arial Narrow" w:cs="Arial"/>
          <w:sz w:val="20"/>
          <w:szCs w:val="20"/>
        </w:rPr>
      </w:pPr>
      <w:r w:rsidRPr="00C62271">
        <w:rPr>
          <w:rFonts w:ascii="Arial Narrow" w:hAnsi="Arial Narrow" w:cs="Arial"/>
          <w:sz w:val="20"/>
          <w:szCs w:val="20"/>
        </w:rPr>
        <w:t>Budowę geologiczną scharakteryzowano na podstawie wykonanych prac, posiłkując się Szczegółową Mapą Geologiczną Polski.</w:t>
      </w:r>
    </w:p>
    <w:p w14:paraId="074E7DE9" w14:textId="77777777" w:rsidR="00D2402E" w:rsidRPr="00C62271" w:rsidRDefault="00D2402E" w:rsidP="00880763">
      <w:pPr>
        <w:spacing w:after="0"/>
        <w:ind w:firstLine="708"/>
        <w:jc w:val="both"/>
        <w:rPr>
          <w:rFonts w:ascii="Arial Narrow" w:hAnsi="Arial Narrow" w:cs="Arial"/>
          <w:sz w:val="20"/>
          <w:szCs w:val="20"/>
        </w:rPr>
      </w:pPr>
      <w:r w:rsidRPr="00C62271">
        <w:rPr>
          <w:rFonts w:ascii="Arial Narrow" w:hAnsi="Arial Narrow" w:cs="Arial"/>
          <w:sz w:val="20"/>
          <w:szCs w:val="20"/>
        </w:rPr>
        <w:t>Powierzchnię terenu w rejonie wykonanych otworów pokrywa nawierzchnia  asfaltowa o grubości 4-6 cm ułożona na podbudowie z kruszywa o grubości 16-56 cm, pod którą lokalnie występuje nasyp budowlany. Jedynie w miejscu otworu 12 teren pokrywa 20-centymetrowa nawierzchnia z destruktu asfaltowego i żużlu.</w:t>
      </w:r>
    </w:p>
    <w:p w14:paraId="6941192D" w14:textId="77777777"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t>Podłoże rodzime wykształcone zostało w postaci utworów czwartorzędowych. W rejonie otworów 1 i 2 są to holoceńskie utwory rzeczne (R), natomiast w rejonie pozostałych otworów utwory plejstoceńskie piaski wodnolodowcowe (GL</w:t>
      </w:r>
      <w:r w:rsidRPr="00C62271">
        <w:rPr>
          <w:rFonts w:ascii="Arial Narrow" w:hAnsi="Arial Narrow" w:cs="Arial"/>
          <w:sz w:val="20"/>
          <w:szCs w:val="20"/>
          <w:vertAlign w:val="subscript"/>
        </w:rPr>
        <w:t>F</w:t>
      </w:r>
      <w:r w:rsidRPr="00C62271">
        <w:rPr>
          <w:rFonts w:ascii="Arial Narrow" w:hAnsi="Arial Narrow" w:cs="Arial"/>
          <w:sz w:val="20"/>
          <w:szCs w:val="20"/>
        </w:rPr>
        <w:t>) i zwietrzeliny glin zwałowych (GL</w:t>
      </w:r>
      <w:r w:rsidRPr="00C62271">
        <w:rPr>
          <w:rFonts w:ascii="Arial Narrow" w:hAnsi="Arial Narrow" w:cs="Arial"/>
          <w:sz w:val="20"/>
          <w:szCs w:val="20"/>
          <w:vertAlign w:val="subscript"/>
        </w:rPr>
        <w:t>M</w:t>
      </w:r>
      <w:r w:rsidRPr="00C62271">
        <w:rPr>
          <w:rFonts w:ascii="Arial Narrow" w:hAnsi="Arial Narrow" w:cs="Arial"/>
          <w:sz w:val="20"/>
          <w:szCs w:val="20"/>
        </w:rPr>
        <w:t>).</w:t>
      </w:r>
    </w:p>
    <w:p w14:paraId="016FC2C5" w14:textId="77777777" w:rsidR="00D2402E" w:rsidRPr="00C62271" w:rsidRDefault="00D2402E" w:rsidP="00880763">
      <w:pPr>
        <w:spacing w:after="0"/>
        <w:ind w:firstLine="708"/>
        <w:jc w:val="both"/>
        <w:rPr>
          <w:rFonts w:ascii="Arial Narrow" w:hAnsi="Arial Narrow" w:cs="Arial"/>
          <w:sz w:val="20"/>
          <w:szCs w:val="20"/>
        </w:rPr>
      </w:pPr>
      <w:r w:rsidRPr="00C62271">
        <w:rPr>
          <w:rFonts w:ascii="Arial Narrow" w:hAnsi="Arial Narrow" w:cs="Arial"/>
          <w:sz w:val="20"/>
          <w:szCs w:val="20"/>
        </w:rPr>
        <w:t>Utwory czwartorzędowe nie zostały przewiercone.</w:t>
      </w:r>
    </w:p>
    <w:p w14:paraId="067F9070" w14:textId="77777777" w:rsidR="00D2402E" w:rsidRPr="00C62271" w:rsidRDefault="00D2402E" w:rsidP="00C62271">
      <w:pPr>
        <w:spacing w:after="0"/>
        <w:jc w:val="both"/>
        <w:rPr>
          <w:rFonts w:ascii="Arial Narrow" w:hAnsi="Arial Narrow" w:cs="Arial"/>
          <w:sz w:val="20"/>
          <w:szCs w:val="20"/>
        </w:rPr>
      </w:pPr>
    </w:p>
    <w:p w14:paraId="1DD911DC" w14:textId="65A9CD9F" w:rsidR="005F6ED3" w:rsidRPr="00C62271" w:rsidRDefault="00836ADA" w:rsidP="00C62271">
      <w:pPr>
        <w:pStyle w:val="Nagwek3"/>
        <w:spacing w:before="0"/>
        <w:jc w:val="both"/>
        <w:rPr>
          <w:rFonts w:ascii="Arial Narrow" w:hAnsi="Arial Narrow"/>
          <w:i/>
          <w:color w:val="auto"/>
          <w:sz w:val="20"/>
          <w:szCs w:val="20"/>
        </w:rPr>
      </w:pPr>
      <w:bookmarkStart w:id="54" w:name="_Toc186780809"/>
      <w:r w:rsidRPr="00C62271">
        <w:rPr>
          <w:rFonts w:ascii="Arial Narrow" w:hAnsi="Arial Narrow"/>
          <w:i/>
          <w:color w:val="auto"/>
          <w:sz w:val="20"/>
          <w:szCs w:val="20"/>
        </w:rPr>
        <w:t>3</w:t>
      </w:r>
      <w:r w:rsidR="005F6ED3" w:rsidRPr="00C62271">
        <w:rPr>
          <w:rFonts w:ascii="Arial Narrow" w:hAnsi="Arial Narrow"/>
          <w:i/>
          <w:color w:val="auto"/>
          <w:sz w:val="20"/>
          <w:szCs w:val="20"/>
        </w:rPr>
        <w:t>.</w:t>
      </w:r>
      <w:r w:rsidR="00537F28" w:rsidRPr="00C62271">
        <w:rPr>
          <w:rFonts w:ascii="Arial Narrow" w:hAnsi="Arial Narrow"/>
          <w:i/>
          <w:color w:val="auto"/>
          <w:sz w:val="20"/>
          <w:szCs w:val="20"/>
        </w:rPr>
        <w:t>5</w:t>
      </w:r>
      <w:r w:rsidR="005F6ED3" w:rsidRPr="00C62271">
        <w:rPr>
          <w:rFonts w:ascii="Arial Narrow" w:hAnsi="Arial Narrow"/>
          <w:i/>
          <w:color w:val="auto"/>
          <w:sz w:val="20"/>
          <w:szCs w:val="20"/>
        </w:rPr>
        <w:t>.2.</w:t>
      </w:r>
      <w:r w:rsidR="005F6ED3" w:rsidRPr="00C62271">
        <w:rPr>
          <w:rFonts w:ascii="Arial Narrow" w:hAnsi="Arial Narrow"/>
          <w:i/>
          <w:color w:val="auto"/>
          <w:sz w:val="20"/>
          <w:szCs w:val="20"/>
        </w:rPr>
        <w:tab/>
      </w:r>
      <w:r w:rsidR="005C365E" w:rsidRPr="00C62271">
        <w:rPr>
          <w:rFonts w:ascii="Arial Narrow" w:hAnsi="Arial Narrow"/>
          <w:i/>
          <w:color w:val="auto"/>
          <w:sz w:val="20"/>
          <w:szCs w:val="20"/>
        </w:rPr>
        <w:t>Warunki wodne</w:t>
      </w:r>
      <w:bookmarkEnd w:id="54"/>
    </w:p>
    <w:p w14:paraId="1965861A" w14:textId="77777777" w:rsidR="00D2402E" w:rsidRPr="00C62271" w:rsidRDefault="00D2402E" w:rsidP="00880763">
      <w:pPr>
        <w:spacing w:after="0"/>
        <w:ind w:firstLine="708"/>
        <w:jc w:val="both"/>
        <w:rPr>
          <w:rFonts w:ascii="Arial Narrow" w:hAnsi="Arial Narrow" w:cs="Arial"/>
          <w:sz w:val="20"/>
          <w:szCs w:val="20"/>
        </w:rPr>
      </w:pPr>
      <w:r w:rsidRPr="00C62271">
        <w:rPr>
          <w:rFonts w:ascii="Arial Narrow" w:hAnsi="Arial Narrow" w:cs="Arial"/>
          <w:sz w:val="20"/>
          <w:szCs w:val="20"/>
        </w:rPr>
        <w:t>Podczas wierceń wykonanych w lutym 2022 roku zwierciadło wód gruntowych nawiercono w 3 spośród 12 otworów:</w:t>
      </w:r>
    </w:p>
    <w:p w14:paraId="66D65801" w14:textId="77777777"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t>- w otworze 1 na głębokości 2,0 m p.p.t. (tj. na rzędnej 232,2 m n.p.m.), ma charakter swobodny;</w:t>
      </w:r>
    </w:p>
    <w:p w14:paraId="47FAFFEB" w14:textId="77777777"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lastRenderedPageBreak/>
        <w:t>- w otworze 2 na głębokości 1,1 m p.p.t. (tj. na rzędnej 234,1 m n.p.m.), ma charakter lekko napięty i stabilizuje się na głębokości 1,0 m p.p.t. (tj. na rzędnej 234,2 m n.p.m.);</w:t>
      </w:r>
    </w:p>
    <w:p w14:paraId="0338C73F" w14:textId="77777777"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t>- w otworze 4 na głębokości 0,8 m p.p.t. (tj. na rzędnej 240,9 m n.p.m.), ma charakter swobodny.</w:t>
      </w:r>
    </w:p>
    <w:p w14:paraId="34406C71" w14:textId="77777777" w:rsidR="00D2402E" w:rsidRPr="00C62271" w:rsidRDefault="00D2402E" w:rsidP="00C62271">
      <w:pPr>
        <w:spacing w:after="0"/>
        <w:jc w:val="both"/>
        <w:rPr>
          <w:rFonts w:ascii="Arial Narrow" w:eastAsia="Helvetica" w:hAnsi="Arial Narrow" w:cs="Arial"/>
          <w:sz w:val="20"/>
          <w:szCs w:val="20"/>
          <w:lang w:bidi="en-US"/>
        </w:rPr>
      </w:pPr>
      <w:r w:rsidRPr="00C62271">
        <w:rPr>
          <w:rFonts w:ascii="Arial Narrow" w:hAnsi="Arial Narrow" w:cs="Arial"/>
          <w:sz w:val="20"/>
          <w:szCs w:val="20"/>
        </w:rPr>
        <w:t>Ponadto w otworach 8 i 9 zaobserwowano sączenia wód, na głębokości odpowiednio 1,1 m p.p.t. i 1,3 m p.p.t.</w:t>
      </w:r>
    </w:p>
    <w:p w14:paraId="268CF981" w14:textId="77777777" w:rsidR="00D2402E" w:rsidRPr="00C62271" w:rsidRDefault="00D2402E" w:rsidP="00C62271">
      <w:pPr>
        <w:spacing w:after="0"/>
        <w:jc w:val="both"/>
        <w:rPr>
          <w:rFonts w:ascii="Arial Narrow" w:hAnsi="Arial Narrow" w:cs="Arial"/>
          <w:sz w:val="20"/>
          <w:szCs w:val="20"/>
        </w:rPr>
      </w:pPr>
      <w:r w:rsidRPr="00C62271">
        <w:rPr>
          <w:rFonts w:ascii="Arial Narrow" w:eastAsia="Helvetica" w:hAnsi="Arial Narrow" w:cs="Arial"/>
          <w:sz w:val="20"/>
          <w:szCs w:val="20"/>
          <w:lang w:bidi="en-US"/>
        </w:rPr>
        <w:t>Należy mieć na uwadze, że w zależności od pory roku i warunków pogodowych możliwe są okresowe wahania poziomu zwierciadła wód gruntowych oraz intensywności sączeń. W porach mokrych (intensywne opady, roztopy śniegu) poziom ten może wzrastać, natomiast w porach suchych opadać.</w:t>
      </w:r>
    </w:p>
    <w:p w14:paraId="5B5A5169" w14:textId="77777777" w:rsidR="00063925" w:rsidRPr="00C62271" w:rsidRDefault="00063925" w:rsidP="00C62271">
      <w:pPr>
        <w:spacing w:after="0"/>
        <w:jc w:val="both"/>
        <w:rPr>
          <w:rFonts w:ascii="Arial Narrow" w:hAnsi="Arial Narrow" w:cs="Arial"/>
          <w:sz w:val="20"/>
          <w:szCs w:val="20"/>
        </w:rPr>
      </w:pPr>
    </w:p>
    <w:p w14:paraId="02EB129F" w14:textId="0EBAE67C" w:rsidR="005C365E" w:rsidRPr="00C62271" w:rsidRDefault="00836ADA" w:rsidP="00C62271">
      <w:pPr>
        <w:pStyle w:val="Nagwek3"/>
        <w:spacing w:before="0"/>
        <w:jc w:val="both"/>
        <w:rPr>
          <w:rFonts w:ascii="Arial Narrow" w:hAnsi="Arial Narrow"/>
          <w:i/>
          <w:color w:val="auto"/>
          <w:sz w:val="20"/>
          <w:szCs w:val="20"/>
        </w:rPr>
      </w:pPr>
      <w:bookmarkStart w:id="55" w:name="_Toc186780810"/>
      <w:r w:rsidRPr="00C62271">
        <w:rPr>
          <w:rFonts w:ascii="Arial Narrow" w:hAnsi="Arial Narrow"/>
          <w:i/>
          <w:color w:val="auto"/>
          <w:sz w:val="20"/>
          <w:szCs w:val="20"/>
        </w:rPr>
        <w:t>3</w:t>
      </w:r>
      <w:r w:rsidR="005C365E" w:rsidRPr="00C62271">
        <w:rPr>
          <w:rFonts w:ascii="Arial Narrow" w:hAnsi="Arial Narrow"/>
          <w:i/>
          <w:color w:val="auto"/>
          <w:sz w:val="20"/>
          <w:szCs w:val="20"/>
        </w:rPr>
        <w:t>.</w:t>
      </w:r>
      <w:r w:rsidR="00537F28" w:rsidRPr="00C62271">
        <w:rPr>
          <w:rFonts w:ascii="Arial Narrow" w:hAnsi="Arial Narrow"/>
          <w:i/>
          <w:color w:val="auto"/>
          <w:sz w:val="20"/>
          <w:szCs w:val="20"/>
        </w:rPr>
        <w:t>5</w:t>
      </w:r>
      <w:r w:rsidR="005C365E" w:rsidRPr="00C62271">
        <w:rPr>
          <w:rFonts w:ascii="Arial Narrow" w:hAnsi="Arial Narrow"/>
          <w:i/>
          <w:color w:val="auto"/>
          <w:sz w:val="20"/>
          <w:szCs w:val="20"/>
        </w:rPr>
        <w:t>.3.</w:t>
      </w:r>
      <w:r w:rsidR="005C365E" w:rsidRPr="00C62271">
        <w:rPr>
          <w:rFonts w:ascii="Arial Narrow" w:hAnsi="Arial Narrow"/>
          <w:i/>
          <w:color w:val="auto"/>
          <w:sz w:val="20"/>
          <w:szCs w:val="20"/>
        </w:rPr>
        <w:tab/>
        <w:t>Warunki geotechniczne</w:t>
      </w:r>
      <w:bookmarkEnd w:id="55"/>
    </w:p>
    <w:p w14:paraId="1CC64AEE" w14:textId="77777777" w:rsidR="00D2402E" w:rsidRPr="00C62271" w:rsidRDefault="00D2402E" w:rsidP="00880763">
      <w:pPr>
        <w:spacing w:after="0"/>
        <w:ind w:firstLine="708"/>
        <w:jc w:val="both"/>
        <w:rPr>
          <w:rFonts w:ascii="Arial Narrow" w:hAnsi="Arial Narrow" w:cs="Arial"/>
          <w:sz w:val="20"/>
          <w:szCs w:val="20"/>
        </w:rPr>
      </w:pPr>
      <w:r w:rsidRPr="00C62271">
        <w:rPr>
          <w:rFonts w:ascii="Arial Narrow" w:hAnsi="Arial Narrow" w:cs="Arial"/>
          <w:sz w:val="20"/>
          <w:szCs w:val="20"/>
        </w:rPr>
        <w:t>W dokumentowanym podłożu wydzielono cztery grupy genetyczne utworów:</w:t>
      </w:r>
    </w:p>
    <w:p w14:paraId="7E354B2C" w14:textId="77777777" w:rsidR="00D2402E" w:rsidRPr="00880763" w:rsidRDefault="00D2402E" w:rsidP="00880763">
      <w:pPr>
        <w:pStyle w:val="Akapitzlist"/>
        <w:numPr>
          <w:ilvl w:val="0"/>
          <w:numId w:val="47"/>
        </w:numPr>
        <w:suppressAutoHyphens/>
        <w:spacing w:after="0"/>
        <w:ind w:left="426" w:hanging="426"/>
        <w:jc w:val="both"/>
        <w:rPr>
          <w:rFonts w:ascii="Arial Narrow" w:hAnsi="Arial Narrow" w:cs="Arial"/>
          <w:sz w:val="20"/>
          <w:szCs w:val="20"/>
        </w:rPr>
      </w:pPr>
      <w:r w:rsidRPr="00880763">
        <w:rPr>
          <w:rFonts w:ascii="Arial Narrow" w:hAnsi="Arial Narrow" w:cs="Arial"/>
          <w:sz w:val="20"/>
          <w:szCs w:val="20"/>
        </w:rPr>
        <w:t xml:space="preserve">grupę I – obejmującą utwory antropogeniczne – </w:t>
      </w:r>
      <w:r w:rsidRPr="00880763">
        <w:rPr>
          <w:rFonts w:ascii="Arial Narrow" w:hAnsi="Arial Narrow" w:cs="Arial"/>
          <w:b/>
          <w:bCs/>
          <w:sz w:val="20"/>
          <w:szCs w:val="20"/>
        </w:rPr>
        <w:t>Mg</w:t>
      </w:r>
      <w:r w:rsidRPr="00880763">
        <w:rPr>
          <w:rFonts w:ascii="Arial Narrow" w:hAnsi="Arial Narrow" w:cs="Arial"/>
          <w:sz w:val="20"/>
          <w:szCs w:val="20"/>
        </w:rPr>
        <w:t>;</w:t>
      </w:r>
    </w:p>
    <w:p w14:paraId="5D91D875" w14:textId="77777777" w:rsidR="00D2402E" w:rsidRPr="00880763" w:rsidRDefault="00D2402E" w:rsidP="00880763">
      <w:pPr>
        <w:pStyle w:val="Akapitzlist"/>
        <w:numPr>
          <w:ilvl w:val="0"/>
          <w:numId w:val="47"/>
        </w:numPr>
        <w:suppressAutoHyphens/>
        <w:spacing w:after="0"/>
        <w:ind w:left="426" w:hanging="426"/>
        <w:jc w:val="both"/>
        <w:rPr>
          <w:rFonts w:ascii="Arial Narrow" w:eastAsia="Helvetica" w:hAnsi="Arial Narrow" w:cs="Arial"/>
          <w:sz w:val="20"/>
          <w:szCs w:val="20"/>
        </w:rPr>
      </w:pPr>
      <w:r w:rsidRPr="00880763">
        <w:rPr>
          <w:rFonts w:ascii="Arial Narrow" w:hAnsi="Arial Narrow" w:cs="Arial"/>
          <w:sz w:val="20"/>
          <w:szCs w:val="20"/>
        </w:rPr>
        <w:t xml:space="preserve">grupę II – obejmującą  utwory rzeczne – </w:t>
      </w:r>
      <w:r w:rsidRPr="00880763">
        <w:rPr>
          <w:rFonts w:ascii="Arial Narrow" w:hAnsi="Arial Narrow" w:cs="Arial"/>
          <w:b/>
          <w:bCs/>
          <w:sz w:val="20"/>
          <w:szCs w:val="20"/>
        </w:rPr>
        <w:t>R</w:t>
      </w:r>
      <w:r w:rsidRPr="00880763">
        <w:rPr>
          <w:rFonts w:ascii="Arial Narrow" w:hAnsi="Arial Narrow" w:cs="Arial"/>
          <w:sz w:val="20"/>
          <w:szCs w:val="20"/>
        </w:rPr>
        <w:t>;</w:t>
      </w:r>
    </w:p>
    <w:p w14:paraId="3F29FBE9" w14:textId="77777777" w:rsidR="00D2402E" w:rsidRPr="00880763" w:rsidRDefault="00D2402E" w:rsidP="00880763">
      <w:pPr>
        <w:pStyle w:val="Akapitzlist"/>
        <w:numPr>
          <w:ilvl w:val="0"/>
          <w:numId w:val="47"/>
        </w:numPr>
        <w:suppressAutoHyphens/>
        <w:spacing w:after="0"/>
        <w:ind w:left="426" w:hanging="426"/>
        <w:jc w:val="both"/>
        <w:rPr>
          <w:rFonts w:ascii="Arial Narrow" w:eastAsia="Helvetica" w:hAnsi="Arial Narrow" w:cs="Arial"/>
          <w:sz w:val="20"/>
          <w:szCs w:val="20"/>
        </w:rPr>
      </w:pPr>
      <w:r w:rsidRPr="00880763">
        <w:rPr>
          <w:rFonts w:ascii="Arial Narrow" w:eastAsia="Helvetica" w:hAnsi="Arial Narrow" w:cs="Arial"/>
          <w:sz w:val="20"/>
          <w:szCs w:val="20"/>
        </w:rPr>
        <w:t xml:space="preserve">grupę III – obejmującą  plejstoceńskie piaski wodnolodowcowe – </w:t>
      </w:r>
      <w:r w:rsidRPr="00880763">
        <w:rPr>
          <w:rFonts w:ascii="Arial Narrow" w:eastAsia="Helvetica" w:hAnsi="Arial Narrow" w:cs="Arial"/>
          <w:b/>
          <w:bCs/>
          <w:sz w:val="20"/>
          <w:szCs w:val="20"/>
        </w:rPr>
        <w:t>GL</w:t>
      </w:r>
      <w:r w:rsidRPr="00880763">
        <w:rPr>
          <w:rFonts w:ascii="Arial Narrow" w:eastAsia="Helvetica" w:hAnsi="Arial Narrow" w:cs="Arial"/>
          <w:b/>
          <w:bCs/>
          <w:sz w:val="20"/>
          <w:szCs w:val="20"/>
          <w:vertAlign w:val="subscript"/>
        </w:rPr>
        <w:t>F</w:t>
      </w:r>
      <w:r w:rsidRPr="00880763">
        <w:rPr>
          <w:rFonts w:ascii="Arial Narrow" w:eastAsia="Helvetica" w:hAnsi="Arial Narrow" w:cs="Arial"/>
          <w:sz w:val="20"/>
          <w:szCs w:val="20"/>
        </w:rPr>
        <w:t>;</w:t>
      </w:r>
    </w:p>
    <w:p w14:paraId="48B1F9B4" w14:textId="77777777" w:rsidR="00D2402E" w:rsidRPr="00880763" w:rsidRDefault="00D2402E" w:rsidP="00880763">
      <w:pPr>
        <w:pStyle w:val="Akapitzlist"/>
        <w:numPr>
          <w:ilvl w:val="0"/>
          <w:numId w:val="47"/>
        </w:numPr>
        <w:suppressAutoHyphens/>
        <w:spacing w:after="0"/>
        <w:ind w:left="426" w:hanging="426"/>
        <w:jc w:val="both"/>
        <w:rPr>
          <w:rFonts w:ascii="Arial Narrow" w:eastAsia="Helvetica" w:hAnsi="Arial Narrow" w:cs="Arial"/>
          <w:sz w:val="20"/>
          <w:szCs w:val="20"/>
        </w:rPr>
      </w:pPr>
      <w:r w:rsidRPr="00880763">
        <w:rPr>
          <w:rFonts w:ascii="Arial Narrow" w:eastAsia="Helvetica" w:hAnsi="Arial Narrow" w:cs="Arial"/>
          <w:sz w:val="20"/>
          <w:szCs w:val="20"/>
        </w:rPr>
        <w:t xml:space="preserve">grupę IV – obejmującą  plejstoceńskie zwietrzeliny glin zwałowych – </w:t>
      </w:r>
      <w:r w:rsidRPr="00880763">
        <w:rPr>
          <w:rFonts w:ascii="Arial Narrow" w:eastAsia="Helvetica" w:hAnsi="Arial Narrow" w:cs="Arial"/>
          <w:b/>
          <w:bCs/>
          <w:sz w:val="20"/>
          <w:szCs w:val="20"/>
        </w:rPr>
        <w:t>GL</w:t>
      </w:r>
      <w:r w:rsidRPr="00880763">
        <w:rPr>
          <w:rFonts w:ascii="Arial Narrow" w:eastAsia="Helvetica" w:hAnsi="Arial Narrow" w:cs="Arial"/>
          <w:b/>
          <w:bCs/>
          <w:sz w:val="20"/>
          <w:szCs w:val="20"/>
          <w:vertAlign w:val="subscript"/>
        </w:rPr>
        <w:t>M</w:t>
      </w:r>
      <w:r w:rsidRPr="00880763">
        <w:rPr>
          <w:rFonts w:ascii="Arial Narrow" w:eastAsia="Helvetica" w:hAnsi="Arial Narrow" w:cs="Arial"/>
          <w:sz w:val="20"/>
          <w:szCs w:val="20"/>
        </w:rPr>
        <w:t>.</w:t>
      </w:r>
    </w:p>
    <w:p w14:paraId="6EC542FB" w14:textId="77777777" w:rsidR="00D2402E" w:rsidRPr="00C62271" w:rsidRDefault="00D2402E" w:rsidP="00C62271">
      <w:pPr>
        <w:autoSpaceDE w:val="0"/>
        <w:spacing w:after="0"/>
        <w:jc w:val="both"/>
        <w:rPr>
          <w:rFonts w:ascii="Arial Narrow" w:hAnsi="Arial Narrow" w:cs="Arial"/>
          <w:sz w:val="20"/>
          <w:szCs w:val="20"/>
        </w:rPr>
      </w:pPr>
      <w:r w:rsidRPr="00C62271">
        <w:rPr>
          <w:rFonts w:ascii="Arial Narrow" w:eastAsia="Helvetica" w:hAnsi="Arial Narrow" w:cs="Arial"/>
          <w:sz w:val="20"/>
          <w:szCs w:val="20"/>
        </w:rPr>
        <w:t xml:space="preserve">Oznaczenie i klasyfikację gruntów wykonano na podstawie normy </w:t>
      </w:r>
      <w:r w:rsidRPr="00C62271">
        <w:rPr>
          <w:rFonts w:ascii="Arial Narrow" w:eastAsia="Helvetica" w:hAnsi="Arial Narrow" w:cs="Arial"/>
          <w:b/>
          <w:bCs/>
          <w:sz w:val="20"/>
          <w:szCs w:val="20"/>
        </w:rPr>
        <w:t>PN-EN ISO 14688</w:t>
      </w:r>
      <w:r w:rsidRPr="00C62271">
        <w:rPr>
          <w:rFonts w:ascii="Arial Narrow" w:eastAsia="Helvetica" w:hAnsi="Arial Narrow" w:cs="Arial"/>
          <w:sz w:val="20"/>
          <w:szCs w:val="20"/>
        </w:rPr>
        <w:t xml:space="preserve">, w oparciu o analizę makroskopową i badania laboratoryjne. W tabeli parametrów charakterystycznych podano również symbole gruntów według wycofanej normy                               </w:t>
      </w:r>
      <w:r w:rsidRPr="00C62271">
        <w:rPr>
          <w:rFonts w:ascii="Arial Narrow" w:eastAsia="Helvetica" w:hAnsi="Arial Narrow" w:cs="Arial"/>
          <w:b/>
          <w:bCs/>
          <w:sz w:val="20"/>
          <w:szCs w:val="20"/>
        </w:rPr>
        <w:t>PN-B-02480:1986</w:t>
      </w:r>
      <w:r w:rsidRPr="00C62271">
        <w:rPr>
          <w:rFonts w:ascii="Arial Narrow" w:eastAsia="Helvetica" w:hAnsi="Arial Narrow" w:cs="Arial"/>
          <w:sz w:val="20"/>
          <w:szCs w:val="20"/>
        </w:rPr>
        <w:t>.</w:t>
      </w:r>
    </w:p>
    <w:p w14:paraId="20A79A29" w14:textId="77777777" w:rsidR="00D2402E" w:rsidRPr="00C62271" w:rsidRDefault="00D2402E" w:rsidP="00C62271">
      <w:pPr>
        <w:spacing w:after="0"/>
        <w:jc w:val="both"/>
        <w:rPr>
          <w:rFonts w:ascii="Arial Narrow" w:hAnsi="Arial Narrow" w:cs="Arial"/>
          <w:b/>
          <w:sz w:val="20"/>
          <w:szCs w:val="20"/>
        </w:rPr>
      </w:pPr>
      <w:r w:rsidRPr="00C62271">
        <w:rPr>
          <w:rFonts w:ascii="Arial Narrow" w:hAnsi="Arial Narrow" w:cs="Arial"/>
          <w:sz w:val="20"/>
          <w:szCs w:val="20"/>
        </w:rPr>
        <w:t>Zalegające w podłożu grunty ze względu na zróżnicowanie parametrów fizyko-mechanicznych i genezę podzielono na następujące warstwy geotechniczne:</w:t>
      </w:r>
    </w:p>
    <w:p w14:paraId="58D1DDDA"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 xml:space="preserve">Warstwa </w:t>
      </w:r>
      <w:proofErr w:type="spellStart"/>
      <w:r w:rsidRPr="00C62271">
        <w:rPr>
          <w:rFonts w:ascii="Arial Narrow" w:hAnsi="Arial Narrow" w:cs="Arial"/>
          <w:b/>
          <w:sz w:val="20"/>
          <w:szCs w:val="20"/>
        </w:rPr>
        <w:t>Ia</w:t>
      </w:r>
      <w:proofErr w:type="spellEnd"/>
      <w:r w:rsidRPr="00C62271">
        <w:rPr>
          <w:rFonts w:ascii="Arial Narrow" w:hAnsi="Arial Narrow" w:cs="Arial"/>
          <w:sz w:val="20"/>
          <w:szCs w:val="20"/>
        </w:rPr>
        <w:t>:</w:t>
      </w:r>
    </w:p>
    <w:p w14:paraId="0638CE90"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Obejmuje nawierzchnię asfaltową o grubości 4-6 cm oraz nawierzchnię z destruktu asfaltowego i żużlu o grubości 20 cm.</w:t>
      </w:r>
    </w:p>
    <w:p w14:paraId="4C592009"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 xml:space="preserve">Warstwa </w:t>
      </w:r>
      <w:proofErr w:type="spellStart"/>
      <w:r w:rsidRPr="00C62271">
        <w:rPr>
          <w:rFonts w:ascii="Arial Narrow" w:hAnsi="Arial Narrow" w:cs="Arial"/>
          <w:b/>
          <w:sz w:val="20"/>
          <w:szCs w:val="20"/>
        </w:rPr>
        <w:t>Ib</w:t>
      </w:r>
      <w:proofErr w:type="spellEnd"/>
      <w:r w:rsidRPr="00C62271">
        <w:rPr>
          <w:rFonts w:ascii="Arial Narrow" w:hAnsi="Arial Narrow" w:cs="Arial"/>
          <w:sz w:val="20"/>
          <w:szCs w:val="20"/>
        </w:rPr>
        <w:t>:</w:t>
      </w:r>
    </w:p>
    <w:p w14:paraId="122EDC2E"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Obejmuje grunty podbudowę z kruszywa o grubości 16-56 cm.</w:t>
      </w:r>
    </w:p>
    <w:p w14:paraId="2AC17B32"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 xml:space="preserve">Warstwa </w:t>
      </w:r>
      <w:proofErr w:type="spellStart"/>
      <w:r w:rsidRPr="00C62271">
        <w:rPr>
          <w:rFonts w:ascii="Arial Narrow" w:hAnsi="Arial Narrow" w:cs="Arial"/>
          <w:b/>
          <w:sz w:val="20"/>
          <w:szCs w:val="20"/>
        </w:rPr>
        <w:t>Ic</w:t>
      </w:r>
      <w:proofErr w:type="spellEnd"/>
      <w:r w:rsidRPr="00C62271">
        <w:rPr>
          <w:rFonts w:ascii="Arial Narrow" w:hAnsi="Arial Narrow" w:cs="Arial"/>
          <w:sz w:val="20"/>
          <w:szCs w:val="20"/>
        </w:rPr>
        <w:t>:</w:t>
      </w:r>
    </w:p>
    <w:p w14:paraId="5BA006A1"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 xml:space="preserve">Obejmuje grunty antropogeniczne - nasyp budowlany z piasku drobnego, który osiąga miąższość 26 cm. Grunty są wilgotne. Zaliczono je do gruntów </w:t>
      </w:r>
      <w:proofErr w:type="spellStart"/>
      <w:r w:rsidRPr="00C62271">
        <w:rPr>
          <w:rFonts w:ascii="Arial Narrow" w:hAnsi="Arial Narrow" w:cs="Arial"/>
          <w:sz w:val="20"/>
        </w:rPr>
        <w:t>niewysadzinowych</w:t>
      </w:r>
      <w:proofErr w:type="spellEnd"/>
      <w:r w:rsidRPr="00C62271">
        <w:rPr>
          <w:rFonts w:ascii="Arial Narrow" w:hAnsi="Arial Narrow" w:cs="Arial"/>
          <w:sz w:val="20"/>
        </w:rPr>
        <w:t>.</w:t>
      </w:r>
    </w:p>
    <w:p w14:paraId="252B23AF"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Warstw</w:t>
      </w:r>
      <w:r w:rsidRPr="00C62271">
        <w:rPr>
          <w:rFonts w:ascii="Arial Narrow" w:hAnsi="Arial Narrow" w:cs="Arial"/>
          <w:b/>
          <w:bCs/>
          <w:sz w:val="20"/>
          <w:szCs w:val="20"/>
        </w:rPr>
        <w:t xml:space="preserve">a </w:t>
      </w:r>
      <w:proofErr w:type="spellStart"/>
      <w:r w:rsidRPr="00C62271">
        <w:rPr>
          <w:rFonts w:ascii="Arial Narrow" w:hAnsi="Arial Narrow" w:cs="Arial"/>
          <w:b/>
          <w:bCs/>
          <w:sz w:val="20"/>
          <w:szCs w:val="20"/>
        </w:rPr>
        <w:t>IIa</w:t>
      </w:r>
      <w:proofErr w:type="spellEnd"/>
      <w:r w:rsidRPr="00C62271">
        <w:rPr>
          <w:rFonts w:ascii="Arial Narrow" w:hAnsi="Arial Narrow" w:cs="Arial"/>
          <w:b/>
          <w:bCs/>
          <w:sz w:val="20"/>
          <w:szCs w:val="20"/>
        </w:rPr>
        <w:t>:</w:t>
      </w:r>
    </w:p>
    <w:p w14:paraId="0304B836"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Obejmuje rodzime grunty gruboziarniste – piaski średnie (</w:t>
      </w:r>
      <w:proofErr w:type="spellStart"/>
      <w:r w:rsidRPr="00C62271">
        <w:rPr>
          <w:rFonts w:ascii="Arial Narrow" w:hAnsi="Arial Narrow" w:cs="Arial"/>
          <w:b/>
          <w:bCs/>
          <w:sz w:val="20"/>
        </w:rPr>
        <w:t>MSa</w:t>
      </w:r>
      <w:proofErr w:type="spellEnd"/>
      <w:r w:rsidRPr="00C62271">
        <w:rPr>
          <w:rFonts w:ascii="Arial Narrow" w:hAnsi="Arial Narrow" w:cs="Arial"/>
          <w:sz w:val="20"/>
        </w:rPr>
        <w:t>). Grunty są wilgotne i nawodnione, w stanie średnio zagęszczonym, o przyjętym ogólnie stopniu zagęszczenia I</w:t>
      </w:r>
      <w:r w:rsidRPr="00C62271">
        <w:rPr>
          <w:rFonts w:ascii="Arial Narrow" w:hAnsi="Arial Narrow" w:cs="Arial"/>
          <w:sz w:val="20"/>
          <w:vertAlign w:val="subscript"/>
        </w:rPr>
        <w:t xml:space="preserve">D </w:t>
      </w:r>
      <w:r w:rsidRPr="00C62271">
        <w:rPr>
          <w:rFonts w:ascii="Arial Narrow" w:hAnsi="Arial Narrow" w:cs="Arial"/>
          <w:sz w:val="20"/>
        </w:rPr>
        <w:t>= 0,45</w:t>
      </w:r>
      <w:r w:rsidRPr="00C62271">
        <w:rPr>
          <w:rFonts w:ascii="Arial Narrow" w:hAnsi="Arial Narrow" w:cs="Arial"/>
          <w:sz w:val="20"/>
          <w:vertAlign w:val="subscript"/>
        </w:rPr>
        <w:t>.</w:t>
      </w:r>
      <w:r w:rsidRPr="00C62271">
        <w:rPr>
          <w:rFonts w:ascii="Arial Narrow" w:hAnsi="Arial Narrow" w:cs="Arial"/>
          <w:sz w:val="20"/>
        </w:rPr>
        <w:t xml:space="preserve"> Zaliczono je do gruntów </w:t>
      </w:r>
      <w:proofErr w:type="spellStart"/>
      <w:r w:rsidRPr="00C62271">
        <w:rPr>
          <w:rFonts w:ascii="Arial Narrow" w:hAnsi="Arial Narrow" w:cs="Arial"/>
          <w:sz w:val="20"/>
        </w:rPr>
        <w:t>niewysadzinowych</w:t>
      </w:r>
      <w:proofErr w:type="spellEnd"/>
      <w:r w:rsidRPr="00C62271">
        <w:rPr>
          <w:rFonts w:ascii="Arial Narrow" w:hAnsi="Arial Narrow" w:cs="Arial"/>
          <w:sz w:val="20"/>
        </w:rPr>
        <w:t xml:space="preserve"> (grupa nośności G1).</w:t>
      </w:r>
    </w:p>
    <w:p w14:paraId="671B959B"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Warstw</w:t>
      </w:r>
      <w:r w:rsidRPr="00C62271">
        <w:rPr>
          <w:rFonts w:ascii="Arial Narrow" w:hAnsi="Arial Narrow" w:cs="Arial"/>
          <w:b/>
          <w:bCs/>
          <w:sz w:val="20"/>
          <w:szCs w:val="20"/>
        </w:rPr>
        <w:t xml:space="preserve">a </w:t>
      </w:r>
      <w:proofErr w:type="spellStart"/>
      <w:r w:rsidRPr="00C62271">
        <w:rPr>
          <w:rFonts w:ascii="Arial Narrow" w:hAnsi="Arial Narrow" w:cs="Arial"/>
          <w:b/>
          <w:bCs/>
          <w:sz w:val="20"/>
          <w:szCs w:val="20"/>
        </w:rPr>
        <w:t>IIb</w:t>
      </w:r>
      <w:proofErr w:type="spellEnd"/>
      <w:r w:rsidRPr="00C62271">
        <w:rPr>
          <w:rFonts w:ascii="Arial Narrow" w:hAnsi="Arial Narrow" w:cs="Arial"/>
          <w:b/>
          <w:bCs/>
          <w:sz w:val="20"/>
          <w:szCs w:val="20"/>
        </w:rPr>
        <w:t>:</w:t>
      </w:r>
    </w:p>
    <w:p w14:paraId="284738AC"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Obejmuje rodzime grunty gruboziarniste – piaski drobne (</w:t>
      </w:r>
      <w:proofErr w:type="spellStart"/>
      <w:r w:rsidRPr="00C62271">
        <w:rPr>
          <w:rFonts w:ascii="Arial Narrow" w:hAnsi="Arial Narrow" w:cs="Arial"/>
          <w:b/>
          <w:bCs/>
          <w:sz w:val="20"/>
        </w:rPr>
        <w:t>FSa</w:t>
      </w:r>
      <w:proofErr w:type="spellEnd"/>
      <w:r w:rsidRPr="00C62271">
        <w:rPr>
          <w:rFonts w:ascii="Arial Narrow" w:hAnsi="Arial Narrow" w:cs="Arial"/>
          <w:sz w:val="20"/>
        </w:rPr>
        <w:t>). Grunty są wilgotne, w stanie średnio zagęszczonym, o przyjętym ogólnie stopniu zagęszczenia I</w:t>
      </w:r>
      <w:r w:rsidRPr="00C62271">
        <w:rPr>
          <w:rFonts w:ascii="Arial Narrow" w:hAnsi="Arial Narrow" w:cs="Arial"/>
          <w:sz w:val="20"/>
          <w:vertAlign w:val="subscript"/>
        </w:rPr>
        <w:t xml:space="preserve">D </w:t>
      </w:r>
      <w:r w:rsidRPr="00C62271">
        <w:rPr>
          <w:rFonts w:ascii="Arial Narrow" w:hAnsi="Arial Narrow" w:cs="Arial"/>
          <w:sz w:val="20"/>
        </w:rPr>
        <w:t>= 0,45</w:t>
      </w:r>
      <w:r w:rsidRPr="00C62271">
        <w:rPr>
          <w:rFonts w:ascii="Arial Narrow" w:hAnsi="Arial Narrow" w:cs="Arial"/>
          <w:sz w:val="20"/>
          <w:vertAlign w:val="subscript"/>
        </w:rPr>
        <w:t>.</w:t>
      </w:r>
      <w:r w:rsidRPr="00C62271">
        <w:rPr>
          <w:rFonts w:ascii="Arial Narrow" w:hAnsi="Arial Narrow" w:cs="Arial"/>
          <w:sz w:val="20"/>
        </w:rPr>
        <w:t xml:space="preserve"> Zaliczono je do gruntów </w:t>
      </w:r>
      <w:proofErr w:type="spellStart"/>
      <w:r w:rsidRPr="00C62271">
        <w:rPr>
          <w:rFonts w:ascii="Arial Narrow" w:hAnsi="Arial Narrow" w:cs="Arial"/>
          <w:sz w:val="20"/>
        </w:rPr>
        <w:t>niewysadzinowych</w:t>
      </w:r>
      <w:proofErr w:type="spellEnd"/>
      <w:r w:rsidRPr="00C62271">
        <w:rPr>
          <w:rFonts w:ascii="Arial Narrow" w:hAnsi="Arial Narrow" w:cs="Arial"/>
          <w:sz w:val="20"/>
        </w:rPr>
        <w:t xml:space="preserve"> (grupa nośności G1).</w:t>
      </w:r>
    </w:p>
    <w:p w14:paraId="4F55F567"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Warstw</w:t>
      </w:r>
      <w:r w:rsidRPr="00C62271">
        <w:rPr>
          <w:rFonts w:ascii="Arial Narrow" w:hAnsi="Arial Narrow" w:cs="Arial"/>
          <w:b/>
          <w:bCs/>
          <w:sz w:val="20"/>
          <w:szCs w:val="20"/>
        </w:rPr>
        <w:t xml:space="preserve">a </w:t>
      </w:r>
      <w:proofErr w:type="spellStart"/>
      <w:r w:rsidRPr="00C62271">
        <w:rPr>
          <w:rFonts w:ascii="Arial Narrow" w:hAnsi="Arial Narrow" w:cs="Arial"/>
          <w:b/>
          <w:bCs/>
          <w:sz w:val="20"/>
          <w:szCs w:val="20"/>
        </w:rPr>
        <w:t>IIIa</w:t>
      </w:r>
      <w:proofErr w:type="spellEnd"/>
      <w:r w:rsidRPr="00C62271">
        <w:rPr>
          <w:rFonts w:ascii="Arial Narrow" w:hAnsi="Arial Narrow" w:cs="Arial"/>
          <w:b/>
          <w:bCs/>
          <w:sz w:val="20"/>
          <w:szCs w:val="20"/>
        </w:rPr>
        <w:t>:</w:t>
      </w:r>
    </w:p>
    <w:p w14:paraId="2FB43EDF"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Obejmuje rodzime grunty gruboziarniste – piaski średnie (</w:t>
      </w:r>
      <w:proofErr w:type="spellStart"/>
      <w:r w:rsidRPr="00C62271">
        <w:rPr>
          <w:rFonts w:ascii="Arial Narrow" w:hAnsi="Arial Narrow" w:cs="Arial"/>
          <w:b/>
          <w:bCs/>
          <w:sz w:val="20"/>
        </w:rPr>
        <w:t>MSa</w:t>
      </w:r>
      <w:proofErr w:type="spellEnd"/>
      <w:r w:rsidRPr="00C62271">
        <w:rPr>
          <w:rFonts w:ascii="Arial Narrow" w:hAnsi="Arial Narrow" w:cs="Arial"/>
          <w:sz w:val="20"/>
        </w:rPr>
        <w:t>). Grunty są wilgotne, mokre i nawodnione, w stanie średnio zagęszczonym, o przyjętym ogólnie stopniu zagęszczenia I</w:t>
      </w:r>
      <w:r w:rsidRPr="00C62271">
        <w:rPr>
          <w:rFonts w:ascii="Arial Narrow" w:hAnsi="Arial Narrow" w:cs="Arial"/>
          <w:sz w:val="20"/>
          <w:vertAlign w:val="subscript"/>
        </w:rPr>
        <w:t xml:space="preserve">D </w:t>
      </w:r>
      <w:r w:rsidRPr="00C62271">
        <w:rPr>
          <w:rFonts w:ascii="Arial Narrow" w:hAnsi="Arial Narrow" w:cs="Arial"/>
          <w:sz w:val="20"/>
        </w:rPr>
        <w:t>= 0,50</w:t>
      </w:r>
      <w:r w:rsidRPr="00C62271">
        <w:rPr>
          <w:rFonts w:ascii="Arial Narrow" w:hAnsi="Arial Narrow" w:cs="Arial"/>
          <w:sz w:val="20"/>
          <w:vertAlign w:val="subscript"/>
        </w:rPr>
        <w:t>.</w:t>
      </w:r>
      <w:r w:rsidRPr="00C62271">
        <w:rPr>
          <w:rFonts w:ascii="Arial Narrow" w:hAnsi="Arial Narrow" w:cs="Arial"/>
          <w:sz w:val="20"/>
        </w:rPr>
        <w:t xml:space="preserve"> Zaliczono je do gruntów </w:t>
      </w:r>
      <w:proofErr w:type="spellStart"/>
      <w:r w:rsidRPr="00C62271">
        <w:rPr>
          <w:rFonts w:ascii="Arial Narrow" w:hAnsi="Arial Narrow" w:cs="Arial"/>
          <w:sz w:val="20"/>
        </w:rPr>
        <w:t>niewysadzinowych</w:t>
      </w:r>
      <w:proofErr w:type="spellEnd"/>
      <w:r w:rsidRPr="00C62271">
        <w:rPr>
          <w:rFonts w:ascii="Arial Narrow" w:hAnsi="Arial Narrow" w:cs="Arial"/>
          <w:sz w:val="20"/>
        </w:rPr>
        <w:t xml:space="preserve"> (grupa nośności G1).</w:t>
      </w:r>
    </w:p>
    <w:p w14:paraId="30DCAB4F"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Warstw</w:t>
      </w:r>
      <w:r w:rsidRPr="00C62271">
        <w:rPr>
          <w:rFonts w:ascii="Arial Narrow" w:hAnsi="Arial Narrow" w:cs="Arial"/>
          <w:b/>
          <w:bCs/>
          <w:sz w:val="20"/>
          <w:szCs w:val="20"/>
        </w:rPr>
        <w:t xml:space="preserve">a </w:t>
      </w:r>
      <w:proofErr w:type="spellStart"/>
      <w:r w:rsidRPr="00C62271">
        <w:rPr>
          <w:rFonts w:ascii="Arial Narrow" w:hAnsi="Arial Narrow" w:cs="Arial"/>
          <w:b/>
          <w:bCs/>
          <w:sz w:val="20"/>
          <w:szCs w:val="20"/>
        </w:rPr>
        <w:t>IIIb</w:t>
      </w:r>
      <w:proofErr w:type="spellEnd"/>
      <w:r w:rsidRPr="00C62271">
        <w:rPr>
          <w:rFonts w:ascii="Arial Narrow" w:hAnsi="Arial Narrow" w:cs="Arial"/>
          <w:b/>
          <w:bCs/>
          <w:sz w:val="20"/>
          <w:szCs w:val="20"/>
        </w:rPr>
        <w:t>:</w:t>
      </w:r>
    </w:p>
    <w:p w14:paraId="1CA4B551"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Obejmuje rodzime grunty gruboziarniste – piaski drobne zapylone (</w:t>
      </w:r>
      <w:proofErr w:type="spellStart"/>
      <w:r w:rsidRPr="00C62271">
        <w:rPr>
          <w:rFonts w:ascii="Arial Narrow" w:hAnsi="Arial Narrow" w:cs="Arial"/>
          <w:b/>
          <w:bCs/>
          <w:sz w:val="20"/>
        </w:rPr>
        <w:t>siFSa</w:t>
      </w:r>
      <w:proofErr w:type="spellEnd"/>
      <w:r w:rsidRPr="00C62271">
        <w:rPr>
          <w:rFonts w:ascii="Arial Narrow" w:hAnsi="Arial Narrow" w:cs="Arial"/>
          <w:sz w:val="20"/>
        </w:rPr>
        <w:t>). Grunty są wilgotne, w stanie średnio zagęszczonym, o przyjętym ogólnie stopniu zagęszczenia I</w:t>
      </w:r>
      <w:r w:rsidRPr="00C62271">
        <w:rPr>
          <w:rFonts w:ascii="Arial Narrow" w:hAnsi="Arial Narrow" w:cs="Arial"/>
          <w:sz w:val="20"/>
          <w:vertAlign w:val="subscript"/>
        </w:rPr>
        <w:t xml:space="preserve">D </w:t>
      </w:r>
      <w:r w:rsidRPr="00C62271">
        <w:rPr>
          <w:rFonts w:ascii="Arial Narrow" w:hAnsi="Arial Narrow" w:cs="Arial"/>
          <w:sz w:val="20"/>
        </w:rPr>
        <w:t>= 0,50</w:t>
      </w:r>
      <w:r w:rsidRPr="00C62271">
        <w:rPr>
          <w:rFonts w:ascii="Arial Narrow" w:hAnsi="Arial Narrow" w:cs="Arial"/>
          <w:sz w:val="20"/>
          <w:vertAlign w:val="subscript"/>
        </w:rPr>
        <w:t>.</w:t>
      </w:r>
      <w:r w:rsidRPr="00C62271">
        <w:rPr>
          <w:rFonts w:ascii="Arial Narrow" w:hAnsi="Arial Narrow" w:cs="Arial"/>
          <w:sz w:val="20"/>
        </w:rPr>
        <w:t xml:space="preserve"> Zaliczono je do gruntów wątpliwie </w:t>
      </w:r>
      <w:proofErr w:type="spellStart"/>
      <w:r w:rsidRPr="00C62271">
        <w:rPr>
          <w:rFonts w:ascii="Arial Narrow" w:hAnsi="Arial Narrow" w:cs="Arial"/>
          <w:sz w:val="20"/>
        </w:rPr>
        <w:t>wysadzinowych</w:t>
      </w:r>
      <w:proofErr w:type="spellEnd"/>
      <w:r w:rsidRPr="00C62271">
        <w:rPr>
          <w:rFonts w:ascii="Arial Narrow" w:hAnsi="Arial Narrow" w:cs="Arial"/>
          <w:sz w:val="20"/>
        </w:rPr>
        <w:t xml:space="preserve"> (grupa nośności G2).</w:t>
      </w:r>
    </w:p>
    <w:p w14:paraId="75CCA011"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Warstw</w:t>
      </w:r>
      <w:r w:rsidRPr="00C62271">
        <w:rPr>
          <w:rFonts w:ascii="Arial Narrow" w:hAnsi="Arial Narrow" w:cs="Arial"/>
          <w:b/>
          <w:bCs/>
          <w:sz w:val="20"/>
          <w:szCs w:val="20"/>
        </w:rPr>
        <w:t xml:space="preserve">a </w:t>
      </w:r>
      <w:proofErr w:type="spellStart"/>
      <w:r w:rsidRPr="00C62271">
        <w:rPr>
          <w:rFonts w:ascii="Arial Narrow" w:hAnsi="Arial Narrow" w:cs="Arial"/>
          <w:b/>
          <w:bCs/>
          <w:sz w:val="20"/>
          <w:szCs w:val="20"/>
        </w:rPr>
        <w:t>IVa</w:t>
      </w:r>
      <w:proofErr w:type="spellEnd"/>
      <w:r w:rsidRPr="00C62271">
        <w:rPr>
          <w:rFonts w:ascii="Arial Narrow" w:hAnsi="Arial Narrow" w:cs="Arial"/>
          <w:b/>
          <w:bCs/>
          <w:sz w:val="20"/>
          <w:szCs w:val="20"/>
        </w:rPr>
        <w:t>:</w:t>
      </w:r>
    </w:p>
    <w:p w14:paraId="46259C7E"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Obejmuje rodzime grunty drobnoziarniste – iły z piaskiem i pyłem (</w:t>
      </w:r>
      <w:proofErr w:type="spellStart"/>
      <w:r w:rsidRPr="00C62271">
        <w:rPr>
          <w:rFonts w:ascii="Arial Narrow" w:hAnsi="Arial Narrow" w:cs="Arial"/>
          <w:b/>
          <w:bCs/>
          <w:sz w:val="20"/>
        </w:rPr>
        <w:t>sasiCl</w:t>
      </w:r>
      <w:proofErr w:type="spellEnd"/>
      <w:r w:rsidRPr="00C62271">
        <w:rPr>
          <w:rFonts w:ascii="Arial Narrow" w:hAnsi="Arial Narrow" w:cs="Arial"/>
          <w:sz w:val="20"/>
        </w:rPr>
        <w:t>) oraz iły z piaskiem (</w:t>
      </w:r>
      <w:proofErr w:type="spellStart"/>
      <w:r w:rsidRPr="00C62271">
        <w:rPr>
          <w:rFonts w:ascii="Arial Narrow" w:hAnsi="Arial Narrow" w:cs="Arial"/>
          <w:b/>
          <w:bCs/>
          <w:sz w:val="20"/>
        </w:rPr>
        <w:t>saCl</w:t>
      </w:r>
      <w:proofErr w:type="spellEnd"/>
      <w:r w:rsidRPr="00C62271">
        <w:rPr>
          <w:rFonts w:ascii="Arial Narrow" w:hAnsi="Arial Narrow" w:cs="Arial"/>
          <w:sz w:val="20"/>
        </w:rPr>
        <w:t>). Grunty są mało wilgotne, w stanie twardoplastycznym, o przyjętym ogólnie stopniu plastyczności I</w:t>
      </w:r>
      <w:r w:rsidRPr="00C62271">
        <w:rPr>
          <w:rFonts w:ascii="Arial Narrow" w:hAnsi="Arial Narrow" w:cs="Arial"/>
          <w:sz w:val="20"/>
          <w:vertAlign w:val="subscript"/>
        </w:rPr>
        <w:t xml:space="preserve">L </w:t>
      </w:r>
      <w:r w:rsidRPr="00C62271">
        <w:rPr>
          <w:rFonts w:ascii="Arial Narrow" w:hAnsi="Arial Narrow" w:cs="Arial"/>
          <w:sz w:val="20"/>
        </w:rPr>
        <w:t>= 0,15 (</w:t>
      </w:r>
      <w:proofErr w:type="spellStart"/>
      <w:r w:rsidRPr="00C62271">
        <w:rPr>
          <w:rFonts w:ascii="Arial Narrow" w:hAnsi="Arial Narrow" w:cs="Arial"/>
          <w:sz w:val="20"/>
        </w:rPr>
        <w:t>I</w:t>
      </w:r>
      <w:r w:rsidRPr="00C62271">
        <w:rPr>
          <w:rFonts w:ascii="Arial Narrow" w:hAnsi="Arial Narrow" w:cs="Arial"/>
          <w:sz w:val="20"/>
          <w:vertAlign w:val="subscript"/>
        </w:rPr>
        <w:t>c</w:t>
      </w:r>
      <w:proofErr w:type="spellEnd"/>
      <w:r w:rsidRPr="00C62271">
        <w:rPr>
          <w:rFonts w:ascii="Arial Narrow" w:hAnsi="Arial Narrow" w:cs="Arial"/>
          <w:sz w:val="20"/>
        </w:rPr>
        <w:t>=0,85)</w:t>
      </w:r>
      <w:r w:rsidRPr="00C62271">
        <w:rPr>
          <w:rFonts w:ascii="Arial Narrow" w:hAnsi="Arial Narrow" w:cs="Arial"/>
          <w:sz w:val="20"/>
          <w:vertAlign w:val="subscript"/>
        </w:rPr>
        <w:t>.</w:t>
      </w:r>
      <w:r w:rsidRPr="00C62271">
        <w:rPr>
          <w:rFonts w:ascii="Arial Narrow" w:hAnsi="Arial Narrow" w:cs="Arial"/>
          <w:sz w:val="20"/>
        </w:rPr>
        <w:t xml:space="preserve"> Zaliczono je do gruntów bardzo </w:t>
      </w:r>
      <w:proofErr w:type="spellStart"/>
      <w:r w:rsidRPr="00C62271">
        <w:rPr>
          <w:rFonts w:ascii="Arial Narrow" w:hAnsi="Arial Narrow" w:cs="Arial"/>
          <w:sz w:val="20"/>
        </w:rPr>
        <w:t>wysadzinowych</w:t>
      </w:r>
      <w:proofErr w:type="spellEnd"/>
      <w:r w:rsidRPr="00C62271">
        <w:rPr>
          <w:rFonts w:ascii="Arial Narrow" w:hAnsi="Arial Narrow" w:cs="Arial"/>
          <w:sz w:val="20"/>
        </w:rPr>
        <w:t xml:space="preserve"> (grupa nośności G4) oraz mało </w:t>
      </w:r>
      <w:proofErr w:type="spellStart"/>
      <w:r w:rsidRPr="00C62271">
        <w:rPr>
          <w:rFonts w:ascii="Arial Narrow" w:hAnsi="Arial Narrow" w:cs="Arial"/>
          <w:sz w:val="20"/>
        </w:rPr>
        <w:t>wysadzinowych</w:t>
      </w:r>
      <w:proofErr w:type="spellEnd"/>
      <w:r w:rsidRPr="00C62271">
        <w:rPr>
          <w:rFonts w:ascii="Arial Narrow" w:hAnsi="Arial Narrow" w:cs="Arial"/>
          <w:sz w:val="20"/>
        </w:rPr>
        <w:t xml:space="preserve"> (grupa nośności G3). Przyjęto dla nich grupę konsolidacji C.</w:t>
      </w:r>
    </w:p>
    <w:p w14:paraId="2BF17267"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Warstw</w:t>
      </w:r>
      <w:r w:rsidRPr="00C62271">
        <w:rPr>
          <w:rFonts w:ascii="Arial Narrow" w:hAnsi="Arial Narrow" w:cs="Arial"/>
          <w:b/>
          <w:bCs/>
          <w:sz w:val="20"/>
          <w:szCs w:val="20"/>
        </w:rPr>
        <w:t xml:space="preserve">a </w:t>
      </w:r>
      <w:proofErr w:type="spellStart"/>
      <w:r w:rsidRPr="00C62271">
        <w:rPr>
          <w:rFonts w:ascii="Arial Narrow" w:hAnsi="Arial Narrow" w:cs="Arial"/>
          <w:b/>
          <w:bCs/>
          <w:sz w:val="20"/>
          <w:szCs w:val="20"/>
        </w:rPr>
        <w:t>IVb</w:t>
      </w:r>
      <w:proofErr w:type="spellEnd"/>
      <w:r w:rsidRPr="00C62271">
        <w:rPr>
          <w:rFonts w:ascii="Arial Narrow" w:hAnsi="Arial Narrow" w:cs="Arial"/>
          <w:b/>
          <w:bCs/>
          <w:sz w:val="20"/>
          <w:szCs w:val="20"/>
        </w:rPr>
        <w:t>:</w:t>
      </w:r>
    </w:p>
    <w:p w14:paraId="68BEB115" w14:textId="77777777" w:rsidR="00D2402E" w:rsidRPr="00C62271" w:rsidRDefault="00D2402E" w:rsidP="00C62271">
      <w:pPr>
        <w:pStyle w:val="Tekstpodstawowy"/>
        <w:spacing w:line="276" w:lineRule="auto"/>
        <w:rPr>
          <w:rFonts w:ascii="Arial Narrow" w:hAnsi="Arial Narrow" w:cs="Arial"/>
          <w:b/>
          <w:sz w:val="20"/>
        </w:rPr>
      </w:pPr>
      <w:r w:rsidRPr="00C62271">
        <w:rPr>
          <w:rFonts w:ascii="Arial Narrow" w:hAnsi="Arial Narrow" w:cs="Arial"/>
          <w:sz w:val="20"/>
        </w:rPr>
        <w:t>Obejmuje rodzime grunty drobnoziarniste – iły z piaskiem i pyłem (</w:t>
      </w:r>
      <w:proofErr w:type="spellStart"/>
      <w:r w:rsidRPr="00C62271">
        <w:rPr>
          <w:rFonts w:ascii="Arial Narrow" w:hAnsi="Arial Narrow" w:cs="Arial"/>
          <w:b/>
          <w:bCs/>
          <w:sz w:val="20"/>
        </w:rPr>
        <w:t>sasiCl</w:t>
      </w:r>
      <w:proofErr w:type="spellEnd"/>
      <w:r w:rsidRPr="00C62271">
        <w:rPr>
          <w:rFonts w:ascii="Arial Narrow" w:hAnsi="Arial Narrow" w:cs="Arial"/>
          <w:sz w:val="20"/>
        </w:rPr>
        <w:t>) oraz iły z piaskiem (</w:t>
      </w:r>
      <w:proofErr w:type="spellStart"/>
      <w:r w:rsidRPr="00C62271">
        <w:rPr>
          <w:rFonts w:ascii="Arial Narrow" w:hAnsi="Arial Narrow" w:cs="Arial"/>
          <w:b/>
          <w:bCs/>
          <w:sz w:val="20"/>
        </w:rPr>
        <w:t>saCl</w:t>
      </w:r>
      <w:proofErr w:type="spellEnd"/>
      <w:r w:rsidRPr="00C62271">
        <w:rPr>
          <w:rFonts w:ascii="Arial Narrow" w:hAnsi="Arial Narrow" w:cs="Arial"/>
          <w:sz w:val="20"/>
        </w:rPr>
        <w:t>). Grunty są mało wilgotne, w stanie twardoplastycznym na pograniczu z plastycznym, o przyjętym ogólnie stopniu plastyczności I</w:t>
      </w:r>
      <w:r w:rsidRPr="00C62271">
        <w:rPr>
          <w:rFonts w:ascii="Arial Narrow" w:hAnsi="Arial Narrow" w:cs="Arial"/>
          <w:sz w:val="20"/>
          <w:vertAlign w:val="subscript"/>
        </w:rPr>
        <w:t xml:space="preserve">L </w:t>
      </w:r>
      <w:r w:rsidRPr="00C62271">
        <w:rPr>
          <w:rFonts w:ascii="Arial Narrow" w:hAnsi="Arial Narrow" w:cs="Arial"/>
          <w:sz w:val="20"/>
        </w:rPr>
        <w:t>= 0,25 (</w:t>
      </w:r>
      <w:proofErr w:type="spellStart"/>
      <w:r w:rsidRPr="00C62271">
        <w:rPr>
          <w:rFonts w:ascii="Arial Narrow" w:hAnsi="Arial Narrow" w:cs="Arial"/>
          <w:sz w:val="20"/>
        </w:rPr>
        <w:t>I</w:t>
      </w:r>
      <w:r w:rsidRPr="00C62271">
        <w:rPr>
          <w:rFonts w:ascii="Arial Narrow" w:hAnsi="Arial Narrow" w:cs="Arial"/>
          <w:sz w:val="20"/>
          <w:vertAlign w:val="subscript"/>
        </w:rPr>
        <w:t>c</w:t>
      </w:r>
      <w:proofErr w:type="spellEnd"/>
      <w:r w:rsidRPr="00C62271">
        <w:rPr>
          <w:rFonts w:ascii="Arial Narrow" w:hAnsi="Arial Narrow" w:cs="Arial"/>
          <w:sz w:val="20"/>
        </w:rPr>
        <w:t>=0,75)</w:t>
      </w:r>
      <w:r w:rsidRPr="00C62271">
        <w:rPr>
          <w:rFonts w:ascii="Arial Narrow" w:hAnsi="Arial Narrow" w:cs="Arial"/>
          <w:sz w:val="20"/>
          <w:vertAlign w:val="subscript"/>
        </w:rPr>
        <w:t>.</w:t>
      </w:r>
      <w:r w:rsidRPr="00C62271">
        <w:rPr>
          <w:rFonts w:ascii="Arial Narrow" w:hAnsi="Arial Narrow" w:cs="Arial"/>
          <w:sz w:val="20"/>
        </w:rPr>
        <w:t xml:space="preserve"> Zaliczono je do gruntów mało </w:t>
      </w:r>
      <w:proofErr w:type="spellStart"/>
      <w:r w:rsidRPr="00C62271">
        <w:rPr>
          <w:rFonts w:ascii="Arial Narrow" w:hAnsi="Arial Narrow" w:cs="Arial"/>
          <w:sz w:val="20"/>
        </w:rPr>
        <w:t>wysadzinowych</w:t>
      </w:r>
      <w:proofErr w:type="spellEnd"/>
      <w:r w:rsidRPr="00C62271">
        <w:rPr>
          <w:rFonts w:ascii="Arial Narrow" w:hAnsi="Arial Narrow" w:cs="Arial"/>
          <w:sz w:val="20"/>
        </w:rPr>
        <w:t xml:space="preserve"> (grupa nośności G3 w dobrych warunkach wodnych i G4 w złych warunkach wodnych). Przyjęto dla nich grupę konsolidacji C.</w:t>
      </w:r>
    </w:p>
    <w:p w14:paraId="769C6065" w14:textId="77777777" w:rsidR="00D2402E" w:rsidRPr="00C62271" w:rsidRDefault="00D2402E" w:rsidP="00C62271">
      <w:pPr>
        <w:numPr>
          <w:ilvl w:val="0"/>
          <w:numId w:val="13"/>
        </w:numPr>
        <w:tabs>
          <w:tab w:val="num" w:pos="1080"/>
        </w:tabs>
        <w:suppressAutoHyphens/>
        <w:spacing w:after="0"/>
        <w:ind w:left="0" w:firstLine="0"/>
        <w:jc w:val="both"/>
        <w:rPr>
          <w:rFonts w:ascii="Arial Narrow" w:hAnsi="Arial Narrow" w:cs="Arial"/>
          <w:sz w:val="20"/>
          <w:szCs w:val="20"/>
        </w:rPr>
      </w:pPr>
      <w:r w:rsidRPr="00C62271">
        <w:rPr>
          <w:rFonts w:ascii="Arial Narrow" w:hAnsi="Arial Narrow" w:cs="Arial"/>
          <w:b/>
          <w:sz w:val="20"/>
          <w:szCs w:val="20"/>
        </w:rPr>
        <w:t>Warstw</w:t>
      </w:r>
      <w:r w:rsidRPr="00C62271">
        <w:rPr>
          <w:rFonts w:ascii="Arial Narrow" w:hAnsi="Arial Narrow" w:cs="Arial"/>
          <w:b/>
          <w:bCs/>
          <w:sz w:val="20"/>
          <w:szCs w:val="20"/>
        </w:rPr>
        <w:t xml:space="preserve">a </w:t>
      </w:r>
      <w:proofErr w:type="spellStart"/>
      <w:r w:rsidRPr="00C62271">
        <w:rPr>
          <w:rFonts w:ascii="Arial Narrow" w:hAnsi="Arial Narrow" w:cs="Arial"/>
          <w:b/>
          <w:bCs/>
          <w:sz w:val="20"/>
          <w:szCs w:val="20"/>
        </w:rPr>
        <w:t>IVc</w:t>
      </w:r>
      <w:proofErr w:type="spellEnd"/>
      <w:r w:rsidRPr="00C62271">
        <w:rPr>
          <w:rFonts w:ascii="Arial Narrow" w:hAnsi="Arial Narrow" w:cs="Arial"/>
          <w:b/>
          <w:bCs/>
          <w:sz w:val="20"/>
          <w:szCs w:val="20"/>
        </w:rPr>
        <w:t>:</w:t>
      </w:r>
    </w:p>
    <w:p w14:paraId="682B06DD" w14:textId="77777777" w:rsidR="00D2402E" w:rsidRPr="00C62271" w:rsidRDefault="00D2402E" w:rsidP="00C62271">
      <w:pPr>
        <w:pStyle w:val="Tekstpodstawowy"/>
        <w:spacing w:line="276" w:lineRule="auto"/>
        <w:rPr>
          <w:rFonts w:ascii="Arial Narrow" w:hAnsi="Arial Narrow" w:cs="Arial"/>
          <w:sz w:val="20"/>
        </w:rPr>
      </w:pPr>
      <w:r w:rsidRPr="00C62271">
        <w:rPr>
          <w:rFonts w:ascii="Arial Narrow" w:hAnsi="Arial Narrow" w:cs="Arial"/>
          <w:sz w:val="20"/>
        </w:rPr>
        <w:t>Obejmuje rodzime grunty drobnoziarniste – iły z piaskiem i pyłem (</w:t>
      </w:r>
      <w:proofErr w:type="spellStart"/>
      <w:r w:rsidRPr="00C62271">
        <w:rPr>
          <w:rFonts w:ascii="Arial Narrow" w:hAnsi="Arial Narrow" w:cs="Arial"/>
          <w:b/>
          <w:bCs/>
          <w:sz w:val="20"/>
        </w:rPr>
        <w:t>sasiCl</w:t>
      </w:r>
      <w:proofErr w:type="spellEnd"/>
      <w:r w:rsidRPr="00C62271">
        <w:rPr>
          <w:rFonts w:ascii="Arial Narrow" w:hAnsi="Arial Narrow" w:cs="Arial"/>
          <w:sz w:val="20"/>
        </w:rPr>
        <w:t>). Grunty są wilgotne, w stanie plastycznym, o przyjętym ogólnie stopniu plastyczności I</w:t>
      </w:r>
      <w:r w:rsidRPr="00C62271">
        <w:rPr>
          <w:rFonts w:ascii="Arial Narrow" w:hAnsi="Arial Narrow" w:cs="Arial"/>
          <w:sz w:val="20"/>
          <w:vertAlign w:val="subscript"/>
        </w:rPr>
        <w:t xml:space="preserve">L </w:t>
      </w:r>
      <w:r w:rsidRPr="00C62271">
        <w:rPr>
          <w:rFonts w:ascii="Arial Narrow" w:hAnsi="Arial Narrow" w:cs="Arial"/>
          <w:sz w:val="20"/>
        </w:rPr>
        <w:t>= 0,35 (</w:t>
      </w:r>
      <w:proofErr w:type="spellStart"/>
      <w:r w:rsidRPr="00C62271">
        <w:rPr>
          <w:rFonts w:ascii="Arial Narrow" w:hAnsi="Arial Narrow" w:cs="Arial"/>
          <w:sz w:val="20"/>
        </w:rPr>
        <w:t>I</w:t>
      </w:r>
      <w:r w:rsidRPr="00C62271">
        <w:rPr>
          <w:rFonts w:ascii="Arial Narrow" w:hAnsi="Arial Narrow" w:cs="Arial"/>
          <w:sz w:val="20"/>
          <w:vertAlign w:val="subscript"/>
        </w:rPr>
        <w:t>c</w:t>
      </w:r>
      <w:proofErr w:type="spellEnd"/>
      <w:r w:rsidRPr="00C62271">
        <w:rPr>
          <w:rFonts w:ascii="Arial Narrow" w:hAnsi="Arial Narrow" w:cs="Arial"/>
          <w:sz w:val="20"/>
        </w:rPr>
        <w:t>=0,65)</w:t>
      </w:r>
      <w:r w:rsidRPr="00C62271">
        <w:rPr>
          <w:rFonts w:ascii="Arial Narrow" w:hAnsi="Arial Narrow" w:cs="Arial"/>
          <w:sz w:val="20"/>
          <w:vertAlign w:val="subscript"/>
        </w:rPr>
        <w:t>.</w:t>
      </w:r>
      <w:r w:rsidRPr="00C62271">
        <w:rPr>
          <w:rFonts w:ascii="Arial Narrow" w:hAnsi="Arial Narrow" w:cs="Arial"/>
          <w:sz w:val="20"/>
        </w:rPr>
        <w:t xml:space="preserve"> Zaliczono je do gruntów bardzo </w:t>
      </w:r>
      <w:proofErr w:type="spellStart"/>
      <w:r w:rsidRPr="00C62271">
        <w:rPr>
          <w:rFonts w:ascii="Arial Narrow" w:hAnsi="Arial Narrow" w:cs="Arial"/>
          <w:sz w:val="20"/>
        </w:rPr>
        <w:t>wysadzinowych</w:t>
      </w:r>
      <w:proofErr w:type="spellEnd"/>
      <w:r w:rsidRPr="00C62271">
        <w:rPr>
          <w:rFonts w:ascii="Arial Narrow" w:hAnsi="Arial Narrow" w:cs="Arial"/>
          <w:sz w:val="20"/>
        </w:rPr>
        <w:t xml:space="preserve"> (grupa nośności G4). Przyjęto dla nich grupę konsolidacji C.</w:t>
      </w:r>
    </w:p>
    <w:p w14:paraId="32F20036" w14:textId="77777777" w:rsidR="00063925" w:rsidRPr="00C62271" w:rsidRDefault="00063925" w:rsidP="00C62271">
      <w:pPr>
        <w:tabs>
          <w:tab w:val="left" w:pos="709"/>
        </w:tabs>
        <w:spacing w:after="0"/>
        <w:jc w:val="both"/>
        <w:rPr>
          <w:rFonts w:ascii="Arial Narrow" w:hAnsi="Arial Narrow" w:cs="Arial"/>
          <w:sz w:val="20"/>
          <w:szCs w:val="20"/>
        </w:rPr>
      </w:pPr>
    </w:p>
    <w:p w14:paraId="7B462606" w14:textId="4397A360" w:rsidR="006B40D2" w:rsidRPr="00C62271" w:rsidRDefault="00836ADA" w:rsidP="00C62271">
      <w:pPr>
        <w:pStyle w:val="Nagwek3"/>
        <w:spacing w:before="0"/>
        <w:jc w:val="both"/>
        <w:rPr>
          <w:rFonts w:ascii="Arial Narrow" w:hAnsi="Arial Narrow"/>
          <w:i/>
          <w:color w:val="auto"/>
          <w:sz w:val="20"/>
          <w:szCs w:val="20"/>
        </w:rPr>
      </w:pPr>
      <w:bookmarkStart w:id="56" w:name="_Toc186780811"/>
      <w:r w:rsidRPr="00C62271">
        <w:rPr>
          <w:rFonts w:ascii="Arial Narrow" w:hAnsi="Arial Narrow"/>
          <w:i/>
          <w:color w:val="auto"/>
          <w:sz w:val="20"/>
          <w:szCs w:val="20"/>
        </w:rPr>
        <w:t>3</w:t>
      </w:r>
      <w:r w:rsidR="005C365E" w:rsidRPr="00C62271">
        <w:rPr>
          <w:rFonts w:ascii="Arial Narrow" w:hAnsi="Arial Narrow"/>
          <w:i/>
          <w:color w:val="auto"/>
          <w:sz w:val="20"/>
          <w:szCs w:val="20"/>
        </w:rPr>
        <w:t>.</w:t>
      </w:r>
      <w:r w:rsidR="00537F28" w:rsidRPr="00C62271">
        <w:rPr>
          <w:rFonts w:ascii="Arial Narrow" w:hAnsi="Arial Narrow"/>
          <w:i/>
          <w:color w:val="auto"/>
          <w:sz w:val="20"/>
          <w:szCs w:val="20"/>
        </w:rPr>
        <w:t>5</w:t>
      </w:r>
      <w:r w:rsidR="005C365E" w:rsidRPr="00C62271">
        <w:rPr>
          <w:rFonts w:ascii="Arial Narrow" w:hAnsi="Arial Narrow"/>
          <w:i/>
          <w:color w:val="auto"/>
          <w:sz w:val="20"/>
          <w:szCs w:val="20"/>
        </w:rPr>
        <w:t>.4.</w:t>
      </w:r>
      <w:r w:rsidR="005C365E" w:rsidRPr="00C62271">
        <w:rPr>
          <w:rFonts w:ascii="Arial Narrow" w:hAnsi="Arial Narrow"/>
          <w:i/>
          <w:color w:val="auto"/>
          <w:sz w:val="20"/>
          <w:szCs w:val="20"/>
        </w:rPr>
        <w:tab/>
        <w:t>Ocena warunków geotechnicznych</w:t>
      </w:r>
      <w:bookmarkEnd w:id="56"/>
    </w:p>
    <w:p w14:paraId="365A9320" w14:textId="77777777" w:rsidR="00D2402E" w:rsidRPr="00C62271" w:rsidRDefault="00D2402E" w:rsidP="00880763">
      <w:pPr>
        <w:spacing w:after="0"/>
        <w:ind w:firstLine="708"/>
        <w:jc w:val="both"/>
        <w:rPr>
          <w:rFonts w:ascii="Arial Narrow" w:hAnsi="Arial Narrow" w:cs="Arial"/>
          <w:sz w:val="20"/>
          <w:szCs w:val="20"/>
          <w:lang w:bidi="en-US"/>
        </w:rPr>
      </w:pPr>
      <w:r w:rsidRPr="00C62271">
        <w:rPr>
          <w:rFonts w:ascii="Arial Narrow" w:hAnsi="Arial Narrow" w:cs="Arial"/>
          <w:sz w:val="20"/>
          <w:szCs w:val="20"/>
          <w:lang w:bidi="en-US"/>
        </w:rPr>
        <w:t xml:space="preserve">W świetle wykonanego rozpoznania stwierdza się, że warunki gruntowo-wodne na przedmiotowym terenie kwalifikują się do prostych. Grunty budujące podłoże rodzime charakteryzują się dobrymi (lokalnie średnimi - warstwa </w:t>
      </w:r>
      <w:proofErr w:type="spellStart"/>
      <w:r w:rsidRPr="00C62271">
        <w:rPr>
          <w:rFonts w:ascii="Arial Narrow" w:hAnsi="Arial Narrow" w:cs="Arial"/>
          <w:sz w:val="20"/>
          <w:szCs w:val="20"/>
          <w:lang w:bidi="en-US"/>
        </w:rPr>
        <w:t>IVc</w:t>
      </w:r>
      <w:proofErr w:type="spellEnd"/>
      <w:r w:rsidRPr="00C62271">
        <w:rPr>
          <w:rFonts w:ascii="Arial Narrow" w:hAnsi="Arial Narrow" w:cs="Arial"/>
          <w:sz w:val="20"/>
          <w:szCs w:val="20"/>
          <w:lang w:bidi="en-US"/>
        </w:rPr>
        <w:t>) parametrami geotechnicznymi, a na większości obszaru do głębokości rozpoznania zwierciadło wód nie występuje.</w:t>
      </w:r>
    </w:p>
    <w:p w14:paraId="4BCB0665" w14:textId="77777777" w:rsidR="00D2402E" w:rsidRPr="00C62271" w:rsidRDefault="00D2402E" w:rsidP="00C62271">
      <w:pPr>
        <w:spacing w:after="0"/>
        <w:jc w:val="both"/>
        <w:rPr>
          <w:rFonts w:ascii="Arial Narrow" w:eastAsia="Arial" w:hAnsi="Arial Narrow" w:cs="Arial"/>
          <w:sz w:val="20"/>
          <w:szCs w:val="20"/>
          <w:lang w:bidi="en-US"/>
        </w:rPr>
      </w:pPr>
      <w:r w:rsidRPr="00C62271">
        <w:rPr>
          <w:rFonts w:ascii="Arial Narrow" w:hAnsi="Arial Narrow" w:cs="Arial"/>
          <w:sz w:val="20"/>
          <w:szCs w:val="20"/>
          <w:lang w:bidi="en-US"/>
        </w:rPr>
        <w:tab/>
        <w:t>Grupy nośności dla potrzeb konstrukcji nawierzchni wyznaczono w oparciu o Katalog Typowych Konstrukcji Nawierzchni Podatnych i Półsztywnych.</w:t>
      </w:r>
      <w:r w:rsidRPr="00C62271">
        <w:rPr>
          <w:rFonts w:ascii="Arial Narrow" w:eastAsia="Arial" w:hAnsi="Arial Narrow" w:cs="Arial"/>
          <w:sz w:val="20"/>
          <w:szCs w:val="20"/>
          <w:lang w:bidi="en-US"/>
        </w:rPr>
        <w:t xml:space="preserve"> Rodzaj gruntu oceniono do głębokości 1 m od spodu projektowanej konstrukcji nawierzchni. W przypadku, gdy w tej strefie występują warstwy różnych gruntów, to jako wiodącą przyjęto grupę nośności podłoża dla warstwy gorszej. Zaleca się przyjąć:</w:t>
      </w:r>
    </w:p>
    <w:p w14:paraId="46C12D61" w14:textId="77777777" w:rsidR="00D2402E" w:rsidRPr="00C62271" w:rsidRDefault="00D2402E" w:rsidP="00C62271">
      <w:pPr>
        <w:spacing w:after="0"/>
        <w:jc w:val="both"/>
        <w:rPr>
          <w:rFonts w:ascii="Arial Narrow" w:eastAsia="Arial" w:hAnsi="Arial Narrow" w:cs="Arial"/>
          <w:sz w:val="20"/>
          <w:szCs w:val="20"/>
          <w:lang w:bidi="en-US"/>
        </w:rPr>
      </w:pPr>
      <w:r w:rsidRPr="00C62271">
        <w:rPr>
          <w:rFonts w:ascii="Arial Narrow" w:eastAsia="Arial" w:hAnsi="Arial Narrow" w:cs="Arial"/>
          <w:sz w:val="20"/>
          <w:szCs w:val="20"/>
          <w:lang w:bidi="en-US"/>
        </w:rPr>
        <w:tab/>
        <w:t>- w rejonie otworów 1, 4, 9 - grupę nośności G1;</w:t>
      </w:r>
    </w:p>
    <w:p w14:paraId="7BF6B029" w14:textId="77777777" w:rsidR="00D2402E" w:rsidRPr="00C62271" w:rsidRDefault="00D2402E" w:rsidP="00C62271">
      <w:pPr>
        <w:spacing w:after="0"/>
        <w:jc w:val="both"/>
        <w:rPr>
          <w:rFonts w:ascii="Arial Narrow" w:eastAsia="Arial" w:hAnsi="Arial Narrow" w:cs="Arial"/>
          <w:sz w:val="20"/>
          <w:szCs w:val="20"/>
          <w:lang w:bidi="en-US"/>
        </w:rPr>
      </w:pPr>
      <w:r w:rsidRPr="00C62271">
        <w:rPr>
          <w:rFonts w:ascii="Arial Narrow" w:eastAsia="Arial" w:hAnsi="Arial Narrow" w:cs="Arial"/>
          <w:sz w:val="20"/>
          <w:szCs w:val="20"/>
          <w:lang w:bidi="en-US"/>
        </w:rPr>
        <w:tab/>
        <w:t>- w rejonie otworów 2, 10, 12 - grupę nośności G4</w:t>
      </w:r>
    </w:p>
    <w:p w14:paraId="41D11180" w14:textId="77777777" w:rsidR="00D2402E" w:rsidRPr="00C62271" w:rsidRDefault="00D2402E" w:rsidP="00C62271">
      <w:pPr>
        <w:spacing w:after="0"/>
        <w:jc w:val="both"/>
        <w:rPr>
          <w:rFonts w:ascii="Arial Narrow" w:eastAsia="Arial" w:hAnsi="Arial Narrow" w:cs="Arial"/>
          <w:sz w:val="20"/>
          <w:szCs w:val="20"/>
          <w:lang w:bidi="en-US"/>
        </w:rPr>
      </w:pPr>
      <w:r w:rsidRPr="00C62271">
        <w:rPr>
          <w:rFonts w:ascii="Arial Narrow" w:eastAsia="Arial" w:hAnsi="Arial Narrow" w:cs="Arial"/>
          <w:sz w:val="20"/>
          <w:szCs w:val="20"/>
          <w:lang w:bidi="en-US"/>
        </w:rPr>
        <w:tab/>
        <w:t>- w rejonie otworów 3, 5, 6, 7, 8, 11 - grupę nośności G3</w:t>
      </w:r>
    </w:p>
    <w:p w14:paraId="0C99380A" w14:textId="77777777" w:rsidR="00D2402E" w:rsidRPr="00C62271" w:rsidRDefault="00D2402E" w:rsidP="00C62271">
      <w:pPr>
        <w:spacing w:after="0"/>
        <w:jc w:val="both"/>
        <w:rPr>
          <w:rFonts w:ascii="Arial Narrow" w:eastAsia="Helvetica" w:hAnsi="Arial Narrow" w:cs="Arial"/>
          <w:sz w:val="20"/>
          <w:szCs w:val="20"/>
          <w:lang w:bidi="en-US"/>
        </w:rPr>
      </w:pPr>
      <w:r w:rsidRPr="00C62271">
        <w:rPr>
          <w:rFonts w:ascii="Arial Narrow" w:eastAsia="Arial" w:hAnsi="Arial Narrow" w:cs="Arial"/>
          <w:sz w:val="20"/>
          <w:szCs w:val="20"/>
          <w:lang w:bidi="en-US"/>
        </w:rPr>
        <w:tab/>
        <w:t>Zaleca się, aby po przygotowaniu koryta pod projektowaną nawierzchnię zbadać moduł wtórny odkształcenia podłoża E2, co pozwoli ocenić, czy podłoże spełnia wymagania dla projektowanej kategorii drogi, oraz czy jest zgodne z założeniami przyjętymi na etapie projektowania. Badanie wtórnego modułu odkształcenia można wykonać przy użyciu płyty statycznej VSS lub płyty dynamicznej. Jeżeli badania kontrolne wykażą, że nośność podłoża gruntowego określona w czasie robót jest gorsza od przyjętej do projektowania konstrukcji nawierzchni i warstwy ulepszonego podłoża to należy przeprojektować dolne warstwy konstrukcji nawierzchni i warstwę ulepszonego podłoża z uwzględnieniem niższej nośności podłoża.</w:t>
      </w:r>
    </w:p>
    <w:p w14:paraId="6D07979F" w14:textId="77777777" w:rsidR="00D2402E" w:rsidRPr="00C62271" w:rsidRDefault="00D2402E" w:rsidP="00C62271">
      <w:pPr>
        <w:spacing w:after="0"/>
        <w:jc w:val="both"/>
        <w:rPr>
          <w:rFonts w:ascii="Arial Narrow" w:hAnsi="Arial Narrow" w:cs="Arial"/>
          <w:sz w:val="20"/>
          <w:szCs w:val="20"/>
        </w:rPr>
      </w:pPr>
      <w:r w:rsidRPr="00C62271">
        <w:rPr>
          <w:rFonts w:ascii="Arial Narrow" w:eastAsia="Helvetica" w:hAnsi="Arial Narrow" w:cs="Arial"/>
          <w:sz w:val="20"/>
          <w:szCs w:val="20"/>
          <w:lang w:bidi="en-US"/>
        </w:rPr>
        <w:tab/>
      </w:r>
      <w:r w:rsidRPr="00C62271">
        <w:rPr>
          <w:rFonts w:ascii="Arial Narrow" w:hAnsi="Arial Narrow" w:cs="Arial"/>
          <w:sz w:val="20"/>
          <w:szCs w:val="20"/>
        </w:rPr>
        <w:t>Projektowaną inwestycję proponuje się zaliczyć do II kategorii geotechnicznej przy prostych warunkach gruntowo-wodnych. Ostatecznej oceny kategorii geotechnicznej obiektu, zgodnie z obowiązującymi przepisami, dokona konstruktor obiektu, w odniesieniu do przyjętych rozwiązań konstrukcyjnych z uwzględnieniem rozpoznania geotechnicznego oraz stwierdzonych warunków górniczych.</w:t>
      </w:r>
    </w:p>
    <w:p w14:paraId="57508D3F" w14:textId="77777777" w:rsidR="00D2402E" w:rsidRPr="00C62271" w:rsidRDefault="00D2402E" w:rsidP="00C62271">
      <w:pPr>
        <w:spacing w:after="0"/>
        <w:jc w:val="both"/>
        <w:rPr>
          <w:rFonts w:ascii="Arial Narrow" w:hAnsi="Arial Narrow" w:cs="Arial"/>
          <w:sz w:val="20"/>
          <w:szCs w:val="20"/>
        </w:rPr>
      </w:pPr>
      <w:r w:rsidRPr="00C62271">
        <w:rPr>
          <w:rFonts w:ascii="Arial Narrow" w:hAnsi="Arial Narrow" w:cs="Arial"/>
          <w:sz w:val="20"/>
          <w:szCs w:val="20"/>
        </w:rPr>
        <w:tab/>
        <w:t xml:space="preserve">Parametry geotechniczne poszczególnych warstw (wilgotność naturalna, gęstość objętościowa, spójność, kąt tarcia wewnętrznego, </w:t>
      </w:r>
      <w:proofErr w:type="spellStart"/>
      <w:r w:rsidRPr="00C62271">
        <w:rPr>
          <w:rFonts w:ascii="Arial Narrow" w:hAnsi="Arial Narrow" w:cs="Arial"/>
          <w:sz w:val="20"/>
          <w:szCs w:val="20"/>
        </w:rPr>
        <w:t>edometryczny</w:t>
      </w:r>
      <w:proofErr w:type="spellEnd"/>
      <w:r w:rsidRPr="00C62271">
        <w:rPr>
          <w:rFonts w:ascii="Arial Narrow" w:hAnsi="Arial Narrow" w:cs="Arial"/>
          <w:sz w:val="20"/>
          <w:szCs w:val="20"/>
        </w:rPr>
        <w:t xml:space="preserve"> moduł ściśliwości pierwotnej) wyprowadzono metodą „doświadczenia porównywalnego”, na podstawie korelacji zamieszczonych w normie PN-B-03020:1981 i literaturze, z wartości stopnia plastyczności i stopnia zagęszczenia. </w:t>
      </w:r>
    </w:p>
    <w:p w14:paraId="08FEF402" w14:textId="77777777" w:rsidR="00063925" w:rsidRPr="00C62271" w:rsidRDefault="00063925" w:rsidP="00C62271">
      <w:pPr>
        <w:spacing w:after="0"/>
        <w:jc w:val="both"/>
        <w:rPr>
          <w:rFonts w:ascii="Arial Narrow" w:hAnsi="Arial Narrow" w:cs="Arial"/>
          <w:sz w:val="20"/>
          <w:szCs w:val="20"/>
        </w:rPr>
      </w:pPr>
    </w:p>
    <w:p w14:paraId="340B13AD" w14:textId="1F07FFED" w:rsidR="006B40D2" w:rsidRPr="00C62271" w:rsidRDefault="00836ADA" w:rsidP="00C62271">
      <w:pPr>
        <w:pStyle w:val="Nagwek3"/>
        <w:spacing w:before="0"/>
        <w:jc w:val="both"/>
        <w:rPr>
          <w:rFonts w:ascii="Arial Narrow" w:hAnsi="Arial Narrow"/>
          <w:i/>
          <w:color w:val="auto"/>
          <w:sz w:val="20"/>
          <w:szCs w:val="20"/>
        </w:rPr>
      </w:pPr>
      <w:bookmarkStart w:id="57" w:name="_Toc186780812"/>
      <w:r w:rsidRPr="00C62271">
        <w:rPr>
          <w:rFonts w:ascii="Arial Narrow" w:hAnsi="Arial Narrow"/>
          <w:i/>
          <w:color w:val="auto"/>
          <w:sz w:val="20"/>
          <w:szCs w:val="20"/>
        </w:rPr>
        <w:t>3</w:t>
      </w:r>
      <w:r w:rsidR="005C365E" w:rsidRPr="00C62271">
        <w:rPr>
          <w:rFonts w:ascii="Arial Narrow" w:hAnsi="Arial Narrow"/>
          <w:i/>
          <w:color w:val="auto"/>
          <w:sz w:val="20"/>
          <w:szCs w:val="20"/>
        </w:rPr>
        <w:t>.</w:t>
      </w:r>
      <w:r w:rsidR="00537F28" w:rsidRPr="00C62271">
        <w:rPr>
          <w:rFonts w:ascii="Arial Narrow" w:hAnsi="Arial Narrow"/>
          <w:i/>
          <w:color w:val="auto"/>
          <w:sz w:val="20"/>
          <w:szCs w:val="20"/>
        </w:rPr>
        <w:t>5</w:t>
      </w:r>
      <w:r w:rsidR="005C365E" w:rsidRPr="00C62271">
        <w:rPr>
          <w:rFonts w:ascii="Arial Narrow" w:hAnsi="Arial Narrow"/>
          <w:i/>
          <w:color w:val="auto"/>
          <w:sz w:val="20"/>
          <w:szCs w:val="20"/>
        </w:rPr>
        <w:t>.5.</w:t>
      </w:r>
      <w:r w:rsidR="005C365E" w:rsidRPr="00C62271">
        <w:rPr>
          <w:rFonts w:ascii="Arial Narrow" w:hAnsi="Arial Narrow"/>
          <w:i/>
          <w:color w:val="auto"/>
          <w:sz w:val="20"/>
          <w:szCs w:val="20"/>
        </w:rPr>
        <w:tab/>
        <w:t>Warunki prowadzenia robót ziemnych</w:t>
      </w:r>
      <w:bookmarkEnd w:id="57"/>
    </w:p>
    <w:p w14:paraId="358BDDEB" w14:textId="77777777" w:rsidR="00467ADF" w:rsidRPr="00C62271" w:rsidRDefault="00467ADF" w:rsidP="00880763">
      <w:pPr>
        <w:spacing w:after="0"/>
        <w:ind w:firstLine="708"/>
        <w:jc w:val="both"/>
        <w:rPr>
          <w:rFonts w:ascii="Arial Narrow" w:eastAsia="Arial" w:hAnsi="Arial Narrow" w:cs="Arial"/>
          <w:sz w:val="20"/>
          <w:szCs w:val="20"/>
          <w:lang w:bidi="en-US"/>
        </w:rPr>
      </w:pPr>
      <w:r w:rsidRPr="00C62271">
        <w:rPr>
          <w:rFonts w:ascii="Arial Narrow" w:eastAsia="Arial" w:hAnsi="Arial Narrow" w:cs="Arial"/>
          <w:sz w:val="20"/>
          <w:szCs w:val="20"/>
        </w:rPr>
        <w:t>Zgodnie z Katalogiem Nakładów Rzeczowych nr 2-01 – Budowle i roboty ziemne – w podłożu zalegają grunty o kategorii urabialności II (piaski), III (nasypy, gliny piaszczyste) oraz IV (gliny zwięzłe, gliny piaszczyste zwięzłe).</w:t>
      </w:r>
    </w:p>
    <w:p w14:paraId="51CD575D" w14:textId="77777777" w:rsidR="00467ADF" w:rsidRPr="00C62271" w:rsidRDefault="00467ADF" w:rsidP="00C62271">
      <w:pPr>
        <w:spacing w:after="0"/>
        <w:jc w:val="both"/>
        <w:rPr>
          <w:rFonts w:ascii="Arial Narrow" w:eastAsia="Helvetica" w:hAnsi="Arial Narrow" w:cs="Arial"/>
          <w:sz w:val="20"/>
          <w:szCs w:val="20"/>
          <w:lang w:bidi="en-US"/>
        </w:rPr>
      </w:pPr>
      <w:r w:rsidRPr="00C62271">
        <w:rPr>
          <w:rFonts w:ascii="Arial Narrow" w:eastAsia="Arial" w:hAnsi="Arial Narrow" w:cs="Arial"/>
          <w:sz w:val="20"/>
          <w:szCs w:val="20"/>
          <w:lang w:bidi="en-US"/>
        </w:rPr>
        <w:t>Podczas wierceń wykonanych w lutym 2022 roku zwierciadło wód gruntowych nawiercono w 3 spośród 12 otworów, zaobserwowano również sączenia wód. W przypadku powadzenia robót poniżej poziomu zwierciadła, konieczne będzie odwadnianie wykopu.</w:t>
      </w:r>
    </w:p>
    <w:p w14:paraId="4D9D6034" w14:textId="77777777" w:rsidR="00467ADF" w:rsidRPr="00C62271" w:rsidRDefault="00467ADF" w:rsidP="00C62271">
      <w:pPr>
        <w:spacing w:after="0"/>
        <w:jc w:val="both"/>
        <w:rPr>
          <w:rFonts w:ascii="Arial Narrow" w:eastAsia="Times New Roman" w:hAnsi="Arial Narrow" w:cs="Arial"/>
          <w:sz w:val="20"/>
          <w:szCs w:val="20"/>
          <w:lang w:bidi="en-US"/>
        </w:rPr>
      </w:pPr>
      <w:r w:rsidRPr="00C62271">
        <w:rPr>
          <w:rFonts w:ascii="Arial Narrow" w:eastAsia="Helvetica" w:hAnsi="Arial Narrow" w:cs="Arial"/>
          <w:sz w:val="20"/>
          <w:szCs w:val="20"/>
          <w:lang w:bidi="en-US"/>
        </w:rPr>
        <w:tab/>
        <w:t>W przypadku zastosowania metody wykopowej projektowane rurociągi i studnie sieci kanalizacyjnej należy układać na warstwie odpowiednio zagęszczonej podsypki piaszczysto-żwirowej. W przypadku lokalnego natrafienia w poziomie posadowienia na grunty średnio lub słabo nośne należy odpowiednio zwiększyć grubość podsypki.</w:t>
      </w:r>
    </w:p>
    <w:p w14:paraId="2980876E" w14:textId="77777777" w:rsidR="00467ADF" w:rsidRPr="00C62271" w:rsidRDefault="00467ADF" w:rsidP="00C62271">
      <w:pPr>
        <w:spacing w:after="0"/>
        <w:jc w:val="both"/>
        <w:rPr>
          <w:rFonts w:ascii="Arial Narrow" w:hAnsi="Arial Narrow" w:cs="Arial"/>
          <w:sz w:val="20"/>
          <w:szCs w:val="20"/>
        </w:rPr>
      </w:pPr>
      <w:r w:rsidRPr="00C62271">
        <w:rPr>
          <w:rFonts w:ascii="Arial Narrow" w:eastAsia="Times New Roman" w:hAnsi="Arial Narrow" w:cs="Arial"/>
          <w:sz w:val="20"/>
          <w:szCs w:val="20"/>
          <w:lang w:bidi="en-US"/>
        </w:rPr>
        <w:tab/>
        <w:t xml:space="preserve">Stwierdzone w podłożu wszystkie grunty drobnoziarniste zalicza się do gruntów </w:t>
      </w:r>
      <w:proofErr w:type="spellStart"/>
      <w:r w:rsidRPr="00C62271">
        <w:rPr>
          <w:rFonts w:ascii="Arial Narrow" w:eastAsia="Times New Roman" w:hAnsi="Arial Narrow" w:cs="Arial"/>
          <w:sz w:val="20"/>
          <w:szCs w:val="20"/>
          <w:lang w:bidi="en-US"/>
        </w:rPr>
        <w:t>tiksotropowych</w:t>
      </w:r>
      <w:proofErr w:type="spellEnd"/>
      <w:r w:rsidRPr="00C62271">
        <w:rPr>
          <w:rFonts w:ascii="Arial Narrow" w:eastAsia="Times New Roman" w:hAnsi="Arial Narrow" w:cs="Arial"/>
          <w:sz w:val="20"/>
          <w:szCs w:val="20"/>
          <w:lang w:bidi="en-US"/>
        </w:rPr>
        <w:t>, czyli bardzo wrażliwych na zawilgocenia oraz wstrząsy od sprzętu budowlanego (zagęszczarki), pod wpływem których mogą się one uplastyczniać i pogarszać swoją nośność. Zaleca się, aby wszelkie prace ziemne i instalacyjne prowadzone były w okresie możliwie suchym, bez opadów atmosferycznych, z pominięciem okresu zimowego. Należy zwrócić uwagę, aby zrealizowany wykop nie był zalewany przez wody opadowe i powierzchniowe oraz należy unikać wykonywania wykopów na długo przed przystąpieniem do dalszych prac.</w:t>
      </w:r>
    </w:p>
    <w:p w14:paraId="29F9193D" w14:textId="77777777" w:rsidR="00467ADF" w:rsidRPr="00C62271" w:rsidRDefault="00467ADF" w:rsidP="00C62271">
      <w:pPr>
        <w:spacing w:after="0"/>
        <w:jc w:val="both"/>
        <w:rPr>
          <w:rFonts w:ascii="Arial Narrow" w:hAnsi="Arial Narrow" w:cs="Arial"/>
          <w:sz w:val="20"/>
          <w:szCs w:val="20"/>
        </w:rPr>
      </w:pPr>
    </w:p>
    <w:p w14:paraId="106D3F4D" w14:textId="2AA59C34" w:rsidR="00937742" w:rsidRPr="00C62271" w:rsidRDefault="00836ADA" w:rsidP="00C62271">
      <w:pPr>
        <w:pStyle w:val="Nagwek3"/>
        <w:spacing w:before="0"/>
        <w:jc w:val="both"/>
        <w:rPr>
          <w:rFonts w:ascii="Arial Narrow" w:hAnsi="Arial Narrow"/>
          <w:i/>
          <w:color w:val="auto"/>
          <w:sz w:val="20"/>
          <w:szCs w:val="20"/>
        </w:rPr>
      </w:pPr>
      <w:bookmarkStart w:id="58" w:name="_Toc186780813"/>
      <w:r w:rsidRPr="00C62271">
        <w:rPr>
          <w:rFonts w:ascii="Arial Narrow" w:hAnsi="Arial Narrow"/>
          <w:i/>
          <w:color w:val="auto"/>
          <w:sz w:val="20"/>
          <w:szCs w:val="20"/>
        </w:rPr>
        <w:t>3</w:t>
      </w:r>
      <w:r w:rsidR="00937742" w:rsidRPr="00C62271">
        <w:rPr>
          <w:rFonts w:ascii="Arial Narrow" w:hAnsi="Arial Narrow"/>
          <w:i/>
          <w:color w:val="auto"/>
          <w:sz w:val="20"/>
          <w:szCs w:val="20"/>
        </w:rPr>
        <w:t>.</w:t>
      </w:r>
      <w:r w:rsidR="00537F28" w:rsidRPr="00C62271">
        <w:rPr>
          <w:rFonts w:ascii="Arial Narrow" w:hAnsi="Arial Narrow"/>
          <w:i/>
          <w:color w:val="auto"/>
          <w:sz w:val="20"/>
          <w:szCs w:val="20"/>
        </w:rPr>
        <w:t>5</w:t>
      </w:r>
      <w:r w:rsidR="00937742" w:rsidRPr="00C62271">
        <w:rPr>
          <w:rFonts w:ascii="Arial Narrow" w:hAnsi="Arial Narrow"/>
          <w:i/>
          <w:color w:val="auto"/>
          <w:sz w:val="20"/>
          <w:szCs w:val="20"/>
        </w:rPr>
        <w:t>.6.</w:t>
      </w:r>
      <w:r w:rsidR="00937742" w:rsidRPr="00C62271">
        <w:rPr>
          <w:rFonts w:ascii="Arial Narrow" w:hAnsi="Arial Narrow"/>
          <w:i/>
          <w:color w:val="auto"/>
          <w:sz w:val="20"/>
          <w:szCs w:val="20"/>
        </w:rPr>
        <w:tab/>
        <w:t>Wnioski i zalecania</w:t>
      </w:r>
      <w:bookmarkEnd w:id="58"/>
    </w:p>
    <w:p w14:paraId="5BCAA2CC" w14:textId="77777777" w:rsidR="00467ADF" w:rsidRPr="00C62271" w:rsidRDefault="00467ADF" w:rsidP="00880763">
      <w:pPr>
        <w:numPr>
          <w:ilvl w:val="0"/>
          <w:numId w:val="26"/>
        </w:numPr>
        <w:tabs>
          <w:tab w:val="clear" w:pos="786"/>
          <w:tab w:val="num" w:pos="284"/>
        </w:tabs>
        <w:suppressAutoHyphens/>
        <w:spacing w:after="0"/>
        <w:ind w:left="0" w:firstLine="0"/>
        <w:jc w:val="both"/>
        <w:rPr>
          <w:rFonts w:ascii="Arial Narrow" w:eastAsia="Arial" w:hAnsi="Arial Narrow" w:cs="Arial"/>
          <w:sz w:val="20"/>
          <w:szCs w:val="20"/>
          <w:lang w:bidi="en-US"/>
        </w:rPr>
      </w:pPr>
      <w:r w:rsidRPr="00C62271">
        <w:rPr>
          <w:rFonts w:ascii="Arial Narrow" w:hAnsi="Arial Narrow" w:cs="Arial"/>
          <w:sz w:val="20"/>
          <w:szCs w:val="20"/>
        </w:rPr>
        <w:t>W wyniku przeprowadzonych prac badawczych dla rozpoznania warunków gruntowo-wodnych dla potrzeb projektowanej inwestycji w lutym 2022 r. odwiercono 12 otworów badawczych. Szczegółowe wykształcenie litologiczne badanego terenu przedstawiono na kartach otworów badawczych (załącznik nr 3) i przekrojach geotechnicznych (załącznik nr 4).</w:t>
      </w:r>
    </w:p>
    <w:p w14:paraId="07D46187" w14:textId="77777777" w:rsidR="00467ADF" w:rsidRPr="00C62271" w:rsidRDefault="00467ADF" w:rsidP="00880763">
      <w:pPr>
        <w:numPr>
          <w:ilvl w:val="0"/>
          <w:numId w:val="26"/>
        </w:numPr>
        <w:tabs>
          <w:tab w:val="clear" w:pos="786"/>
          <w:tab w:val="num" w:pos="284"/>
        </w:tabs>
        <w:suppressAutoHyphens/>
        <w:spacing w:after="0"/>
        <w:ind w:left="0" w:firstLine="0"/>
        <w:jc w:val="both"/>
        <w:rPr>
          <w:rFonts w:ascii="Arial Narrow" w:eastAsia="Arial" w:hAnsi="Arial Narrow" w:cs="Arial"/>
          <w:sz w:val="20"/>
          <w:szCs w:val="20"/>
          <w:lang w:bidi="en-US"/>
        </w:rPr>
      </w:pPr>
      <w:r w:rsidRPr="00C62271">
        <w:rPr>
          <w:rFonts w:ascii="Arial Narrow" w:eastAsia="Arial" w:hAnsi="Arial Narrow" w:cs="Arial"/>
          <w:sz w:val="20"/>
          <w:szCs w:val="20"/>
          <w:lang w:bidi="en-US"/>
        </w:rPr>
        <w:t>Podłoże rodzime wykształcone zostało w postaci utworów czwartorzędowych – utworów rzecznych, piasków wodnolodowcowych i zwietrzelin glin zwałowych. Zwierciadło wód gruntowych nawiercono w 3 spośród 12 otworów.</w:t>
      </w:r>
    </w:p>
    <w:p w14:paraId="79AE1D5B" w14:textId="65CA8C18" w:rsidR="00467ADF" w:rsidRPr="00C62271" w:rsidRDefault="00467ADF" w:rsidP="00880763">
      <w:pPr>
        <w:numPr>
          <w:ilvl w:val="0"/>
          <w:numId w:val="26"/>
        </w:numPr>
        <w:tabs>
          <w:tab w:val="clear" w:pos="786"/>
          <w:tab w:val="num" w:pos="284"/>
        </w:tabs>
        <w:suppressAutoHyphens/>
        <w:spacing w:after="0"/>
        <w:ind w:left="0" w:firstLine="0"/>
        <w:jc w:val="both"/>
        <w:rPr>
          <w:rFonts w:ascii="Arial Narrow" w:hAnsi="Arial Narrow" w:cs="Arial"/>
          <w:sz w:val="20"/>
          <w:szCs w:val="20"/>
        </w:rPr>
      </w:pPr>
      <w:r w:rsidRPr="00C62271">
        <w:rPr>
          <w:rFonts w:ascii="Arial Narrow" w:eastAsia="Arial" w:hAnsi="Arial Narrow" w:cs="Arial"/>
          <w:sz w:val="20"/>
          <w:szCs w:val="20"/>
          <w:lang w:bidi="en-US"/>
        </w:rPr>
        <w:t xml:space="preserve">Projektowaną inwestycję proponuje się zaliczyć do II kategorii geotechnicznej przy prostych warunkach gruntowo-wodnych. </w:t>
      </w:r>
    </w:p>
    <w:p w14:paraId="27A9176F" w14:textId="77777777" w:rsidR="00467ADF" w:rsidRPr="00C62271" w:rsidRDefault="00467ADF" w:rsidP="00880763">
      <w:pPr>
        <w:numPr>
          <w:ilvl w:val="0"/>
          <w:numId w:val="26"/>
        </w:numPr>
        <w:tabs>
          <w:tab w:val="clear" w:pos="786"/>
          <w:tab w:val="num" w:pos="284"/>
        </w:tabs>
        <w:suppressAutoHyphens/>
        <w:spacing w:after="0"/>
        <w:ind w:left="0" w:firstLine="0"/>
        <w:jc w:val="both"/>
        <w:rPr>
          <w:rFonts w:ascii="Arial Narrow" w:hAnsi="Arial Narrow" w:cs="Arial"/>
          <w:sz w:val="20"/>
          <w:szCs w:val="20"/>
        </w:rPr>
      </w:pPr>
      <w:r w:rsidRPr="00C62271">
        <w:rPr>
          <w:rFonts w:ascii="Arial Narrow" w:hAnsi="Arial Narrow" w:cs="Arial"/>
          <w:sz w:val="20"/>
          <w:szCs w:val="20"/>
        </w:rPr>
        <w:t>Ocenę warunków geotechnicznych przedstawiono w rozdziale 5 niniejszej dokumentacji.</w:t>
      </w:r>
    </w:p>
    <w:p w14:paraId="1CF4BC0B" w14:textId="2E113928" w:rsidR="00467ADF" w:rsidRPr="00C62271" w:rsidRDefault="00467ADF" w:rsidP="00880763">
      <w:pPr>
        <w:numPr>
          <w:ilvl w:val="0"/>
          <w:numId w:val="26"/>
        </w:numPr>
        <w:tabs>
          <w:tab w:val="clear" w:pos="786"/>
          <w:tab w:val="num" w:pos="284"/>
        </w:tabs>
        <w:suppressAutoHyphens/>
        <w:spacing w:after="0"/>
        <w:ind w:left="0" w:firstLine="0"/>
        <w:jc w:val="both"/>
        <w:rPr>
          <w:rFonts w:ascii="Arial Narrow" w:eastAsia="Arial" w:hAnsi="Arial Narrow" w:cs="Arial"/>
          <w:sz w:val="20"/>
          <w:szCs w:val="20"/>
        </w:rPr>
      </w:pPr>
      <w:r w:rsidRPr="00C62271">
        <w:rPr>
          <w:rFonts w:ascii="Arial Narrow" w:hAnsi="Arial Narrow" w:cs="Arial"/>
          <w:sz w:val="20"/>
          <w:szCs w:val="20"/>
        </w:rPr>
        <w:t xml:space="preserve">Konstrukcję i sposób posadowienia obiektu budowlanego należy dostosować do stwierdzonych warunków gruntowo-wodnych. </w:t>
      </w:r>
    </w:p>
    <w:p w14:paraId="73DEA6BE" w14:textId="77777777" w:rsidR="00467ADF" w:rsidRPr="00C62271" w:rsidRDefault="00467ADF" w:rsidP="00880763">
      <w:pPr>
        <w:numPr>
          <w:ilvl w:val="0"/>
          <w:numId w:val="26"/>
        </w:numPr>
        <w:tabs>
          <w:tab w:val="clear" w:pos="786"/>
          <w:tab w:val="num" w:pos="284"/>
        </w:tabs>
        <w:suppressAutoHyphens/>
        <w:spacing w:after="0"/>
        <w:ind w:left="0" w:firstLine="0"/>
        <w:jc w:val="both"/>
        <w:rPr>
          <w:rFonts w:ascii="Arial Narrow" w:hAnsi="Arial Narrow" w:cs="Arial"/>
          <w:sz w:val="20"/>
          <w:szCs w:val="20"/>
        </w:rPr>
      </w:pPr>
      <w:r w:rsidRPr="00C62271">
        <w:rPr>
          <w:rFonts w:ascii="Arial Narrow" w:eastAsia="Arial" w:hAnsi="Arial Narrow" w:cs="Arial"/>
          <w:sz w:val="20"/>
          <w:szCs w:val="20"/>
        </w:rPr>
        <w:t>Należy pamiętać, że badania wykonano punktowo, w związku z czym warunki gruntowo-wodne w niektórych rejonach mogą nieznacznie odbiegać od przedstawionych na przekrojach.</w:t>
      </w:r>
    </w:p>
    <w:p w14:paraId="3FAFC26E" w14:textId="77777777" w:rsidR="00467ADF" w:rsidRPr="00C62271" w:rsidRDefault="00467ADF" w:rsidP="00880763">
      <w:pPr>
        <w:numPr>
          <w:ilvl w:val="0"/>
          <w:numId w:val="26"/>
        </w:numPr>
        <w:tabs>
          <w:tab w:val="clear" w:pos="786"/>
          <w:tab w:val="num" w:pos="284"/>
        </w:tabs>
        <w:suppressAutoHyphens/>
        <w:spacing w:after="0"/>
        <w:ind w:left="0" w:firstLine="0"/>
        <w:jc w:val="both"/>
        <w:rPr>
          <w:rFonts w:ascii="Arial Narrow" w:hAnsi="Arial Narrow" w:cs="Arial"/>
          <w:sz w:val="20"/>
          <w:szCs w:val="20"/>
        </w:rPr>
      </w:pPr>
      <w:r w:rsidRPr="00C62271">
        <w:rPr>
          <w:rFonts w:ascii="Arial Narrow" w:hAnsi="Arial Narrow" w:cs="Arial"/>
          <w:sz w:val="20"/>
          <w:szCs w:val="20"/>
        </w:rPr>
        <w:t>Zaleca się na etapie realizacji inwestycji nadzór prac ziemnych przez uprawnionego geologa.</w:t>
      </w:r>
    </w:p>
    <w:p w14:paraId="54C2D618" w14:textId="77777777" w:rsidR="00467ADF" w:rsidRPr="00C62271" w:rsidRDefault="00467ADF" w:rsidP="00880763">
      <w:pPr>
        <w:numPr>
          <w:ilvl w:val="0"/>
          <w:numId w:val="26"/>
        </w:numPr>
        <w:tabs>
          <w:tab w:val="clear" w:pos="786"/>
          <w:tab w:val="num" w:pos="284"/>
        </w:tabs>
        <w:suppressAutoHyphens/>
        <w:spacing w:after="0"/>
        <w:ind w:left="0" w:firstLine="0"/>
        <w:jc w:val="both"/>
        <w:rPr>
          <w:rFonts w:ascii="Arial Narrow" w:hAnsi="Arial Narrow" w:cs="Arial"/>
          <w:sz w:val="20"/>
          <w:szCs w:val="20"/>
        </w:rPr>
      </w:pPr>
      <w:r w:rsidRPr="00C62271">
        <w:rPr>
          <w:rFonts w:ascii="Arial Narrow" w:hAnsi="Arial Narrow" w:cs="Arial"/>
          <w:sz w:val="20"/>
          <w:szCs w:val="20"/>
        </w:rPr>
        <w:lastRenderedPageBreak/>
        <w:t>Normowa głębokość przemarzania gruntów dla tego rejonu wynosi 1,0 m p.p.t.</w:t>
      </w:r>
    </w:p>
    <w:p w14:paraId="590F11F1" w14:textId="77777777" w:rsidR="006B40D2" w:rsidRPr="00C62271" w:rsidRDefault="006B40D2" w:rsidP="00C62271">
      <w:pPr>
        <w:suppressAutoHyphens/>
        <w:spacing w:after="0"/>
        <w:jc w:val="both"/>
        <w:rPr>
          <w:rFonts w:ascii="Arial Narrow" w:hAnsi="Arial Narrow" w:cs="Arial"/>
          <w:sz w:val="20"/>
          <w:szCs w:val="20"/>
        </w:rPr>
      </w:pPr>
    </w:p>
    <w:p w14:paraId="773A30F8" w14:textId="241A5FCB" w:rsidR="007D4498" w:rsidRPr="00C62271" w:rsidRDefault="00836ADA" w:rsidP="00C62271">
      <w:pPr>
        <w:pStyle w:val="Nagwek2"/>
        <w:spacing w:before="0"/>
        <w:jc w:val="both"/>
        <w:rPr>
          <w:rFonts w:ascii="Arial Narrow" w:hAnsi="Arial Narrow"/>
          <w:color w:val="auto"/>
          <w:sz w:val="20"/>
          <w:szCs w:val="20"/>
        </w:rPr>
      </w:pPr>
      <w:bookmarkStart w:id="59" w:name="_Toc186780814"/>
      <w:r w:rsidRPr="00C62271">
        <w:rPr>
          <w:rFonts w:ascii="Arial Narrow" w:hAnsi="Arial Narrow"/>
          <w:color w:val="auto"/>
          <w:sz w:val="20"/>
          <w:szCs w:val="20"/>
        </w:rPr>
        <w:t>3</w:t>
      </w:r>
      <w:r w:rsidR="007D4498" w:rsidRPr="00C62271">
        <w:rPr>
          <w:rFonts w:ascii="Arial Narrow" w:hAnsi="Arial Narrow"/>
          <w:color w:val="auto"/>
          <w:sz w:val="20"/>
          <w:szCs w:val="20"/>
        </w:rPr>
        <w:t>.</w:t>
      </w:r>
      <w:r w:rsidR="00537F28" w:rsidRPr="00C62271">
        <w:rPr>
          <w:rFonts w:ascii="Arial Narrow" w:hAnsi="Arial Narrow"/>
          <w:color w:val="auto"/>
          <w:sz w:val="20"/>
          <w:szCs w:val="20"/>
        </w:rPr>
        <w:t>6</w:t>
      </w:r>
      <w:r w:rsidR="007D4498"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7D4498" w:rsidRPr="00C62271">
        <w:rPr>
          <w:rFonts w:ascii="Arial Narrow" w:hAnsi="Arial Narrow"/>
          <w:color w:val="auto"/>
          <w:sz w:val="20"/>
          <w:szCs w:val="20"/>
        </w:rPr>
        <w:t>Warunki geologiczno - górnicze</w:t>
      </w:r>
      <w:bookmarkEnd w:id="59"/>
    </w:p>
    <w:p w14:paraId="352E0F5C" w14:textId="2F2DD57A" w:rsidR="007A7B7B" w:rsidRPr="00C62271" w:rsidRDefault="00880763" w:rsidP="00C62271">
      <w:pPr>
        <w:tabs>
          <w:tab w:val="left" w:pos="709"/>
        </w:tabs>
        <w:spacing w:after="0"/>
        <w:jc w:val="both"/>
        <w:rPr>
          <w:rFonts w:ascii="Arial Narrow" w:eastAsia="Arial" w:hAnsi="Arial Narrow" w:cs="Arial"/>
          <w:sz w:val="20"/>
          <w:szCs w:val="20"/>
          <w:lang w:bidi="en-US"/>
        </w:rPr>
      </w:pPr>
      <w:r>
        <w:rPr>
          <w:rFonts w:ascii="Arial Narrow" w:eastAsia="Arial" w:hAnsi="Arial Narrow" w:cs="Arial"/>
          <w:sz w:val="20"/>
          <w:szCs w:val="20"/>
          <w:lang w:bidi="en-US"/>
        </w:rPr>
        <w:tab/>
      </w:r>
      <w:r w:rsidR="00907033" w:rsidRPr="00C62271">
        <w:rPr>
          <w:rFonts w:ascii="Arial Narrow" w:eastAsia="Arial" w:hAnsi="Arial Narrow" w:cs="Arial"/>
          <w:sz w:val="20"/>
          <w:szCs w:val="20"/>
          <w:lang w:bidi="en-US"/>
        </w:rPr>
        <w:t xml:space="preserve">Analizowany teren znajduje się </w:t>
      </w:r>
      <w:r w:rsidR="00467ADF" w:rsidRPr="00C62271">
        <w:rPr>
          <w:rFonts w:ascii="Arial Narrow" w:eastAsia="Arial" w:hAnsi="Arial Narrow" w:cs="Arial"/>
          <w:sz w:val="20"/>
          <w:szCs w:val="20"/>
          <w:lang w:bidi="en-US"/>
        </w:rPr>
        <w:t xml:space="preserve">poza </w:t>
      </w:r>
      <w:r w:rsidR="00907033" w:rsidRPr="00C62271">
        <w:rPr>
          <w:rFonts w:ascii="Arial Narrow" w:eastAsia="Arial" w:hAnsi="Arial Narrow" w:cs="Arial"/>
          <w:sz w:val="20"/>
          <w:szCs w:val="20"/>
          <w:lang w:bidi="en-US"/>
        </w:rPr>
        <w:t xml:space="preserve">na obszarze górniczym. </w:t>
      </w:r>
    </w:p>
    <w:p w14:paraId="72C69378" w14:textId="77777777" w:rsidR="00054C36" w:rsidRPr="00C62271" w:rsidRDefault="00054C36" w:rsidP="00C62271">
      <w:pPr>
        <w:tabs>
          <w:tab w:val="left" w:pos="709"/>
        </w:tabs>
        <w:spacing w:after="0"/>
        <w:jc w:val="both"/>
        <w:rPr>
          <w:rFonts w:ascii="Arial Narrow" w:eastAsia="Arial" w:hAnsi="Arial Narrow" w:cs="Arial"/>
          <w:sz w:val="20"/>
          <w:szCs w:val="20"/>
          <w:vertAlign w:val="superscript"/>
          <w:lang w:bidi="en-US"/>
        </w:rPr>
      </w:pPr>
    </w:p>
    <w:p w14:paraId="1F585C34" w14:textId="12A15157" w:rsidR="00E504BD" w:rsidRPr="00C62271" w:rsidRDefault="00836ADA" w:rsidP="00C62271">
      <w:pPr>
        <w:pStyle w:val="Nagwek2"/>
        <w:spacing w:before="0"/>
        <w:jc w:val="both"/>
        <w:rPr>
          <w:rFonts w:ascii="Arial Narrow" w:hAnsi="Arial Narrow"/>
          <w:color w:val="auto"/>
          <w:sz w:val="20"/>
          <w:szCs w:val="20"/>
        </w:rPr>
      </w:pPr>
      <w:bookmarkStart w:id="60" w:name="_Toc57803085"/>
      <w:bookmarkStart w:id="61" w:name="_Toc186780815"/>
      <w:r w:rsidRPr="00C62271">
        <w:rPr>
          <w:rFonts w:ascii="Arial Narrow" w:hAnsi="Arial Narrow"/>
          <w:color w:val="auto"/>
          <w:sz w:val="20"/>
          <w:szCs w:val="20"/>
        </w:rPr>
        <w:t>3</w:t>
      </w:r>
      <w:r w:rsidR="00E504BD" w:rsidRPr="00C62271">
        <w:rPr>
          <w:rFonts w:ascii="Arial Narrow" w:hAnsi="Arial Narrow"/>
          <w:color w:val="auto"/>
          <w:sz w:val="20"/>
          <w:szCs w:val="20"/>
        </w:rPr>
        <w:t>.</w:t>
      </w:r>
      <w:r w:rsidR="00537F28" w:rsidRPr="00C62271">
        <w:rPr>
          <w:rFonts w:ascii="Arial Narrow" w:hAnsi="Arial Narrow"/>
          <w:color w:val="auto"/>
          <w:sz w:val="20"/>
          <w:szCs w:val="20"/>
        </w:rPr>
        <w:t>7</w:t>
      </w:r>
      <w:r w:rsidR="00E504BD"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E504BD" w:rsidRPr="00C62271">
        <w:rPr>
          <w:rFonts w:ascii="Arial Narrow" w:hAnsi="Arial Narrow"/>
          <w:color w:val="auto"/>
          <w:sz w:val="20"/>
          <w:szCs w:val="20"/>
        </w:rPr>
        <w:t>Szata roślinna</w:t>
      </w:r>
      <w:bookmarkEnd w:id="61"/>
      <w:r w:rsidR="00E504BD" w:rsidRPr="00C62271">
        <w:rPr>
          <w:rFonts w:ascii="Arial Narrow" w:hAnsi="Arial Narrow"/>
          <w:color w:val="auto"/>
          <w:sz w:val="20"/>
          <w:szCs w:val="20"/>
        </w:rPr>
        <w:t xml:space="preserve"> </w:t>
      </w:r>
      <w:bookmarkEnd w:id="60"/>
    </w:p>
    <w:p w14:paraId="5637AD28" w14:textId="77777777" w:rsidR="00467ADF" w:rsidRPr="00C62271" w:rsidRDefault="00467ADF" w:rsidP="00880763">
      <w:pPr>
        <w:spacing w:after="0"/>
        <w:ind w:firstLine="708"/>
        <w:jc w:val="both"/>
        <w:rPr>
          <w:rFonts w:ascii="Arial Narrow" w:hAnsi="Arial Narrow"/>
          <w:sz w:val="20"/>
          <w:szCs w:val="20"/>
        </w:rPr>
      </w:pPr>
      <w:r w:rsidRPr="00C62271">
        <w:rPr>
          <w:rFonts w:ascii="Arial Narrow" w:hAnsi="Arial Narrow"/>
          <w:sz w:val="20"/>
          <w:szCs w:val="20"/>
        </w:rPr>
        <w:t>Po wizji terenowej, na obszarze planowanej inwestycji stwierdzono obecność drzew i krzewów zarówno liściastych, jak i iglastych. W związku z tym, w czerwcu 2022 r. wykonano inwentaryzację dendrologiczną. Pomiaru obwodów pni  drzew na wysokości 5 cm oraz 130 cm (pierśnica) od poziomu gruntu dokonano przy pomocy miękkiej taśmy mierniczej.</w:t>
      </w:r>
    </w:p>
    <w:p w14:paraId="30FACB26" w14:textId="6BFEEA39" w:rsidR="00467ADF" w:rsidRPr="00C62271" w:rsidRDefault="00467ADF" w:rsidP="00C62271">
      <w:pPr>
        <w:spacing w:after="0"/>
        <w:jc w:val="both"/>
        <w:rPr>
          <w:rFonts w:ascii="Arial Narrow" w:hAnsi="Arial Narrow"/>
          <w:sz w:val="20"/>
          <w:szCs w:val="20"/>
        </w:rPr>
      </w:pPr>
      <w:r w:rsidRPr="00C62271">
        <w:rPr>
          <w:rFonts w:ascii="Arial Narrow" w:hAnsi="Arial Narrow"/>
          <w:sz w:val="20"/>
          <w:szCs w:val="20"/>
        </w:rPr>
        <w:t xml:space="preserve">Podczas prac terenowych odnotowano obecność 53 drzew (w tym 3 liściaste), reprezentowanych przez </w:t>
      </w:r>
      <w:r w:rsidR="00880763">
        <w:rPr>
          <w:rFonts w:ascii="Arial Narrow" w:hAnsi="Arial Narrow"/>
          <w:sz w:val="20"/>
          <w:szCs w:val="20"/>
        </w:rPr>
        <w:t xml:space="preserve">7 </w:t>
      </w:r>
      <w:r w:rsidRPr="00C62271">
        <w:rPr>
          <w:rFonts w:ascii="Arial Narrow" w:hAnsi="Arial Narrow"/>
          <w:sz w:val="20"/>
          <w:szCs w:val="20"/>
        </w:rPr>
        <w:t>gatunków oraz 37,9 m² krzewów (1 gatunek). Nie stwierdzono obecności pomników przyrody.</w:t>
      </w:r>
    </w:p>
    <w:p w14:paraId="20502EB3" w14:textId="37E81E15" w:rsidR="00467ADF" w:rsidRPr="00C62271" w:rsidRDefault="00467ADF" w:rsidP="00C62271">
      <w:pPr>
        <w:spacing w:after="0"/>
        <w:jc w:val="both"/>
        <w:rPr>
          <w:rFonts w:ascii="Arial Narrow" w:hAnsi="Arial Narrow"/>
          <w:sz w:val="20"/>
          <w:szCs w:val="20"/>
        </w:rPr>
      </w:pPr>
      <w:r w:rsidRPr="00C62271">
        <w:rPr>
          <w:rFonts w:ascii="Arial Narrow" w:hAnsi="Arial Narrow"/>
          <w:sz w:val="20"/>
          <w:szCs w:val="20"/>
        </w:rPr>
        <w:t xml:space="preserve">Rośliny drzewiaste występują zarówno pojedynczo (np. dąb szypułkowy- </w:t>
      </w:r>
      <w:proofErr w:type="spellStart"/>
      <w:r w:rsidRPr="00C62271">
        <w:rPr>
          <w:rFonts w:ascii="Arial Narrow" w:hAnsi="Arial Narrow"/>
          <w:i/>
          <w:sz w:val="20"/>
          <w:szCs w:val="20"/>
        </w:rPr>
        <w:t>Quercus</w:t>
      </w:r>
      <w:proofErr w:type="spellEnd"/>
      <w:r w:rsidRPr="00C62271">
        <w:rPr>
          <w:rFonts w:ascii="Arial Narrow" w:hAnsi="Arial Narrow"/>
          <w:i/>
          <w:sz w:val="20"/>
          <w:szCs w:val="20"/>
        </w:rPr>
        <w:t xml:space="preserve"> robur</w:t>
      </w:r>
      <w:r w:rsidRPr="00C62271">
        <w:rPr>
          <w:rFonts w:ascii="Arial Narrow" w:hAnsi="Arial Narrow"/>
          <w:sz w:val="20"/>
          <w:szCs w:val="20"/>
        </w:rPr>
        <w:t xml:space="preserve">), w trójkach (np. żywotnik olbrzymi- </w:t>
      </w:r>
      <w:proofErr w:type="spellStart"/>
      <w:r w:rsidRPr="00C62271">
        <w:rPr>
          <w:rFonts w:ascii="Arial Narrow" w:hAnsi="Arial Narrow"/>
          <w:i/>
          <w:sz w:val="20"/>
          <w:szCs w:val="20"/>
        </w:rPr>
        <w:t>Thuja</w:t>
      </w:r>
      <w:proofErr w:type="spellEnd"/>
      <w:r w:rsidRPr="00C62271">
        <w:rPr>
          <w:rFonts w:ascii="Arial Narrow" w:hAnsi="Arial Narrow"/>
          <w:i/>
          <w:sz w:val="20"/>
          <w:szCs w:val="20"/>
        </w:rPr>
        <w:t xml:space="preserve"> </w:t>
      </w:r>
      <w:proofErr w:type="spellStart"/>
      <w:r w:rsidRPr="00C62271">
        <w:rPr>
          <w:rFonts w:ascii="Arial Narrow" w:hAnsi="Arial Narrow"/>
          <w:i/>
          <w:sz w:val="20"/>
          <w:szCs w:val="20"/>
        </w:rPr>
        <w:t>plicata</w:t>
      </w:r>
      <w:proofErr w:type="spellEnd"/>
      <w:r w:rsidRPr="00C62271">
        <w:rPr>
          <w:rFonts w:ascii="Arial Narrow" w:hAnsi="Arial Narrow"/>
          <w:sz w:val="20"/>
          <w:szCs w:val="20"/>
        </w:rPr>
        <w:t xml:space="preserve">), w rzędach (np. świerk pospolity- </w:t>
      </w:r>
      <w:proofErr w:type="spellStart"/>
      <w:r w:rsidRPr="00C62271">
        <w:rPr>
          <w:rFonts w:ascii="Arial Narrow" w:hAnsi="Arial Narrow"/>
          <w:i/>
          <w:sz w:val="20"/>
          <w:szCs w:val="20"/>
        </w:rPr>
        <w:t>Picea</w:t>
      </w:r>
      <w:proofErr w:type="spellEnd"/>
      <w:r w:rsidRPr="00C62271">
        <w:rPr>
          <w:rFonts w:ascii="Arial Narrow" w:hAnsi="Arial Narrow"/>
          <w:i/>
          <w:sz w:val="20"/>
          <w:szCs w:val="20"/>
        </w:rPr>
        <w:t xml:space="preserve"> </w:t>
      </w:r>
      <w:proofErr w:type="spellStart"/>
      <w:r w:rsidRPr="00C62271">
        <w:rPr>
          <w:rFonts w:ascii="Arial Narrow" w:hAnsi="Arial Narrow"/>
          <w:i/>
          <w:sz w:val="20"/>
          <w:szCs w:val="20"/>
        </w:rPr>
        <w:t>abies</w:t>
      </w:r>
      <w:proofErr w:type="spellEnd"/>
      <w:r w:rsidRPr="00C62271">
        <w:rPr>
          <w:rFonts w:ascii="Arial Narrow" w:hAnsi="Arial Narrow"/>
          <w:sz w:val="20"/>
          <w:szCs w:val="20"/>
        </w:rPr>
        <w:t xml:space="preserve">) czy w formie żywopłotu (np. berberys </w:t>
      </w:r>
      <w:proofErr w:type="spellStart"/>
      <w:r w:rsidRPr="00C62271">
        <w:rPr>
          <w:rFonts w:ascii="Arial Narrow" w:hAnsi="Arial Narrow"/>
          <w:sz w:val="20"/>
          <w:szCs w:val="20"/>
        </w:rPr>
        <w:t>Thunberga</w:t>
      </w:r>
      <w:proofErr w:type="spellEnd"/>
      <w:r w:rsidRPr="00C62271">
        <w:rPr>
          <w:rFonts w:ascii="Arial Narrow" w:hAnsi="Arial Narrow"/>
          <w:sz w:val="20"/>
          <w:szCs w:val="20"/>
        </w:rPr>
        <w:t xml:space="preserve">- </w:t>
      </w:r>
      <w:proofErr w:type="spellStart"/>
      <w:r w:rsidRPr="00C62271">
        <w:rPr>
          <w:rFonts w:ascii="Arial Narrow" w:hAnsi="Arial Narrow"/>
          <w:i/>
          <w:sz w:val="20"/>
          <w:szCs w:val="20"/>
        </w:rPr>
        <w:t>Berberis</w:t>
      </w:r>
      <w:proofErr w:type="spellEnd"/>
      <w:r w:rsidRPr="00C62271">
        <w:rPr>
          <w:rFonts w:ascii="Arial Narrow" w:hAnsi="Arial Narrow"/>
          <w:i/>
          <w:sz w:val="20"/>
          <w:szCs w:val="20"/>
        </w:rPr>
        <w:t xml:space="preserve"> thunbergii</w:t>
      </w:r>
      <w:r w:rsidRPr="00C62271">
        <w:rPr>
          <w:rFonts w:ascii="Arial Narrow" w:hAnsi="Arial Narrow"/>
          <w:sz w:val="20"/>
          <w:szCs w:val="20"/>
        </w:rPr>
        <w:t xml:space="preserve">). Krzewy reprezentowane są przez </w:t>
      </w:r>
      <w:proofErr w:type="spellStart"/>
      <w:r w:rsidRPr="00C62271">
        <w:rPr>
          <w:rFonts w:ascii="Arial Narrow" w:hAnsi="Arial Narrow"/>
          <w:sz w:val="20"/>
          <w:szCs w:val="20"/>
        </w:rPr>
        <w:t>berberysa</w:t>
      </w:r>
      <w:proofErr w:type="spellEnd"/>
      <w:r w:rsidRPr="00C62271">
        <w:rPr>
          <w:rFonts w:ascii="Arial Narrow" w:hAnsi="Arial Narrow"/>
          <w:sz w:val="20"/>
          <w:szCs w:val="20"/>
        </w:rPr>
        <w:t xml:space="preserve"> </w:t>
      </w:r>
      <w:proofErr w:type="spellStart"/>
      <w:r w:rsidRPr="00C62271">
        <w:rPr>
          <w:rFonts w:ascii="Arial Narrow" w:hAnsi="Arial Narrow"/>
          <w:sz w:val="20"/>
          <w:szCs w:val="20"/>
        </w:rPr>
        <w:t>Thunberga</w:t>
      </w:r>
      <w:proofErr w:type="spellEnd"/>
      <w:r w:rsidRPr="00C62271">
        <w:rPr>
          <w:rFonts w:ascii="Arial Narrow" w:hAnsi="Arial Narrow"/>
          <w:sz w:val="20"/>
          <w:szCs w:val="20"/>
        </w:rPr>
        <w:t xml:space="preserve"> (</w:t>
      </w:r>
      <w:proofErr w:type="spellStart"/>
      <w:r w:rsidRPr="00C62271">
        <w:rPr>
          <w:rFonts w:ascii="Arial Narrow" w:hAnsi="Arial Narrow"/>
          <w:i/>
          <w:sz w:val="20"/>
          <w:szCs w:val="20"/>
        </w:rPr>
        <w:t>Berberis</w:t>
      </w:r>
      <w:proofErr w:type="spellEnd"/>
      <w:r w:rsidRPr="00C62271">
        <w:rPr>
          <w:rFonts w:ascii="Arial Narrow" w:hAnsi="Arial Narrow"/>
          <w:i/>
          <w:sz w:val="20"/>
          <w:szCs w:val="20"/>
        </w:rPr>
        <w:t xml:space="preserve"> thunbergii</w:t>
      </w:r>
      <w:r w:rsidRPr="00C62271">
        <w:rPr>
          <w:rFonts w:ascii="Arial Narrow" w:hAnsi="Arial Narrow"/>
          <w:sz w:val="20"/>
          <w:szCs w:val="20"/>
        </w:rPr>
        <w:t>). Spośród drzewostanu, gatunkami dominującymi są: świerk pospolity (</w:t>
      </w:r>
      <w:proofErr w:type="spellStart"/>
      <w:r w:rsidRPr="00C62271">
        <w:rPr>
          <w:rFonts w:ascii="Arial Narrow" w:hAnsi="Arial Narrow"/>
          <w:i/>
          <w:sz w:val="20"/>
          <w:szCs w:val="20"/>
        </w:rPr>
        <w:t>Picea</w:t>
      </w:r>
      <w:proofErr w:type="spellEnd"/>
      <w:r w:rsidRPr="00C62271">
        <w:rPr>
          <w:rFonts w:ascii="Arial Narrow" w:hAnsi="Arial Narrow"/>
          <w:i/>
          <w:sz w:val="20"/>
          <w:szCs w:val="20"/>
        </w:rPr>
        <w:t xml:space="preserve"> </w:t>
      </w:r>
      <w:proofErr w:type="spellStart"/>
      <w:r w:rsidRPr="00C62271">
        <w:rPr>
          <w:rFonts w:ascii="Arial Narrow" w:hAnsi="Arial Narrow"/>
          <w:i/>
          <w:sz w:val="20"/>
          <w:szCs w:val="20"/>
        </w:rPr>
        <w:t>abies</w:t>
      </w:r>
      <w:proofErr w:type="spellEnd"/>
      <w:r w:rsidRPr="00C62271">
        <w:rPr>
          <w:rFonts w:ascii="Arial Narrow" w:hAnsi="Arial Narrow"/>
          <w:sz w:val="20"/>
          <w:szCs w:val="20"/>
        </w:rPr>
        <w:t>)- ok. 55% drzewostanu i żywotnik zachodni (</w:t>
      </w:r>
      <w:proofErr w:type="spellStart"/>
      <w:r w:rsidRPr="00C62271">
        <w:rPr>
          <w:rFonts w:ascii="Arial Narrow" w:hAnsi="Arial Narrow"/>
          <w:i/>
          <w:sz w:val="20"/>
          <w:szCs w:val="20"/>
        </w:rPr>
        <w:t>Thuja</w:t>
      </w:r>
      <w:proofErr w:type="spellEnd"/>
      <w:r w:rsidRPr="00C62271">
        <w:rPr>
          <w:rFonts w:ascii="Arial Narrow" w:hAnsi="Arial Narrow"/>
          <w:i/>
          <w:sz w:val="20"/>
          <w:szCs w:val="20"/>
        </w:rPr>
        <w:t xml:space="preserve"> </w:t>
      </w:r>
      <w:proofErr w:type="spellStart"/>
      <w:r w:rsidRPr="00C62271">
        <w:rPr>
          <w:rFonts w:ascii="Arial Narrow" w:hAnsi="Arial Narrow"/>
          <w:i/>
          <w:sz w:val="20"/>
          <w:szCs w:val="20"/>
        </w:rPr>
        <w:t>occidentalis</w:t>
      </w:r>
      <w:proofErr w:type="spellEnd"/>
      <w:r w:rsidRPr="00C62271">
        <w:rPr>
          <w:rFonts w:ascii="Arial Narrow" w:hAnsi="Arial Narrow"/>
          <w:sz w:val="20"/>
          <w:szCs w:val="20"/>
        </w:rPr>
        <w:t xml:space="preserve">)- ok. 30% drzewostanu. Pozostałe gatunki stanowią ok. 15% drzewostanu. </w:t>
      </w:r>
    </w:p>
    <w:p w14:paraId="3F1C3DDA" w14:textId="77777777" w:rsidR="00467ADF" w:rsidRDefault="00467ADF" w:rsidP="00C62271">
      <w:pPr>
        <w:spacing w:after="0"/>
        <w:jc w:val="both"/>
        <w:rPr>
          <w:rFonts w:ascii="Arial Narrow" w:hAnsi="Arial Narrow"/>
          <w:sz w:val="20"/>
          <w:szCs w:val="20"/>
        </w:rPr>
      </w:pPr>
      <w:r w:rsidRPr="00C62271">
        <w:rPr>
          <w:rFonts w:ascii="Arial Narrow" w:hAnsi="Arial Narrow"/>
          <w:sz w:val="20"/>
          <w:szCs w:val="20"/>
        </w:rPr>
        <w:t>Po analizie Planu Zagospodarowania Terenu z naniesioną inwentaryzacją dendrologiczną stwierdzono obecność kolizji drzewo-projektowana infrastruktura. W związku z tym, osobniki takie przeznaczono do wycinki (na mapie oznaczone symbolem X). Dokładny wynik inwentaryzacji oraz poszczególne rośliny do usunięcia przedstawia poniższa tabela.</w:t>
      </w:r>
    </w:p>
    <w:p w14:paraId="5ED6E17F" w14:textId="77777777" w:rsidR="00880763" w:rsidRPr="00C62271" w:rsidRDefault="00880763" w:rsidP="00C62271">
      <w:pPr>
        <w:spacing w:after="0"/>
        <w:jc w:val="both"/>
        <w:rPr>
          <w:rFonts w:ascii="Arial Narrow" w:hAnsi="Arial Narrow"/>
          <w:sz w:val="20"/>
          <w:szCs w:val="20"/>
        </w:rPr>
      </w:pPr>
    </w:p>
    <w:tbl>
      <w:tblPr>
        <w:tblW w:w="9709" w:type="dxa"/>
        <w:jc w:val="center"/>
        <w:tblLayout w:type="fixed"/>
        <w:tblCellMar>
          <w:left w:w="70" w:type="dxa"/>
          <w:right w:w="70" w:type="dxa"/>
        </w:tblCellMar>
        <w:tblLook w:val="04A0" w:firstRow="1" w:lastRow="0" w:firstColumn="1" w:lastColumn="0" w:noHBand="0" w:noVBand="1"/>
      </w:tblPr>
      <w:tblGrid>
        <w:gridCol w:w="567"/>
        <w:gridCol w:w="3472"/>
        <w:gridCol w:w="2268"/>
        <w:gridCol w:w="1843"/>
        <w:gridCol w:w="1559"/>
      </w:tblGrid>
      <w:tr w:rsidR="00467ADF" w:rsidRPr="00C62271" w14:paraId="25DDBD31" w14:textId="77777777" w:rsidTr="00880763">
        <w:trPr>
          <w:trHeight w:val="375"/>
          <w:jc w:val="center"/>
        </w:trPr>
        <w:tc>
          <w:tcPr>
            <w:tcW w:w="97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7DB035" w14:textId="7495A51E" w:rsidR="00467ADF" w:rsidRPr="00C62271" w:rsidRDefault="00467ADF" w:rsidP="00880763">
            <w:pPr>
              <w:spacing w:after="0"/>
              <w:jc w:val="center"/>
              <w:rPr>
                <w:rFonts w:ascii="Arial Narrow" w:hAnsi="Arial Narrow" w:cs="Arial"/>
                <w:b/>
                <w:bCs/>
                <w:sz w:val="20"/>
                <w:szCs w:val="20"/>
              </w:rPr>
            </w:pPr>
            <w:r w:rsidRPr="00C62271">
              <w:rPr>
                <w:rFonts w:ascii="Arial Narrow" w:hAnsi="Arial Narrow" w:cs="Arial"/>
                <w:b/>
                <w:bCs/>
                <w:sz w:val="20"/>
                <w:szCs w:val="20"/>
              </w:rPr>
              <w:t>Tabelaryczne zestawienie zinwentaryzowanych drzew i krzewów do usunięcia</w:t>
            </w:r>
          </w:p>
        </w:tc>
      </w:tr>
      <w:tr w:rsidR="00467ADF" w:rsidRPr="00C62271" w14:paraId="503DB1C9" w14:textId="77777777" w:rsidTr="00880763">
        <w:trPr>
          <w:trHeight w:val="847"/>
          <w:jc w:val="center"/>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6AFD5C5" w14:textId="77777777" w:rsidR="00467ADF" w:rsidRPr="00C62271" w:rsidRDefault="00467ADF" w:rsidP="00880763">
            <w:pPr>
              <w:spacing w:after="0"/>
              <w:jc w:val="center"/>
              <w:rPr>
                <w:rFonts w:ascii="Arial Narrow" w:hAnsi="Arial Narrow" w:cs="Arial"/>
                <w:b/>
                <w:bCs/>
                <w:sz w:val="20"/>
                <w:szCs w:val="20"/>
              </w:rPr>
            </w:pPr>
            <w:r w:rsidRPr="00C62271">
              <w:rPr>
                <w:rFonts w:ascii="Arial Narrow" w:hAnsi="Arial Narrow" w:cs="Arial"/>
                <w:b/>
                <w:bCs/>
                <w:sz w:val="20"/>
                <w:szCs w:val="20"/>
              </w:rPr>
              <w:t>Lp.</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62A8BFA8" w14:textId="77777777" w:rsidR="00467ADF" w:rsidRPr="00C62271" w:rsidRDefault="00467ADF" w:rsidP="00880763">
            <w:pPr>
              <w:spacing w:after="0"/>
              <w:jc w:val="center"/>
              <w:rPr>
                <w:rFonts w:ascii="Arial Narrow" w:hAnsi="Arial Narrow" w:cs="Arial"/>
                <w:b/>
                <w:bCs/>
                <w:sz w:val="20"/>
                <w:szCs w:val="20"/>
              </w:rPr>
            </w:pPr>
            <w:r w:rsidRPr="00C62271">
              <w:rPr>
                <w:rFonts w:ascii="Arial Narrow" w:hAnsi="Arial Narrow" w:cs="Arial"/>
                <w:b/>
                <w:bCs/>
                <w:sz w:val="20"/>
                <w:szCs w:val="20"/>
              </w:rPr>
              <w:t>Nazwa drzewa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CD68BE" w14:textId="77777777" w:rsidR="00467ADF" w:rsidRPr="00C62271" w:rsidRDefault="00467ADF" w:rsidP="00880763">
            <w:pPr>
              <w:spacing w:after="0"/>
              <w:jc w:val="center"/>
              <w:rPr>
                <w:rFonts w:ascii="Arial Narrow" w:hAnsi="Arial Narrow" w:cs="Arial"/>
                <w:b/>
                <w:bCs/>
                <w:sz w:val="20"/>
                <w:szCs w:val="20"/>
              </w:rPr>
            </w:pPr>
            <w:r w:rsidRPr="00C62271">
              <w:rPr>
                <w:rFonts w:ascii="Arial Narrow" w:hAnsi="Arial Narrow" w:cs="Arial"/>
                <w:b/>
                <w:bCs/>
                <w:sz w:val="20"/>
                <w:szCs w:val="20"/>
              </w:rPr>
              <w:t>Obwód pnia drzewa na</w:t>
            </w:r>
            <w:r w:rsidRPr="00C62271">
              <w:rPr>
                <w:rFonts w:ascii="Arial Narrow" w:hAnsi="Arial Narrow" w:cs="Arial"/>
                <w:b/>
                <w:bCs/>
                <w:sz w:val="20"/>
                <w:szCs w:val="20"/>
              </w:rPr>
              <w:br/>
              <w:t>wys. 130 cm</w:t>
            </w:r>
            <w:r w:rsidRPr="00C62271">
              <w:rPr>
                <w:rFonts w:ascii="Arial Narrow" w:hAnsi="Arial Narrow" w:cs="Arial"/>
                <w:b/>
                <w:bCs/>
                <w:sz w:val="20"/>
                <w:szCs w:val="20"/>
              </w:rPr>
              <w:br/>
              <w:t>w cm lub pow. pokryta krzewami w m2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93843A0" w14:textId="77777777" w:rsidR="00467ADF" w:rsidRPr="00C62271" w:rsidRDefault="00467ADF" w:rsidP="00880763">
            <w:pPr>
              <w:spacing w:after="0"/>
              <w:jc w:val="center"/>
              <w:rPr>
                <w:rFonts w:ascii="Arial Narrow" w:hAnsi="Arial Narrow" w:cs="Arial"/>
                <w:b/>
                <w:bCs/>
                <w:sz w:val="20"/>
                <w:szCs w:val="20"/>
              </w:rPr>
            </w:pPr>
            <w:r w:rsidRPr="00C62271">
              <w:rPr>
                <w:rFonts w:ascii="Arial Narrow" w:hAnsi="Arial Narrow" w:cs="Arial"/>
                <w:b/>
                <w:bCs/>
                <w:sz w:val="20"/>
                <w:szCs w:val="20"/>
              </w:rPr>
              <w:t>Nr ewidencyjny działki/Właściciel</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6E871BAD" w14:textId="77777777" w:rsidR="00467ADF" w:rsidRPr="00C62271" w:rsidRDefault="00467ADF" w:rsidP="00880763">
            <w:pPr>
              <w:spacing w:after="0"/>
              <w:jc w:val="center"/>
              <w:rPr>
                <w:rFonts w:ascii="Arial Narrow" w:hAnsi="Arial Narrow" w:cs="Arial"/>
                <w:b/>
                <w:bCs/>
                <w:sz w:val="20"/>
                <w:szCs w:val="20"/>
              </w:rPr>
            </w:pPr>
            <w:r w:rsidRPr="00C62271">
              <w:rPr>
                <w:rFonts w:ascii="Arial Narrow" w:hAnsi="Arial Narrow" w:cs="Arial"/>
                <w:b/>
                <w:bCs/>
                <w:sz w:val="20"/>
                <w:szCs w:val="20"/>
              </w:rPr>
              <w:t>Stan</w:t>
            </w:r>
          </w:p>
        </w:tc>
      </w:tr>
      <w:tr w:rsidR="00467ADF" w:rsidRPr="00C62271" w14:paraId="5A5E100F" w14:textId="77777777" w:rsidTr="00880763">
        <w:trPr>
          <w:trHeight w:val="37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69DA424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w:t>
            </w:r>
          </w:p>
        </w:tc>
        <w:tc>
          <w:tcPr>
            <w:tcW w:w="3472" w:type="dxa"/>
            <w:tcBorders>
              <w:top w:val="nil"/>
              <w:left w:val="nil"/>
              <w:bottom w:val="single" w:sz="4" w:space="0" w:color="auto"/>
              <w:right w:val="single" w:sz="4" w:space="0" w:color="auto"/>
            </w:tcBorders>
            <w:shd w:val="clear" w:color="auto" w:fill="auto"/>
            <w:noWrap/>
            <w:vAlign w:val="center"/>
            <w:hideMark/>
          </w:tcPr>
          <w:p w14:paraId="752CE0C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Lipa drobnolistna (</w:t>
            </w:r>
            <w:proofErr w:type="spellStart"/>
            <w:r w:rsidRPr="00C62271">
              <w:rPr>
                <w:rFonts w:ascii="Arial Narrow" w:hAnsi="Arial Narrow" w:cs="Arial"/>
                <w:i/>
                <w:iCs/>
                <w:sz w:val="20"/>
                <w:szCs w:val="20"/>
              </w:rPr>
              <w:t>Tilia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cordata</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55B8F7DB"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20</w:t>
            </w:r>
          </w:p>
        </w:tc>
        <w:tc>
          <w:tcPr>
            <w:tcW w:w="1843" w:type="dxa"/>
            <w:tcBorders>
              <w:top w:val="nil"/>
              <w:left w:val="nil"/>
              <w:bottom w:val="single" w:sz="4" w:space="0" w:color="auto"/>
              <w:right w:val="single" w:sz="4" w:space="0" w:color="auto"/>
            </w:tcBorders>
            <w:shd w:val="clear" w:color="auto" w:fill="auto"/>
            <w:vAlign w:val="center"/>
            <w:hideMark/>
          </w:tcPr>
          <w:p w14:paraId="34096F3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782/128</w:t>
            </w:r>
          </w:p>
        </w:tc>
        <w:tc>
          <w:tcPr>
            <w:tcW w:w="1559" w:type="dxa"/>
            <w:tcBorders>
              <w:top w:val="nil"/>
              <w:left w:val="nil"/>
              <w:bottom w:val="single" w:sz="4" w:space="0" w:color="auto"/>
              <w:right w:val="single" w:sz="4" w:space="0" w:color="auto"/>
            </w:tcBorders>
            <w:shd w:val="clear" w:color="auto" w:fill="auto"/>
            <w:vAlign w:val="center"/>
            <w:hideMark/>
          </w:tcPr>
          <w:p w14:paraId="68FD597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48149F03" w14:textId="77777777" w:rsidTr="00880763">
        <w:trPr>
          <w:trHeight w:val="270"/>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659AE38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w:t>
            </w:r>
          </w:p>
        </w:tc>
        <w:tc>
          <w:tcPr>
            <w:tcW w:w="3472" w:type="dxa"/>
            <w:tcBorders>
              <w:top w:val="nil"/>
              <w:left w:val="nil"/>
              <w:bottom w:val="single" w:sz="4" w:space="0" w:color="auto"/>
              <w:right w:val="single" w:sz="4" w:space="0" w:color="auto"/>
            </w:tcBorders>
            <w:shd w:val="clear" w:color="FFFFCC" w:fill="FFFFFF"/>
            <w:vAlign w:val="center"/>
            <w:hideMark/>
          </w:tcPr>
          <w:p w14:paraId="0217378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4FB9806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35</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14:paraId="1A7F7A7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865/129</w:t>
            </w:r>
          </w:p>
        </w:tc>
        <w:tc>
          <w:tcPr>
            <w:tcW w:w="1559" w:type="dxa"/>
            <w:tcBorders>
              <w:top w:val="nil"/>
              <w:left w:val="nil"/>
              <w:bottom w:val="single" w:sz="4" w:space="0" w:color="auto"/>
              <w:right w:val="single" w:sz="4" w:space="0" w:color="auto"/>
            </w:tcBorders>
            <w:shd w:val="clear" w:color="auto" w:fill="auto"/>
            <w:vAlign w:val="center"/>
            <w:hideMark/>
          </w:tcPr>
          <w:p w14:paraId="2788D9B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46361302" w14:textId="77777777" w:rsidTr="00880763">
        <w:trPr>
          <w:trHeight w:val="360"/>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A25210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w:t>
            </w:r>
          </w:p>
        </w:tc>
        <w:tc>
          <w:tcPr>
            <w:tcW w:w="3472" w:type="dxa"/>
            <w:tcBorders>
              <w:top w:val="nil"/>
              <w:left w:val="nil"/>
              <w:bottom w:val="single" w:sz="4" w:space="0" w:color="auto"/>
              <w:right w:val="single" w:sz="4" w:space="0" w:color="auto"/>
            </w:tcBorders>
            <w:shd w:val="clear" w:color="FFFFCC" w:fill="FFFFFF"/>
            <w:vAlign w:val="center"/>
            <w:hideMark/>
          </w:tcPr>
          <w:p w14:paraId="5D7051A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38F913D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42</w:t>
            </w:r>
          </w:p>
        </w:tc>
        <w:tc>
          <w:tcPr>
            <w:tcW w:w="1843" w:type="dxa"/>
            <w:vMerge/>
            <w:tcBorders>
              <w:top w:val="nil"/>
              <w:left w:val="single" w:sz="4" w:space="0" w:color="auto"/>
              <w:bottom w:val="single" w:sz="4" w:space="0" w:color="000000"/>
              <w:right w:val="single" w:sz="4" w:space="0" w:color="auto"/>
            </w:tcBorders>
            <w:vAlign w:val="center"/>
            <w:hideMark/>
          </w:tcPr>
          <w:p w14:paraId="4679E97B"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4DFEE22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12DD16D5" w14:textId="77777777" w:rsidTr="00880763">
        <w:trPr>
          <w:trHeight w:val="300"/>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38419B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w:t>
            </w:r>
          </w:p>
        </w:tc>
        <w:tc>
          <w:tcPr>
            <w:tcW w:w="3472" w:type="dxa"/>
            <w:tcBorders>
              <w:top w:val="nil"/>
              <w:left w:val="nil"/>
              <w:bottom w:val="single" w:sz="4" w:space="0" w:color="auto"/>
              <w:right w:val="single" w:sz="4" w:space="0" w:color="auto"/>
            </w:tcBorders>
            <w:shd w:val="clear" w:color="FFFFCC" w:fill="FFFFFF"/>
            <w:vAlign w:val="center"/>
            <w:hideMark/>
          </w:tcPr>
          <w:p w14:paraId="1DDAF06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7345430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26</w:t>
            </w:r>
          </w:p>
        </w:tc>
        <w:tc>
          <w:tcPr>
            <w:tcW w:w="1843" w:type="dxa"/>
            <w:vMerge/>
            <w:tcBorders>
              <w:top w:val="nil"/>
              <w:left w:val="single" w:sz="4" w:space="0" w:color="auto"/>
              <w:bottom w:val="single" w:sz="4" w:space="0" w:color="000000"/>
              <w:right w:val="single" w:sz="4" w:space="0" w:color="auto"/>
            </w:tcBorders>
            <w:vAlign w:val="center"/>
            <w:hideMark/>
          </w:tcPr>
          <w:p w14:paraId="43288848"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0501030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3CE68B4B"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46C1983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w:t>
            </w:r>
          </w:p>
        </w:tc>
        <w:tc>
          <w:tcPr>
            <w:tcW w:w="3472" w:type="dxa"/>
            <w:tcBorders>
              <w:top w:val="nil"/>
              <w:left w:val="nil"/>
              <w:bottom w:val="single" w:sz="4" w:space="0" w:color="auto"/>
              <w:right w:val="single" w:sz="4" w:space="0" w:color="auto"/>
            </w:tcBorders>
            <w:shd w:val="clear" w:color="auto" w:fill="auto"/>
            <w:vAlign w:val="bottom"/>
            <w:hideMark/>
          </w:tcPr>
          <w:p w14:paraId="0BF91741" w14:textId="2BEC63E4"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 xml:space="preserve">Berberys </w:t>
            </w:r>
            <w:proofErr w:type="spellStart"/>
            <w:r w:rsidRPr="00C62271">
              <w:rPr>
                <w:rFonts w:ascii="Arial Narrow" w:hAnsi="Arial Narrow" w:cs="Arial"/>
                <w:sz w:val="20"/>
                <w:szCs w:val="20"/>
              </w:rPr>
              <w:t>Thunberga</w:t>
            </w:r>
            <w:proofErr w:type="spellEnd"/>
            <w:r w:rsidRPr="00C62271">
              <w:rPr>
                <w:rFonts w:ascii="Arial Narrow" w:hAnsi="Arial Narrow" w:cs="Arial"/>
                <w:sz w:val="20"/>
                <w:szCs w:val="20"/>
              </w:rPr>
              <w:t xml:space="preserve"> (</w:t>
            </w:r>
            <w:proofErr w:type="spellStart"/>
            <w:r w:rsidRPr="00C62271">
              <w:rPr>
                <w:rFonts w:ascii="Arial Narrow" w:hAnsi="Arial Narrow" w:cs="Arial"/>
                <w:i/>
                <w:sz w:val="20"/>
                <w:szCs w:val="20"/>
              </w:rPr>
              <w:t>Berberis</w:t>
            </w:r>
            <w:proofErr w:type="spellEnd"/>
            <w:r w:rsidRPr="00C62271">
              <w:rPr>
                <w:rFonts w:ascii="Arial Narrow" w:hAnsi="Arial Narrow" w:cs="Arial"/>
                <w:i/>
                <w:sz w:val="20"/>
                <w:szCs w:val="20"/>
              </w:rPr>
              <w:t xml:space="preserve"> thunbergii</w:t>
            </w:r>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6DFDBE9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11,2 m2</w:t>
            </w:r>
          </w:p>
        </w:tc>
        <w:tc>
          <w:tcPr>
            <w:tcW w:w="1843" w:type="dxa"/>
            <w:vMerge/>
            <w:tcBorders>
              <w:top w:val="nil"/>
              <w:left w:val="single" w:sz="4" w:space="0" w:color="auto"/>
              <w:bottom w:val="single" w:sz="4" w:space="0" w:color="000000"/>
              <w:right w:val="single" w:sz="4" w:space="0" w:color="auto"/>
            </w:tcBorders>
            <w:vAlign w:val="center"/>
            <w:hideMark/>
          </w:tcPr>
          <w:p w14:paraId="3A85F74E"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406D51C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90EF7EB"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737A93D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6</w:t>
            </w:r>
          </w:p>
        </w:tc>
        <w:tc>
          <w:tcPr>
            <w:tcW w:w="3472" w:type="dxa"/>
            <w:tcBorders>
              <w:top w:val="nil"/>
              <w:left w:val="nil"/>
              <w:bottom w:val="single" w:sz="4" w:space="0" w:color="auto"/>
              <w:right w:val="single" w:sz="4" w:space="0" w:color="auto"/>
            </w:tcBorders>
            <w:shd w:val="clear" w:color="auto" w:fill="auto"/>
            <w:vAlign w:val="bottom"/>
            <w:hideMark/>
          </w:tcPr>
          <w:p w14:paraId="40865F8B" w14:textId="26C0DC33"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 xml:space="preserve">Berberys </w:t>
            </w:r>
            <w:proofErr w:type="spellStart"/>
            <w:r w:rsidRPr="00C62271">
              <w:rPr>
                <w:rFonts w:ascii="Arial Narrow" w:hAnsi="Arial Narrow" w:cs="Arial"/>
                <w:sz w:val="20"/>
                <w:szCs w:val="20"/>
              </w:rPr>
              <w:t>Thunberga</w:t>
            </w:r>
            <w:proofErr w:type="spellEnd"/>
            <w:r w:rsidRPr="00C62271">
              <w:rPr>
                <w:rFonts w:ascii="Arial Narrow" w:hAnsi="Arial Narrow" w:cs="Arial"/>
                <w:sz w:val="20"/>
                <w:szCs w:val="20"/>
              </w:rPr>
              <w:t xml:space="preserve"> (</w:t>
            </w:r>
            <w:proofErr w:type="spellStart"/>
            <w:r w:rsidRPr="00C62271">
              <w:rPr>
                <w:rFonts w:ascii="Arial Narrow" w:hAnsi="Arial Narrow" w:cs="Arial"/>
                <w:i/>
                <w:sz w:val="20"/>
                <w:szCs w:val="20"/>
              </w:rPr>
              <w:t>Berberis</w:t>
            </w:r>
            <w:proofErr w:type="spellEnd"/>
            <w:r w:rsidRPr="00C62271">
              <w:rPr>
                <w:rFonts w:ascii="Arial Narrow" w:hAnsi="Arial Narrow" w:cs="Arial"/>
                <w:i/>
                <w:sz w:val="20"/>
                <w:szCs w:val="20"/>
              </w:rPr>
              <w:t xml:space="preserve"> thunbergii</w:t>
            </w:r>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7E0C396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26,7 m2</w:t>
            </w:r>
          </w:p>
        </w:tc>
        <w:tc>
          <w:tcPr>
            <w:tcW w:w="1843" w:type="dxa"/>
            <w:vMerge/>
            <w:tcBorders>
              <w:top w:val="nil"/>
              <w:left w:val="single" w:sz="4" w:space="0" w:color="auto"/>
              <w:bottom w:val="single" w:sz="4" w:space="0" w:color="000000"/>
              <w:right w:val="single" w:sz="4" w:space="0" w:color="auto"/>
            </w:tcBorders>
            <w:vAlign w:val="center"/>
            <w:hideMark/>
          </w:tcPr>
          <w:p w14:paraId="3603F3F3"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50B273B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1AF82BF" w14:textId="77777777" w:rsidTr="00880763">
        <w:trPr>
          <w:trHeight w:val="25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7E49DF8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7</w:t>
            </w:r>
          </w:p>
        </w:tc>
        <w:tc>
          <w:tcPr>
            <w:tcW w:w="3472" w:type="dxa"/>
            <w:tcBorders>
              <w:top w:val="nil"/>
              <w:left w:val="nil"/>
              <w:bottom w:val="single" w:sz="4" w:space="0" w:color="auto"/>
              <w:right w:val="single" w:sz="4" w:space="0" w:color="auto"/>
            </w:tcBorders>
            <w:shd w:val="clear" w:color="FFFFCC" w:fill="FFFFFF"/>
            <w:vAlign w:val="center"/>
            <w:hideMark/>
          </w:tcPr>
          <w:p w14:paraId="7311A3E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06CA791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22</w:t>
            </w:r>
          </w:p>
        </w:tc>
        <w:tc>
          <w:tcPr>
            <w:tcW w:w="1843" w:type="dxa"/>
            <w:vMerge/>
            <w:tcBorders>
              <w:top w:val="nil"/>
              <w:left w:val="single" w:sz="4" w:space="0" w:color="auto"/>
              <w:bottom w:val="single" w:sz="4" w:space="0" w:color="000000"/>
              <w:right w:val="single" w:sz="4" w:space="0" w:color="auto"/>
            </w:tcBorders>
            <w:vAlign w:val="center"/>
            <w:hideMark/>
          </w:tcPr>
          <w:p w14:paraId="20933D0C"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4B99ADDB"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4EC232AE"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537D19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8</w:t>
            </w:r>
          </w:p>
        </w:tc>
        <w:tc>
          <w:tcPr>
            <w:tcW w:w="3472" w:type="dxa"/>
            <w:tcBorders>
              <w:top w:val="nil"/>
              <w:left w:val="nil"/>
              <w:bottom w:val="single" w:sz="4" w:space="0" w:color="auto"/>
              <w:right w:val="single" w:sz="4" w:space="0" w:color="auto"/>
            </w:tcBorders>
            <w:shd w:val="clear" w:color="FFFFCC" w:fill="FFFFFF"/>
            <w:vAlign w:val="center"/>
            <w:hideMark/>
          </w:tcPr>
          <w:p w14:paraId="696FB55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7D8D9D2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34</w:t>
            </w:r>
          </w:p>
        </w:tc>
        <w:tc>
          <w:tcPr>
            <w:tcW w:w="1843" w:type="dxa"/>
            <w:vMerge/>
            <w:tcBorders>
              <w:top w:val="nil"/>
              <w:left w:val="single" w:sz="4" w:space="0" w:color="auto"/>
              <w:bottom w:val="single" w:sz="4" w:space="0" w:color="000000"/>
              <w:right w:val="single" w:sz="4" w:space="0" w:color="auto"/>
            </w:tcBorders>
            <w:vAlign w:val="center"/>
            <w:hideMark/>
          </w:tcPr>
          <w:p w14:paraId="3CD1EDDB"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5C9EAF9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78BFB39"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0B1F115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9</w:t>
            </w:r>
          </w:p>
        </w:tc>
        <w:tc>
          <w:tcPr>
            <w:tcW w:w="3472" w:type="dxa"/>
            <w:tcBorders>
              <w:top w:val="nil"/>
              <w:left w:val="nil"/>
              <w:bottom w:val="single" w:sz="4" w:space="0" w:color="auto"/>
              <w:right w:val="single" w:sz="4" w:space="0" w:color="auto"/>
            </w:tcBorders>
            <w:shd w:val="clear" w:color="FFFFCC" w:fill="FFFFFF"/>
            <w:vAlign w:val="center"/>
            <w:hideMark/>
          </w:tcPr>
          <w:p w14:paraId="41E9A93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3C0DCF6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41</w:t>
            </w:r>
          </w:p>
        </w:tc>
        <w:tc>
          <w:tcPr>
            <w:tcW w:w="1843" w:type="dxa"/>
            <w:vMerge/>
            <w:tcBorders>
              <w:top w:val="nil"/>
              <w:left w:val="single" w:sz="4" w:space="0" w:color="auto"/>
              <w:bottom w:val="single" w:sz="4" w:space="0" w:color="000000"/>
              <w:right w:val="single" w:sz="4" w:space="0" w:color="auto"/>
            </w:tcBorders>
            <w:vAlign w:val="center"/>
            <w:hideMark/>
          </w:tcPr>
          <w:p w14:paraId="78DA0771"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5F5C6B4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23D79A03"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031ACA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10</w:t>
            </w:r>
          </w:p>
        </w:tc>
        <w:tc>
          <w:tcPr>
            <w:tcW w:w="3472" w:type="dxa"/>
            <w:tcBorders>
              <w:top w:val="nil"/>
              <w:left w:val="nil"/>
              <w:bottom w:val="single" w:sz="4" w:space="0" w:color="auto"/>
              <w:right w:val="single" w:sz="4" w:space="0" w:color="auto"/>
            </w:tcBorders>
            <w:shd w:val="clear" w:color="FFFFCC" w:fill="FFFFFF"/>
            <w:vAlign w:val="center"/>
            <w:hideMark/>
          </w:tcPr>
          <w:p w14:paraId="1CB9285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064E12E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28</w:t>
            </w:r>
          </w:p>
        </w:tc>
        <w:tc>
          <w:tcPr>
            <w:tcW w:w="1843" w:type="dxa"/>
            <w:vMerge/>
            <w:tcBorders>
              <w:top w:val="nil"/>
              <w:left w:val="single" w:sz="4" w:space="0" w:color="auto"/>
              <w:bottom w:val="single" w:sz="4" w:space="0" w:color="000000"/>
              <w:right w:val="single" w:sz="4" w:space="0" w:color="auto"/>
            </w:tcBorders>
            <w:vAlign w:val="center"/>
            <w:hideMark/>
          </w:tcPr>
          <w:p w14:paraId="7C38450A"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15BD8D0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5F0FA5E1"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13C2A7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11</w:t>
            </w:r>
          </w:p>
        </w:tc>
        <w:tc>
          <w:tcPr>
            <w:tcW w:w="3472" w:type="dxa"/>
            <w:tcBorders>
              <w:top w:val="nil"/>
              <w:left w:val="nil"/>
              <w:bottom w:val="single" w:sz="4" w:space="0" w:color="auto"/>
              <w:right w:val="single" w:sz="4" w:space="0" w:color="auto"/>
            </w:tcBorders>
            <w:shd w:val="clear" w:color="FFFFCC" w:fill="FFFFFF"/>
            <w:vAlign w:val="center"/>
            <w:hideMark/>
          </w:tcPr>
          <w:p w14:paraId="1C36457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6912BF9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26</w:t>
            </w:r>
          </w:p>
        </w:tc>
        <w:tc>
          <w:tcPr>
            <w:tcW w:w="1843" w:type="dxa"/>
            <w:vMerge/>
            <w:tcBorders>
              <w:top w:val="nil"/>
              <w:left w:val="single" w:sz="4" w:space="0" w:color="auto"/>
              <w:bottom w:val="single" w:sz="4" w:space="0" w:color="000000"/>
              <w:right w:val="single" w:sz="4" w:space="0" w:color="auto"/>
            </w:tcBorders>
            <w:vAlign w:val="center"/>
            <w:hideMark/>
          </w:tcPr>
          <w:p w14:paraId="0F4CDEE6"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130FC54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126D0E57"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765BA35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12</w:t>
            </w:r>
          </w:p>
        </w:tc>
        <w:tc>
          <w:tcPr>
            <w:tcW w:w="3472" w:type="dxa"/>
            <w:tcBorders>
              <w:top w:val="nil"/>
              <w:left w:val="nil"/>
              <w:bottom w:val="single" w:sz="4" w:space="0" w:color="auto"/>
              <w:right w:val="single" w:sz="4" w:space="0" w:color="auto"/>
            </w:tcBorders>
            <w:shd w:val="clear" w:color="FFFFCC" w:fill="FFFFFF"/>
            <w:vAlign w:val="center"/>
            <w:hideMark/>
          </w:tcPr>
          <w:p w14:paraId="349560E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61B4195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18</w:t>
            </w:r>
          </w:p>
        </w:tc>
        <w:tc>
          <w:tcPr>
            <w:tcW w:w="1843" w:type="dxa"/>
            <w:vMerge/>
            <w:tcBorders>
              <w:top w:val="nil"/>
              <w:left w:val="single" w:sz="4" w:space="0" w:color="auto"/>
              <w:bottom w:val="single" w:sz="4" w:space="0" w:color="000000"/>
              <w:right w:val="single" w:sz="4" w:space="0" w:color="auto"/>
            </w:tcBorders>
            <w:vAlign w:val="center"/>
            <w:hideMark/>
          </w:tcPr>
          <w:p w14:paraId="553E30F8"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4DE983AB"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20D7AB03"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7CCBE39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13</w:t>
            </w:r>
          </w:p>
        </w:tc>
        <w:tc>
          <w:tcPr>
            <w:tcW w:w="3472" w:type="dxa"/>
            <w:tcBorders>
              <w:top w:val="nil"/>
              <w:left w:val="nil"/>
              <w:bottom w:val="single" w:sz="4" w:space="0" w:color="auto"/>
              <w:right w:val="single" w:sz="4" w:space="0" w:color="auto"/>
            </w:tcBorders>
            <w:shd w:val="clear" w:color="FFFFCC" w:fill="FFFFFF"/>
            <w:vAlign w:val="center"/>
            <w:hideMark/>
          </w:tcPr>
          <w:p w14:paraId="34E601D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76E1C97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32</w:t>
            </w:r>
          </w:p>
        </w:tc>
        <w:tc>
          <w:tcPr>
            <w:tcW w:w="1843" w:type="dxa"/>
            <w:vMerge/>
            <w:tcBorders>
              <w:top w:val="nil"/>
              <w:left w:val="single" w:sz="4" w:space="0" w:color="auto"/>
              <w:bottom w:val="single" w:sz="4" w:space="0" w:color="000000"/>
              <w:right w:val="single" w:sz="4" w:space="0" w:color="auto"/>
            </w:tcBorders>
            <w:vAlign w:val="center"/>
            <w:hideMark/>
          </w:tcPr>
          <w:p w14:paraId="4EFA6F5C"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788EFEF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3A5658B0"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0CC859F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14</w:t>
            </w:r>
          </w:p>
        </w:tc>
        <w:tc>
          <w:tcPr>
            <w:tcW w:w="3472" w:type="dxa"/>
            <w:tcBorders>
              <w:top w:val="nil"/>
              <w:left w:val="nil"/>
              <w:bottom w:val="single" w:sz="4" w:space="0" w:color="auto"/>
              <w:right w:val="single" w:sz="4" w:space="0" w:color="auto"/>
            </w:tcBorders>
            <w:shd w:val="clear" w:color="FFFFCC" w:fill="FFFFFF"/>
            <w:vAlign w:val="center"/>
            <w:hideMark/>
          </w:tcPr>
          <w:p w14:paraId="7D2F7A2B"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216EBAF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36</w:t>
            </w:r>
          </w:p>
        </w:tc>
        <w:tc>
          <w:tcPr>
            <w:tcW w:w="1843" w:type="dxa"/>
            <w:vMerge/>
            <w:tcBorders>
              <w:top w:val="nil"/>
              <w:left w:val="single" w:sz="4" w:space="0" w:color="auto"/>
              <w:bottom w:val="single" w:sz="4" w:space="0" w:color="000000"/>
              <w:right w:val="single" w:sz="4" w:space="0" w:color="auto"/>
            </w:tcBorders>
            <w:vAlign w:val="center"/>
            <w:hideMark/>
          </w:tcPr>
          <w:p w14:paraId="300816A9"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415A255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19D6E068"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1D951DA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15</w:t>
            </w:r>
          </w:p>
        </w:tc>
        <w:tc>
          <w:tcPr>
            <w:tcW w:w="3472" w:type="dxa"/>
            <w:tcBorders>
              <w:top w:val="nil"/>
              <w:left w:val="nil"/>
              <w:bottom w:val="single" w:sz="4" w:space="0" w:color="auto"/>
              <w:right w:val="single" w:sz="4" w:space="0" w:color="auto"/>
            </w:tcBorders>
            <w:shd w:val="clear" w:color="FFFFCC" w:fill="FFFFFF"/>
            <w:vAlign w:val="center"/>
            <w:hideMark/>
          </w:tcPr>
          <w:p w14:paraId="7C9E33C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5C34488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38</w:t>
            </w:r>
          </w:p>
        </w:tc>
        <w:tc>
          <w:tcPr>
            <w:tcW w:w="1843" w:type="dxa"/>
            <w:vMerge/>
            <w:tcBorders>
              <w:top w:val="nil"/>
              <w:left w:val="single" w:sz="4" w:space="0" w:color="auto"/>
              <w:bottom w:val="single" w:sz="4" w:space="0" w:color="000000"/>
              <w:right w:val="single" w:sz="4" w:space="0" w:color="auto"/>
            </w:tcBorders>
            <w:vAlign w:val="center"/>
            <w:hideMark/>
          </w:tcPr>
          <w:p w14:paraId="5CCF65F1"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1B86B4E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572CA7C4"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636BAB2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16</w:t>
            </w:r>
          </w:p>
        </w:tc>
        <w:tc>
          <w:tcPr>
            <w:tcW w:w="3472" w:type="dxa"/>
            <w:tcBorders>
              <w:top w:val="nil"/>
              <w:left w:val="nil"/>
              <w:bottom w:val="single" w:sz="4" w:space="0" w:color="auto"/>
              <w:right w:val="single" w:sz="4" w:space="0" w:color="auto"/>
            </w:tcBorders>
            <w:shd w:val="clear" w:color="FFFFCC" w:fill="FFFFFF"/>
            <w:vAlign w:val="center"/>
            <w:hideMark/>
          </w:tcPr>
          <w:p w14:paraId="3490F76B"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387082F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42</w:t>
            </w:r>
          </w:p>
        </w:tc>
        <w:tc>
          <w:tcPr>
            <w:tcW w:w="1843" w:type="dxa"/>
            <w:vMerge/>
            <w:tcBorders>
              <w:top w:val="nil"/>
              <w:left w:val="single" w:sz="4" w:space="0" w:color="auto"/>
              <w:bottom w:val="single" w:sz="4" w:space="0" w:color="000000"/>
              <w:right w:val="single" w:sz="4" w:space="0" w:color="auto"/>
            </w:tcBorders>
            <w:vAlign w:val="center"/>
            <w:hideMark/>
          </w:tcPr>
          <w:p w14:paraId="4F5CEEF5"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3B4813C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2E8D57D3"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672CF38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17</w:t>
            </w:r>
          </w:p>
        </w:tc>
        <w:tc>
          <w:tcPr>
            <w:tcW w:w="3472" w:type="dxa"/>
            <w:tcBorders>
              <w:top w:val="nil"/>
              <w:left w:val="nil"/>
              <w:bottom w:val="single" w:sz="4" w:space="0" w:color="auto"/>
              <w:right w:val="single" w:sz="4" w:space="0" w:color="auto"/>
            </w:tcBorders>
            <w:shd w:val="clear" w:color="FFFFCC" w:fill="FFFFFF"/>
            <w:vAlign w:val="center"/>
            <w:hideMark/>
          </w:tcPr>
          <w:p w14:paraId="428850E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029457E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19</w:t>
            </w:r>
          </w:p>
        </w:tc>
        <w:tc>
          <w:tcPr>
            <w:tcW w:w="1843" w:type="dxa"/>
            <w:vMerge/>
            <w:tcBorders>
              <w:top w:val="nil"/>
              <w:left w:val="single" w:sz="4" w:space="0" w:color="auto"/>
              <w:bottom w:val="single" w:sz="4" w:space="0" w:color="000000"/>
              <w:right w:val="single" w:sz="4" w:space="0" w:color="auto"/>
            </w:tcBorders>
            <w:vAlign w:val="center"/>
            <w:hideMark/>
          </w:tcPr>
          <w:p w14:paraId="0FFC21CA"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56A90E1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18F33A42"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7F6F159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18</w:t>
            </w:r>
          </w:p>
        </w:tc>
        <w:tc>
          <w:tcPr>
            <w:tcW w:w="3472" w:type="dxa"/>
            <w:tcBorders>
              <w:top w:val="nil"/>
              <w:left w:val="nil"/>
              <w:bottom w:val="single" w:sz="4" w:space="0" w:color="auto"/>
              <w:right w:val="single" w:sz="4" w:space="0" w:color="auto"/>
            </w:tcBorders>
            <w:shd w:val="clear" w:color="FFFFCC" w:fill="FFFFFF"/>
            <w:vAlign w:val="center"/>
            <w:hideMark/>
          </w:tcPr>
          <w:p w14:paraId="639C16D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762475E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21</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14:paraId="6FCB927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660/278</w:t>
            </w:r>
          </w:p>
        </w:tc>
        <w:tc>
          <w:tcPr>
            <w:tcW w:w="1559" w:type="dxa"/>
            <w:tcBorders>
              <w:top w:val="nil"/>
              <w:left w:val="nil"/>
              <w:bottom w:val="single" w:sz="4" w:space="0" w:color="auto"/>
              <w:right w:val="single" w:sz="4" w:space="0" w:color="auto"/>
            </w:tcBorders>
            <w:shd w:val="clear" w:color="auto" w:fill="auto"/>
            <w:vAlign w:val="center"/>
            <w:hideMark/>
          </w:tcPr>
          <w:p w14:paraId="6FBF4CD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42ECF961"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460EB65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19</w:t>
            </w:r>
          </w:p>
        </w:tc>
        <w:tc>
          <w:tcPr>
            <w:tcW w:w="3472" w:type="dxa"/>
            <w:tcBorders>
              <w:top w:val="nil"/>
              <w:left w:val="nil"/>
              <w:bottom w:val="single" w:sz="4" w:space="0" w:color="auto"/>
              <w:right w:val="single" w:sz="4" w:space="0" w:color="auto"/>
            </w:tcBorders>
            <w:shd w:val="clear" w:color="FFFFCC" w:fill="FFFFFF"/>
            <w:vAlign w:val="center"/>
            <w:hideMark/>
          </w:tcPr>
          <w:p w14:paraId="3D76029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zachodni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occidentali</w:t>
            </w:r>
            <w:r w:rsidRPr="00C62271">
              <w:rPr>
                <w:rFonts w:ascii="Arial Narrow" w:hAnsi="Arial Narrow" w:cs="Arial"/>
                <w:sz w:val="20"/>
                <w:szCs w:val="20"/>
              </w:rPr>
              <w:t>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734D622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23</w:t>
            </w:r>
          </w:p>
        </w:tc>
        <w:tc>
          <w:tcPr>
            <w:tcW w:w="1843" w:type="dxa"/>
            <w:vMerge/>
            <w:tcBorders>
              <w:top w:val="nil"/>
              <w:left w:val="single" w:sz="4" w:space="0" w:color="auto"/>
              <w:bottom w:val="single" w:sz="4" w:space="0" w:color="000000"/>
              <w:right w:val="single" w:sz="4" w:space="0" w:color="auto"/>
            </w:tcBorders>
            <w:vAlign w:val="center"/>
            <w:hideMark/>
          </w:tcPr>
          <w:p w14:paraId="7ABB0DBD"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750B05D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E9652D2"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1827CF1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20</w:t>
            </w:r>
          </w:p>
        </w:tc>
        <w:tc>
          <w:tcPr>
            <w:tcW w:w="3472" w:type="dxa"/>
            <w:tcBorders>
              <w:top w:val="nil"/>
              <w:left w:val="nil"/>
              <w:bottom w:val="single" w:sz="4" w:space="0" w:color="auto"/>
              <w:right w:val="single" w:sz="4" w:space="0" w:color="auto"/>
            </w:tcBorders>
            <w:shd w:val="clear" w:color="FFFFCC" w:fill="FFFFFF"/>
            <w:vAlign w:val="center"/>
            <w:hideMark/>
          </w:tcPr>
          <w:p w14:paraId="4A40587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218E55B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56</w:t>
            </w:r>
          </w:p>
        </w:tc>
        <w:tc>
          <w:tcPr>
            <w:tcW w:w="1843" w:type="dxa"/>
            <w:vMerge/>
            <w:tcBorders>
              <w:top w:val="nil"/>
              <w:left w:val="single" w:sz="4" w:space="0" w:color="auto"/>
              <w:bottom w:val="single" w:sz="4" w:space="0" w:color="000000"/>
              <w:right w:val="single" w:sz="4" w:space="0" w:color="auto"/>
            </w:tcBorders>
            <w:vAlign w:val="center"/>
            <w:hideMark/>
          </w:tcPr>
          <w:p w14:paraId="6C7A7BA8"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31E6CEB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1A82A4A0"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9749C4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21</w:t>
            </w:r>
          </w:p>
        </w:tc>
        <w:tc>
          <w:tcPr>
            <w:tcW w:w="3472" w:type="dxa"/>
            <w:tcBorders>
              <w:top w:val="nil"/>
              <w:left w:val="nil"/>
              <w:bottom w:val="single" w:sz="4" w:space="0" w:color="auto"/>
              <w:right w:val="single" w:sz="4" w:space="0" w:color="auto"/>
            </w:tcBorders>
            <w:shd w:val="clear" w:color="FFFFCC" w:fill="FFFFFF"/>
            <w:vAlign w:val="center"/>
            <w:hideMark/>
          </w:tcPr>
          <w:p w14:paraId="799C96C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0752211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42</w:t>
            </w:r>
          </w:p>
        </w:tc>
        <w:tc>
          <w:tcPr>
            <w:tcW w:w="1843" w:type="dxa"/>
            <w:vMerge w:val="restart"/>
            <w:tcBorders>
              <w:top w:val="nil"/>
              <w:left w:val="single" w:sz="4" w:space="0" w:color="auto"/>
              <w:bottom w:val="single" w:sz="4" w:space="0" w:color="000000"/>
              <w:right w:val="single" w:sz="4" w:space="0" w:color="auto"/>
            </w:tcBorders>
            <w:vAlign w:val="center"/>
            <w:hideMark/>
          </w:tcPr>
          <w:p w14:paraId="74CC81D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660/278</w:t>
            </w:r>
          </w:p>
        </w:tc>
        <w:tc>
          <w:tcPr>
            <w:tcW w:w="1559" w:type="dxa"/>
            <w:tcBorders>
              <w:top w:val="nil"/>
              <w:left w:val="nil"/>
              <w:bottom w:val="single" w:sz="4" w:space="0" w:color="auto"/>
              <w:right w:val="single" w:sz="4" w:space="0" w:color="auto"/>
            </w:tcBorders>
            <w:shd w:val="clear" w:color="auto" w:fill="auto"/>
            <w:vAlign w:val="center"/>
            <w:hideMark/>
          </w:tcPr>
          <w:p w14:paraId="649DF31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29291C7D"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0F2529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22</w:t>
            </w:r>
          </w:p>
        </w:tc>
        <w:tc>
          <w:tcPr>
            <w:tcW w:w="3472" w:type="dxa"/>
            <w:tcBorders>
              <w:top w:val="nil"/>
              <w:left w:val="nil"/>
              <w:bottom w:val="single" w:sz="4" w:space="0" w:color="auto"/>
              <w:right w:val="single" w:sz="4" w:space="0" w:color="auto"/>
            </w:tcBorders>
            <w:shd w:val="clear" w:color="FFFFCC" w:fill="FFFFFF"/>
            <w:vAlign w:val="center"/>
            <w:hideMark/>
          </w:tcPr>
          <w:p w14:paraId="0B58054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4ACEA5F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29</w:t>
            </w:r>
          </w:p>
        </w:tc>
        <w:tc>
          <w:tcPr>
            <w:tcW w:w="1843" w:type="dxa"/>
            <w:vMerge/>
            <w:tcBorders>
              <w:top w:val="nil"/>
              <w:left w:val="single" w:sz="4" w:space="0" w:color="auto"/>
              <w:bottom w:val="single" w:sz="4" w:space="0" w:color="000000"/>
              <w:right w:val="single" w:sz="4" w:space="0" w:color="auto"/>
            </w:tcBorders>
            <w:vAlign w:val="center"/>
            <w:hideMark/>
          </w:tcPr>
          <w:p w14:paraId="74C1F1A2"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4F5FCC3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0F877F0"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936B31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23</w:t>
            </w:r>
          </w:p>
        </w:tc>
        <w:tc>
          <w:tcPr>
            <w:tcW w:w="3472" w:type="dxa"/>
            <w:tcBorders>
              <w:top w:val="nil"/>
              <w:left w:val="nil"/>
              <w:bottom w:val="single" w:sz="4" w:space="0" w:color="auto"/>
              <w:right w:val="single" w:sz="4" w:space="0" w:color="auto"/>
            </w:tcBorders>
            <w:shd w:val="clear" w:color="FFFFCC" w:fill="FFFFFF"/>
            <w:vAlign w:val="center"/>
            <w:hideMark/>
          </w:tcPr>
          <w:p w14:paraId="32813E5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23425AC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22</w:t>
            </w:r>
          </w:p>
        </w:tc>
        <w:tc>
          <w:tcPr>
            <w:tcW w:w="1843" w:type="dxa"/>
            <w:vMerge/>
            <w:tcBorders>
              <w:top w:val="nil"/>
              <w:left w:val="single" w:sz="4" w:space="0" w:color="auto"/>
              <w:bottom w:val="single" w:sz="4" w:space="0" w:color="000000"/>
              <w:right w:val="single" w:sz="4" w:space="0" w:color="auto"/>
            </w:tcBorders>
            <w:vAlign w:val="center"/>
            <w:hideMark/>
          </w:tcPr>
          <w:p w14:paraId="43A1CB87"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3109D33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7971881"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371E0A4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lastRenderedPageBreak/>
              <w:t>24</w:t>
            </w:r>
          </w:p>
        </w:tc>
        <w:tc>
          <w:tcPr>
            <w:tcW w:w="3472" w:type="dxa"/>
            <w:tcBorders>
              <w:top w:val="nil"/>
              <w:left w:val="nil"/>
              <w:bottom w:val="single" w:sz="4" w:space="0" w:color="auto"/>
              <w:right w:val="single" w:sz="4" w:space="0" w:color="auto"/>
            </w:tcBorders>
            <w:shd w:val="clear" w:color="FFFFCC" w:fill="FFFFFF"/>
            <w:vAlign w:val="center"/>
            <w:hideMark/>
          </w:tcPr>
          <w:p w14:paraId="167E1D3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7F32A5E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34</w:t>
            </w:r>
          </w:p>
        </w:tc>
        <w:tc>
          <w:tcPr>
            <w:tcW w:w="1843" w:type="dxa"/>
            <w:vMerge/>
            <w:tcBorders>
              <w:top w:val="nil"/>
              <w:left w:val="single" w:sz="4" w:space="0" w:color="auto"/>
              <w:bottom w:val="single" w:sz="4" w:space="0" w:color="000000"/>
              <w:right w:val="single" w:sz="4" w:space="0" w:color="auto"/>
            </w:tcBorders>
            <w:vAlign w:val="center"/>
            <w:hideMark/>
          </w:tcPr>
          <w:p w14:paraId="5512BB13"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4A9F980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AFC43FC"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A940B4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25</w:t>
            </w:r>
          </w:p>
        </w:tc>
        <w:tc>
          <w:tcPr>
            <w:tcW w:w="3472" w:type="dxa"/>
            <w:tcBorders>
              <w:top w:val="nil"/>
              <w:left w:val="nil"/>
              <w:bottom w:val="single" w:sz="4" w:space="0" w:color="auto"/>
              <w:right w:val="single" w:sz="4" w:space="0" w:color="auto"/>
            </w:tcBorders>
            <w:shd w:val="clear" w:color="FFFFCC" w:fill="FFFFFF"/>
            <w:vAlign w:val="center"/>
            <w:hideMark/>
          </w:tcPr>
          <w:p w14:paraId="0C8119F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4FCD6ED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28</w:t>
            </w:r>
          </w:p>
        </w:tc>
        <w:tc>
          <w:tcPr>
            <w:tcW w:w="1843" w:type="dxa"/>
            <w:vMerge/>
            <w:tcBorders>
              <w:top w:val="nil"/>
              <w:left w:val="single" w:sz="4" w:space="0" w:color="auto"/>
              <w:bottom w:val="single" w:sz="4" w:space="0" w:color="000000"/>
              <w:right w:val="single" w:sz="4" w:space="0" w:color="auto"/>
            </w:tcBorders>
            <w:vAlign w:val="center"/>
            <w:hideMark/>
          </w:tcPr>
          <w:p w14:paraId="17224012"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18009FB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140171C5"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6AC91B3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26</w:t>
            </w:r>
          </w:p>
        </w:tc>
        <w:tc>
          <w:tcPr>
            <w:tcW w:w="3472" w:type="dxa"/>
            <w:tcBorders>
              <w:top w:val="nil"/>
              <w:left w:val="nil"/>
              <w:bottom w:val="single" w:sz="4" w:space="0" w:color="auto"/>
              <w:right w:val="single" w:sz="4" w:space="0" w:color="auto"/>
            </w:tcBorders>
            <w:shd w:val="clear" w:color="FFFFCC" w:fill="FFFFFF"/>
            <w:vAlign w:val="center"/>
            <w:hideMark/>
          </w:tcPr>
          <w:p w14:paraId="402548B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7163A8E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38</w:t>
            </w:r>
          </w:p>
        </w:tc>
        <w:tc>
          <w:tcPr>
            <w:tcW w:w="1843" w:type="dxa"/>
            <w:vMerge/>
            <w:tcBorders>
              <w:top w:val="nil"/>
              <w:left w:val="single" w:sz="4" w:space="0" w:color="auto"/>
              <w:bottom w:val="single" w:sz="4" w:space="0" w:color="000000"/>
              <w:right w:val="single" w:sz="4" w:space="0" w:color="auto"/>
            </w:tcBorders>
            <w:vAlign w:val="center"/>
            <w:hideMark/>
          </w:tcPr>
          <w:p w14:paraId="1753EC55"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099E2BC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5B9C7E8F"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1676403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27</w:t>
            </w:r>
          </w:p>
        </w:tc>
        <w:tc>
          <w:tcPr>
            <w:tcW w:w="3472" w:type="dxa"/>
            <w:tcBorders>
              <w:top w:val="nil"/>
              <w:left w:val="nil"/>
              <w:bottom w:val="single" w:sz="4" w:space="0" w:color="auto"/>
              <w:right w:val="single" w:sz="4" w:space="0" w:color="auto"/>
            </w:tcBorders>
            <w:shd w:val="clear" w:color="FFFFCC" w:fill="FFFFFF"/>
            <w:vAlign w:val="center"/>
            <w:hideMark/>
          </w:tcPr>
          <w:p w14:paraId="5189AFC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2A28670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40</w:t>
            </w:r>
          </w:p>
        </w:tc>
        <w:tc>
          <w:tcPr>
            <w:tcW w:w="1843" w:type="dxa"/>
            <w:vMerge/>
            <w:tcBorders>
              <w:top w:val="nil"/>
              <w:left w:val="single" w:sz="4" w:space="0" w:color="auto"/>
              <w:bottom w:val="single" w:sz="4" w:space="0" w:color="000000"/>
              <w:right w:val="single" w:sz="4" w:space="0" w:color="auto"/>
            </w:tcBorders>
            <w:vAlign w:val="center"/>
            <w:hideMark/>
          </w:tcPr>
          <w:p w14:paraId="6B05C1FF"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56F04BE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69D8D59"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1DB0232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28</w:t>
            </w:r>
          </w:p>
        </w:tc>
        <w:tc>
          <w:tcPr>
            <w:tcW w:w="3472" w:type="dxa"/>
            <w:tcBorders>
              <w:top w:val="nil"/>
              <w:left w:val="nil"/>
              <w:bottom w:val="single" w:sz="4" w:space="0" w:color="auto"/>
              <w:right w:val="single" w:sz="4" w:space="0" w:color="auto"/>
            </w:tcBorders>
            <w:shd w:val="clear" w:color="FFFFCC" w:fill="FFFFFF"/>
            <w:vAlign w:val="center"/>
            <w:hideMark/>
          </w:tcPr>
          <w:p w14:paraId="09410B3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1F57655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12</w:t>
            </w:r>
          </w:p>
        </w:tc>
        <w:tc>
          <w:tcPr>
            <w:tcW w:w="1843" w:type="dxa"/>
            <w:vMerge/>
            <w:tcBorders>
              <w:top w:val="nil"/>
              <w:left w:val="single" w:sz="4" w:space="0" w:color="auto"/>
              <w:bottom w:val="single" w:sz="4" w:space="0" w:color="000000"/>
              <w:right w:val="single" w:sz="4" w:space="0" w:color="auto"/>
            </w:tcBorders>
            <w:vAlign w:val="center"/>
            <w:hideMark/>
          </w:tcPr>
          <w:p w14:paraId="76D69A55"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21EB9AC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4F34F6F8" w14:textId="77777777" w:rsidTr="00880763">
        <w:trPr>
          <w:trHeight w:val="317"/>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45446CF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29</w:t>
            </w:r>
          </w:p>
        </w:tc>
        <w:tc>
          <w:tcPr>
            <w:tcW w:w="3472" w:type="dxa"/>
            <w:tcBorders>
              <w:top w:val="nil"/>
              <w:left w:val="nil"/>
              <w:bottom w:val="single" w:sz="4" w:space="0" w:color="auto"/>
              <w:right w:val="single" w:sz="4" w:space="0" w:color="auto"/>
            </w:tcBorders>
            <w:shd w:val="clear" w:color="FFFFCC" w:fill="FFFFFF"/>
            <w:vAlign w:val="center"/>
            <w:hideMark/>
          </w:tcPr>
          <w:p w14:paraId="6D16280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060BB4D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32</w:t>
            </w:r>
          </w:p>
        </w:tc>
        <w:tc>
          <w:tcPr>
            <w:tcW w:w="1843" w:type="dxa"/>
            <w:vMerge/>
            <w:tcBorders>
              <w:top w:val="nil"/>
              <w:left w:val="single" w:sz="4" w:space="0" w:color="auto"/>
              <w:bottom w:val="single" w:sz="4" w:space="0" w:color="000000"/>
              <w:right w:val="single" w:sz="4" w:space="0" w:color="auto"/>
            </w:tcBorders>
            <w:vAlign w:val="center"/>
            <w:hideMark/>
          </w:tcPr>
          <w:p w14:paraId="0A25A3CE"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6109C77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8585DD5"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3DF3556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30</w:t>
            </w:r>
          </w:p>
        </w:tc>
        <w:tc>
          <w:tcPr>
            <w:tcW w:w="3472" w:type="dxa"/>
            <w:tcBorders>
              <w:top w:val="nil"/>
              <w:left w:val="nil"/>
              <w:bottom w:val="single" w:sz="4" w:space="0" w:color="auto"/>
              <w:right w:val="single" w:sz="4" w:space="0" w:color="auto"/>
            </w:tcBorders>
            <w:shd w:val="clear" w:color="FFFFCC" w:fill="FFFFFF"/>
            <w:vAlign w:val="center"/>
            <w:hideMark/>
          </w:tcPr>
          <w:p w14:paraId="3B20D51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759BD0C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52</w:t>
            </w:r>
          </w:p>
        </w:tc>
        <w:tc>
          <w:tcPr>
            <w:tcW w:w="1843" w:type="dxa"/>
            <w:vMerge/>
            <w:tcBorders>
              <w:top w:val="nil"/>
              <w:left w:val="single" w:sz="4" w:space="0" w:color="auto"/>
              <w:bottom w:val="single" w:sz="4" w:space="0" w:color="000000"/>
              <w:right w:val="single" w:sz="4" w:space="0" w:color="auto"/>
            </w:tcBorders>
            <w:vAlign w:val="center"/>
            <w:hideMark/>
          </w:tcPr>
          <w:p w14:paraId="75A58B67"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6AE1ED4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23E9D378"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7114B8A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31</w:t>
            </w:r>
          </w:p>
        </w:tc>
        <w:tc>
          <w:tcPr>
            <w:tcW w:w="3472" w:type="dxa"/>
            <w:tcBorders>
              <w:top w:val="nil"/>
              <w:left w:val="nil"/>
              <w:bottom w:val="single" w:sz="4" w:space="0" w:color="auto"/>
              <w:right w:val="single" w:sz="4" w:space="0" w:color="auto"/>
            </w:tcBorders>
            <w:shd w:val="clear" w:color="FFFFCC" w:fill="FFFFFF"/>
            <w:vAlign w:val="center"/>
            <w:hideMark/>
          </w:tcPr>
          <w:p w14:paraId="42FBC2E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4F708CE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48</w:t>
            </w:r>
          </w:p>
        </w:tc>
        <w:tc>
          <w:tcPr>
            <w:tcW w:w="1843" w:type="dxa"/>
            <w:vMerge/>
            <w:tcBorders>
              <w:top w:val="nil"/>
              <w:left w:val="single" w:sz="4" w:space="0" w:color="auto"/>
              <w:bottom w:val="single" w:sz="4" w:space="0" w:color="000000"/>
              <w:right w:val="single" w:sz="4" w:space="0" w:color="auto"/>
            </w:tcBorders>
            <w:vAlign w:val="center"/>
            <w:hideMark/>
          </w:tcPr>
          <w:p w14:paraId="2BDA5F39"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7383D75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5C8FE4F"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C625D9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32</w:t>
            </w:r>
          </w:p>
        </w:tc>
        <w:tc>
          <w:tcPr>
            <w:tcW w:w="3472" w:type="dxa"/>
            <w:tcBorders>
              <w:top w:val="nil"/>
              <w:left w:val="nil"/>
              <w:bottom w:val="single" w:sz="4" w:space="0" w:color="auto"/>
              <w:right w:val="single" w:sz="4" w:space="0" w:color="auto"/>
            </w:tcBorders>
            <w:shd w:val="clear" w:color="FFFFCC" w:fill="FFFFFF"/>
            <w:vAlign w:val="center"/>
            <w:hideMark/>
          </w:tcPr>
          <w:p w14:paraId="44AC354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1D84C81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39</w:t>
            </w:r>
          </w:p>
        </w:tc>
        <w:tc>
          <w:tcPr>
            <w:tcW w:w="1843" w:type="dxa"/>
            <w:vMerge/>
            <w:tcBorders>
              <w:top w:val="nil"/>
              <w:left w:val="single" w:sz="4" w:space="0" w:color="auto"/>
              <w:bottom w:val="single" w:sz="4" w:space="0" w:color="000000"/>
              <w:right w:val="single" w:sz="4" w:space="0" w:color="auto"/>
            </w:tcBorders>
            <w:vAlign w:val="center"/>
            <w:hideMark/>
          </w:tcPr>
          <w:p w14:paraId="09FC4E3B"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2F51F24B"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5265150C"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3AD11F7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33</w:t>
            </w:r>
          </w:p>
        </w:tc>
        <w:tc>
          <w:tcPr>
            <w:tcW w:w="3472" w:type="dxa"/>
            <w:tcBorders>
              <w:top w:val="nil"/>
              <w:left w:val="nil"/>
              <w:bottom w:val="single" w:sz="4" w:space="0" w:color="auto"/>
              <w:right w:val="single" w:sz="4" w:space="0" w:color="auto"/>
            </w:tcBorders>
            <w:shd w:val="clear" w:color="FFFFCC" w:fill="FFFFFF"/>
            <w:vAlign w:val="center"/>
            <w:hideMark/>
          </w:tcPr>
          <w:p w14:paraId="03B0574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1F10B96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26</w:t>
            </w:r>
          </w:p>
        </w:tc>
        <w:tc>
          <w:tcPr>
            <w:tcW w:w="1843" w:type="dxa"/>
            <w:vMerge/>
            <w:tcBorders>
              <w:top w:val="nil"/>
              <w:left w:val="single" w:sz="4" w:space="0" w:color="auto"/>
              <w:bottom w:val="single" w:sz="4" w:space="0" w:color="000000"/>
              <w:right w:val="single" w:sz="4" w:space="0" w:color="auto"/>
            </w:tcBorders>
            <w:vAlign w:val="center"/>
            <w:hideMark/>
          </w:tcPr>
          <w:p w14:paraId="5FA554E5"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64B6C30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12495B89" w14:textId="77777777" w:rsidTr="00880763">
        <w:trPr>
          <w:trHeight w:val="31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0AE552F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34</w:t>
            </w:r>
          </w:p>
        </w:tc>
        <w:tc>
          <w:tcPr>
            <w:tcW w:w="3472" w:type="dxa"/>
            <w:tcBorders>
              <w:top w:val="nil"/>
              <w:left w:val="nil"/>
              <w:bottom w:val="single" w:sz="4" w:space="0" w:color="auto"/>
              <w:right w:val="single" w:sz="4" w:space="0" w:color="auto"/>
            </w:tcBorders>
            <w:shd w:val="clear" w:color="FFFFCC" w:fill="FFFFFF"/>
            <w:vAlign w:val="center"/>
            <w:hideMark/>
          </w:tcPr>
          <w:p w14:paraId="1AAC8CE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68A60BC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31</w:t>
            </w:r>
          </w:p>
        </w:tc>
        <w:tc>
          <w:tcPr>
            <w:tcW w:w="1843" w:type="dxa"/>
            <w:vMerge/>
            <w:tcBorders>
              <w:top w:val="nil"/>
              <w:left w:val="single" w:sz="4" w:space="0" w:color="auto"/>
              <w:bottom w:val="single" w:sz="4" w:space="0" w:color="000000"/>
              <w:right w:val="single" w:sz="4" w:space="0" w:color="auto"/>
            </w:tcBorders>
            <w:vAlign w:val="center"/>
            <w:hideMark/>
          </w:tcPr>
          <w:p w14:paraId="451DA76E"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1DAD094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09CBD5B0"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349447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35</w:t>
            </w:r>
          </w:p>
        </w:tc>
        <w:tc>
          <w:tcPr>
            <w:tcW w:w="3472" w:type="dxa"/>
            <w:tcBorders>
              <w:top w:val="nil"/>
              <w:left w:val="nil"/>
              <w:bottom w:val="single" w:sz="4" w:space="0" w:color="auto"/>
              <w:right w:val="single" w:sz="4" w:space="0" w:color="auto"/>
            </w:tcBorders>
            <w:shd w:val="clear" w:color="FFFFCC" w:fill="FFFFFF"/>
            <w:vAlign w:val="center"/>
            <w:hideMark/>
          </w:tcPr>
          <w:p w14:paraId="4CD4CE8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1B0381C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28</w:t>
            </w:r>
          </w:p>
        </w:tc>
        <w:tc>
          <w:tcPr>
            <w:tcW w:w="1843" w:type="dxa"/>
            <w:vMerge/>
            <w:tcBorders>
              <w:top w:val="nil"/>
              <w:left w:val="single" w:sz="4" w:space="0" w:color="auto"/>
              <w:bottom w:val="single" w:sz="4" w:space="0" w:color="000000"/>
              <w:right w:val="single" w:sz="4" w:space="0" w:color="auto"/>
            </w:tcBorders>
            <w:vAlign w:val="center"/>
            <w:hideMark/>
          </w:tcPr>
          <w:p w14:paraId="7095C737"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3D087DB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3990668A"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6BD16C3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36</w:t>
            </w:r>
          </w:p>
        </w:tc>
        <w:tc>
          <w:tcPr>
            <w:tcW w:w="3472" w:type="dxa"/>
            <w:tcBorders>
              <w:top w:val="nil"/>
              <w:left w:val="nil"/>
              <w:bottom w:val="single" w:sz="4" w:space="0" w:color="auto"/>
              <w:right w:val="single" w:sz="4" w:space="0" w:color="auto"/>
            </w:tcBorders>
            <w:shd w:val="clear" w:color="FFFFCC" w:fill="FFFFFF"/>
            <w:vAlign w:val="center"/>
            <w:hideMark/>
          </w:tcPr>
          <w:p w14:paraId="5C32864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1956201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18</w:t>
            </w:r>
          </w:p>
        </w:tc>
        <w:tc>
          <w:tcPr>
            <w:tcW w:w="1843" w:type="dxa"/>
            <w:vMerge/>
            <w:tcBorders>
              <w:top w:val="nil"/>
              <w:left w:val="single" w:sz="4" w:space="0" w:color="auto"/>
              <w:bottom w:val="single" w:sz="4" w:space="0" w:color="000000"/>
              <w:right w:val="single" w:sz="4" w:space="0" w:color="auto"/>
            </w:tcBorders>
            <w:vAlign w:val="center"/>
            <w:hideMark/>
          </w:tcPr>
          <w:p w14:paraId="181A0B71"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3A35B5E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5056D190"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73BA8D2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37</w:t>
            </w:r>
          </w:p>
        </w:tc>
        <w:tc>
          <w:tcPr>
            <w:tcW w:w="3472" w:type="dxa"/>
            <w:tcBorders>
              <w:top w:val="nil"/>
              <w:left w:val="nil"/>
              <w:bottom w:val="single" w:sz="4" w:space="0" w:color="auto"/>
              <w:right w:val="single" w:sz="4" w:space="0" w:color="auto"/>
            </w:tcBorders>
            <w:shd w:val="clear" w:color="FFFFCC" w:fill="FFFFFF"/>
            <w:vAlign w:val="center"/>
            <w:hideMark/>
          </w:tcPr>
          <w:p w14:paraId="56C5126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615F534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25</w:t>
            </w:r>
          </w:p>
        </w:tc>
        <w:tc>
          <w:tcPr>
            <w:tcW w:w="1843" w:type="dxa"/>
            <w:vMerge/>
            <w:tcBorders>
              <w:top w:val="nil"/>
              <w:left w:val="single" w:sz="4" w:space="0" w:color="auto"/>
              <w:bottom w:val="single" w:sz="4" w:space="0" w:color="000000"/>
              <w:right w:val="single" w:sz="4" w:space="0" w:color="auto"/>
            </w:tcBorders>
            <w:vAlign w:val="center"/>
            <w:hideMark/>
          </w:tcPr>
          <w:p w14:paraId="210AB98A"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337CA87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18356FE7"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DB26B5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38</w:t>
            </w:r>
          </w:p>
        </w:tc>
        <w:tc>
          <w:tcPr>
            <w:tcW w:w="3472" w:type="dxa"/>
            <w:tcBorders>
              <w:top w:val="nil"/>
              <w:left w:val="nil"/>
              <w:bottom w:val="single" w:sz="4" w:space="0" w:color="auto"/>
              <w:right w:val="single" w:sz="4" w:space="0" w:color="auto"/>
            </w:tcBorders>
            <w:shd w:val="clear" w:color="FFFFCC" w:fill="FFFFFF"/>
            <w:vAlign w:val="center"/>
            <w:hideMark/>
          </w:tcPr>
          <w:p w14:paraId="30CC9CE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34AC41E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29</w:t>
            </w:r>
          </w:p>
        </w:tc>
        <w:tc>
          <w:tcPr>
            <w:tcW w:w="1843" w:type="dxa"/>
            <w:vMerge/>
            <w:tcBorders>
              <w:top w:val="nil"/>
              <w:left w:val="single" w:sz="4" w:space="0" w:color="auto"/>
              <w:bottom w:val="single" w:sz="4" w:space="0" w:color="000000"/>
              <w:right w:val="single" w:sz="4" w:space="0" w:color="auto"/>
            </w:tcBorders>
            <w:vAlign w:val="center"/>
            <w:hideMark/>
          </w:tcPr>
          <w:p w14:paraId="4F682729"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69B3223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7641184"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512C06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39</w:t>
            </w:r>
          </w:p>
        </w:tc>
        <w:tc>
          <w:tcPr>
            <w:tcW w:w="3472" w:type="dxa"/>
            <w:tcBorders>
              <w:top w:val="nil"/>
              <w:left w:val="nil"/>
              <w:bottom w:val="single" w:sz="4" w:space="0" w:color="auto"/>
              <w:right w:val="single" w:sz="4" w:space="0" w:color="auto"/>
            </w:tcBorders>
            <w:shd w:val="clear" w:color="FFFFCC" w:fill="FFFFFF"/>
            <w:vAlign w:val="center"/>
            <w:hideMark/>
          </w:tcPr>
          <w:p w14:paraId="4B6C97F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200FE44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39</w:t>
            </w:r>
          </w:p>
        </w:tc>
        <w:tc>
          <w:tcPr>
            <w:tcW w:w="1843" w:type="dxa"/>
            <w:vMerge/>
            <w:tcBorders>
              <w:top w:val="nil"/>
              <w:left w:val="single" w:sz="4" w:space="0" w:color="auto"/>
              <w:bottom w:val="single" w:sz="4" w:space="0" w:color="000000"/>
              <w:right w:val="single" w:sz="4" w:space="0" w:color="auto"/>
            </w:tcBorders>
            <w:vAlign w:val="center"/>
            <w:hideMark/>
          </w:tcPr>
          <w:p w14:paraId="1CB58569"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7ACBCC2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41A6E8FA"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500DFE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40</w:t>
            </w:r>
          </w:p>
        </w:tc>
        <w:tc>
          <w:tcPr>
            <w:tcW w:w="3472" w:type="dxa"/>
            <w:tcBorders>
              <w:top w:val="nil"/>
              <w:left w:val="nil"/>
              <w:bottom w:val="single" w:sz="4" w:space="0" w:color="auto"/>
              <w:right w:val="single" w:sz="4" w:space="0" w:color="auto"/>
            </w:tcBorders>
            <w:shd w:val="clear" w:color="FFFFCC" w:fill="FFFFFF"/>
            <w:vAlign w:val="center"/>
            <w:hideMark/>
          </w:tcPr>
          <w:p w14:paraId="1D99760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2350F83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43</w:t>
            </w:r>
          </w:p>
        </w:tc>
        <w:tc>
          <w:tcPr>
            <w:tcW w:w="1843" w:type="dxa"/>
            <w:vMerge/>
            <w:tcBorders>
              <w:top w:val="nil"/>
              <w:left w:val="single" w:sz="4" w:space="0" w:color="auto"/>
              <w:bottom w:val="single" w:sz="4" w:space="0" w:color="000000"/>
              <w:right w:val="single" w:sz="4" w:space="0" w:color="auto"/>
            </w:tcBorders>
            <w:vAlign w:val="center"/>
            <w:hideMark/>
          </w:tcPr>
          <w:p w14:paraId="744EB5AF"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0A9CEFC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52B3DD08"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3B44903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41</w:t>
            </w:r>
          </w:p>
        </w:tc>
        <w:tc>
          <w:tcPr>
            <w:tcW w:w="3472" w:type="dxa"/>
            <w:tcBorders>
              <w:top w:val="nil"/>
              <w:left w:val="nil"/>
              <w:bottom w:val="single" w:sz="4" w:space="0" w:color="auto"/>
              <w:right w:val="single" w:sz="4" w:space="0" w:color="auto"/>
            </w:tcBorders>
            <w:shd w:val="clear" w:color="FFFFCC" w:fill="FFFFFF"/>
            <w:vAlign w:val="center"/>
            <w:hideMark/>
          </w:tcPr>
          <w:p w14:paraId="505C8BA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096770E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46</w:t>
            </w:r>
          </w:p>
        </w:tc>
        <w:tc>
          <w:tcPr>
            <w:tcW w:w="1843" w:type="dxa"/>
            <w:vMerge/>
            <w:tcBorders>
              <w:top w:val="nil"/>
              <w:left w:val="single" w:sz="4" w:space="0" w:color="auto"/>
              <w:bottom w:val="single" w:sz="4" w:space="0" w:color="000000"/>
              <w:right w:val="single" w:sz="4" w:space="0" w:color="auto"/>
            </w:tcBorders>
            <w:vAlign w:val="center"/>
            <w:hideMark/>
          </w:tcPr>
          <w:p w14:paraId="6063D7FD"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7161DEF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2449FCD5"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9336F5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42</w:t>
            </w:r>
          </w:p>
        </w:tc>
        <w:tc>
          <w:tcPr>
            <w:tcW w:w="3472" w:type="dxa"/>
            <w:tcBorders>
              <w:top w:val="nil"/>
              <w:left w:val="nil"/>
              <w:bottom w:val="single" w:sz="4" w:space="0" w:color="auto"/>
              <w:right w:val="single" w:sz="4" w:space="0" w:color="auto"/>
            </w:tcBorders>
            <w:shd w:val="clear" w:color="FFFFCC" w:fill="FFFFFF"/>
            <w:vAlign w:val="center"/>
            <w:hideMark/>
          </w:tcPr>
          <w:p w14:paraId="254465D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4C03597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32</w:t>
            </w:r>
          </w:p>
        </w:tc>
        <w:tc>
          <w:tcPr>
            <w:tcW w:w="1843" w:type="dxa"/>
            <w:vMerge/>
            <w:tcBorders>
              <w:top w:val="nil"/>
              <w:left w:val="single" w:sz="4" w:space="0" w:color="auto"/>
              <w:bottom w:val="single" w:sz="4" w:space="0" w:color="000000"/>
              <w:right w:val="single" w:sz="4" w:space="0" w:color="auto"/>
            </w:tcBorders>
            <w:vAlign w:val="center"/>
            <w:hideMark/>
          </w:tcPr>
          <w:p w14:paraId="378B45AD"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74FCE0D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46B59776"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45754CB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43</w:t>
            </w:r>
          </w:p>
        </w:tc>
        <w:tc>
          <w:tcPr>
            <w:tcW w:w="3472" w:type="dxa"/>
            <w:tcBorders>
              <w:top w:val="nil"/>
              <w:left w:val="nil"/>
              <w:bottom w:val="single" w:sz="4" w:space="0" w:color="auto"/>
              <w:right w:val="single" w:sz="4" w:space="0" w:color="auto"/>
            </w:tcBorders>
            <w:shd w:val="clear" w:color="FFFFCC" w:fill="FFFFFF"/>
            <w:vAlign w:val="center"/>
            <w:hideMark/>
          </w:tcPr>
          <w:p w14:paraId="400D2AC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542ED86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28</w:t>
            </w:r>
          </w:p>
        </w:tc>
        <w:tc>
          <w:tcPr>
            <w:tcW w:w="1843" w:type="dxa"/>
            <w:vMerge/>
            <w:tcBorders>
              <w:top w:val="nil"/>
              <w:left w:val="single" w:sz="4" w:space="0" w:color="auto"/>
              <w:bottom w:val="single" w:sz="4" w:space="0" w:color="000000"/>
              <w:right w:val="single" w:sz="4" w:space="0" w:color="auto"/>
            </w:tcBorders>
            <w:vAlign w:val="center"/>
            <w:hideMark/>
          </w:tcPr>
          <w:p w14:paraId="2430C588"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7E16AB4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F31AF38"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3F806D9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44</w:t>
            </w:r>
          </w:p>
        </w:tc>
        <w:tc>
          <w:tcPr>
            <w:tcW w:w="3472" w:type="dxa"/>
            <w:tcBorders>
              <w:top w:val="nil"/>
              <w:left w:val="nil"/>
              <w:bottom w:val="single" w:sz="4" w:space="0" w:color="auto"/>
              <w:right w:val="single" w:sz="4" w:space="0" w:color="auto"/>
            </w:tcBorders>
            <w:shd w:val="clear" w:color="FFFFCC" w:fill="FFFFFF"/>
            <w:vAlign w:val="center"/>
            <w:hideMark/>
          </w:tcPr>
          <w:p w14:paraId="3CF9575B"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4499108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22</w:t>
            </w:r>
          </w:p>
        </w:tc>
        <w:tc>
          <w:tcPr>
            <w:tcW w:w="1843" w:type="dxa"/>
            <w:vMerge/>
            <w:tcBorders>
              <w:top w:val="nil"/>
              <w:left w:val="single" w:sz="4" w:space="0" w:color="auto"/>
              <w:bottom w:val="single" w:sz="4" w:space="0" w:color="000000"/>
              <w:right w:val="single" w:sz="4" w:space="0" w:color="auto"/>
            </w:tcBorders>
            <w:vAlign w:val="center"/>
            <w:hideMark/>
          </w:tcPr>
          <w:p w14:paraId="3F1CF0E7"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5452952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08EE20C3"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301BE95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45</w:t>
            </w:r>
          </w:p>
        </w:tc>
        <w:tc>
          <w:tcPr>
            <w:tcW w:w="3472" w:type="dxa"/>
            <w:tcBorders>
              <w:top w:val="nil"/>
              <w:left w:val="nil"/>
              <w:bottom w:val="single" w:sz="4" w:space="0" w:color="auto"/>
              <w:right w:val="single" w:sz="4" w:space="0" w:color="auto"/>
            </w:tcBorders>
            <w:shd w:val="clear" w:color="FFFFCC" w:fill="FFFFFF"/>
            <w:vAlign w:val="center"/>
            <w:hideMark/>
          </w:tcPr>
          <w:p w14:paraId="39D2602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56C08E7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27</w:t>
            </w:r>
          </w:p>
        </w:tc>
        <w:tc>
          <w:tcPr>
            <w:tcW w:w="1843" w:type="dxa"/>
            <w:vMerge/>
            <w:tcBorders>
              <w:top w:val="nil"/>
              <w:left w:val="single" w:sz="4" w:space="0" w:color="auto"/>
              <w:bottom w:val="single" w:sz="4" w:space="0" w:color="000000"/>
              <w:right w:val="single" w:sz="4" w:space="0" w:color="auto"/>
            </w:tcBorders>
            <w:vAlign w:val="center"/>
            <w:hideMark/>
          </w:tcPr>
          <w:p w14:paraId="342554B3"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172F341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985D450"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326B9A7A"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46</w:t>
            </w:r>
          </w:p>
        </w:tc>
        <w:tc>
          <w:tcPr>
            <w:tcW w:w="3472" w:type="dxa"/>
            <w:tcBorders>
              <w:top w:val="nil"/>
              <w:left w:val="nil"/>
              <w:bottom w:val="single" w:sz="4" w:space="0" w:color="auto"/>
              <w:right w:val="single" w:sz="4" w:space="0" w:color="auto"/>
            </w:tcBorders>
            <w:shd w:val="clear" w:color="FFFFCC" w:fill="FFFFFF"/>
            <w:vAlign w:val="center"/>
            <w:hideMark/>
          </w:tcPr>
          <w:p w14:paraId="651218A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0248B2D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35</w:t>
            </w:r>
          </w:p>
        </w:tc>
        <w:tc>
          <w:tcPr>
            <w:tcW w:w="1843" w:type="dxa"/>
            <w:vMerge/>
            <w:tcBorders>
              <w:top w:val="nil"/>
              <w:left w:val="single" w:sz="4" w:space="0" w:color="auto"/>
              <w:bottom w:val="single" w:sz="4" w:space="0" w:color="000000"/>
              <w:right w:val="single" w:sz="4" w:space="0" w:color="auto"/>
            </w:tcBorders>
            <w:vAlign w:val="center"/>
            <w:hideMark/>
          </w:tcPr>
          <w:p w14:paraId="3A007781"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3EF5749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9BA3054"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4E2EE1A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47</w:t>
            </w:r>
          </w:p>
        </w:tc>
        <w:tc>
          <w:tcPr>
            <w:tcW w:w="3472" w:type="dxa"/>
            <w:tcBorders>
              <w:top w:val="nil"/>
              <w:left w:val="nil"/>
              <w:bottom w:val="single" w:sz="4" w:space="0" w:color="auto"/>
              <w:right w:val="single" w:sz="4" w:space="0" w:color="auto"/>
            </w:tcBorders>
            <w:shd w:val="clear" w:color="FFFFCC" w:fill="FFFFFF"/>
            <w:vAlign w:val="center"/>
            <w:hideMark/>
          </w:tcPr>
          <w:p w14:paraId="779355F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6A55316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38</w:t>
            </w:r>
          </w:p>
        </w:tc>
        <w:tc>
          <w:tcPr>
            <w:tcW w:w="1843" w:type="dxa"/>
            <w:vMerge/>
            <w:tcBorders>
              <w:top w:val="nil"/>
              <w:left w:val="single" w:sz="4" w:space="0" w:color="auto"/>
              <w:bottom w:val="single" w:sz="4" w:space="0" w:color="000000"/>
              <w:right w:val="single" w:sz="4" w:space="0" w:color="auto"/>
            </w:tcBorders>
            <w:vAlign w:val="center"/>
            <w:hideMark/>
          </w:tcPr>
          <w:p w14:paraId="61552C6F"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1B968D5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58FD784A"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76DCF6E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48</w:t>
            </w:r>
          </w:p>
        </w:tc>
        <w:tc>
          <w:tcPr>
            <w:tcW w:w="3472" w:type="dxa"/>
            <w:tcBorders>
              <w:top w:val="nil"/>
              <w:left w:val="nil"/>
              <w:bottom w:val="single" w:sz="4" w:space="0" w:color="auto"/>
              <w:right w:val="single" w:sz="4" w:space="0" w:color="auto"/>
            </w:tcBorders>
            <w:shd w:val="clear" w:color="FFFFCC" w:fill="FFFFFF"/>
            <w:vAlign w:val="center"/>
            <w:hideMark/>
          </w:tcPr>
          <w:p w14:paraId="15F90DC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Sosna pospolita (</w:t>
            </w:r>
            <w:proofErr w:type="spellStart"/>
            <w:r w:rsidRPr="00C62271">
              <w:rPr>
                <w:rFonts w:ascii="Arial Narrow" w:hAnsi="Arial Narrow" w:cs="Arial"/>
                <w:i/>
                <w:sz w:val="20"/>
                <w:szCs w:val="20"/>
              </w:rPr>
              <w:t>Pinus</w:t>
            </w:r>
            <w:proofErr w:type="spellEnd"/>
            <w:r w:rsidRPr="00C62271">
              <w:rPr>
                <w:rFonts w:ascii="Arial Narrow" w:hAnsi="Arial Narrow" w:cs="Arial"/>
                <w:i/>
                <w:sz w:val="20"/>
                <w:szCs w:val="20"/>
              </w:rPr>
              <w:t xml:space="preserve"> </w:t>
            </w:r>
            <w:proofErr w:type="spellStart"/>
            <w:r w:rsidRPr="00C62271">
              <w:rPr>
                <w:rFonts w:ascii="Arial Narrow" w:hAnsi="Arial Narrow" w:cs="Arial"/>
                <w:i/>
                <w:sz w:val="20"/>
                <w:szCs w:val="20"/>
              </w:rPr>
              <w:t>sylvestris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0E93647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41</w:t>
            </w:r>
          </w:p>
        </w:tc>
        <w:tc>
          <w:tcPr>
            <w:tcW w:w="1843" w:type="dxa"/>
            <w:vMerge/>
            <w:tcBorders>
              <w:top w:val="nil"/>
              <w:left w:val="single" w:sz="4" w:space="0" w:color="auto"/>
              <w:bottom w:val="single" w:sz="4" w:space="0" w:color="000000"/>
              <w:right w:val="single" w:sz="4" w:space="0" w:color="auto"/>
            </w:tcBorders>
            <w:vAlign w:val="center"/>
            <w:hideMark/>
          </w:tcPr>
          <w:p w14:paraId="4782E248"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032FB9F4"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4C9040C2"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0EFCA70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49</w:t>
            </w:r>
          </w:p>
        </w:tc>
        <w:tc>
          <w:tcPr>
            <w:tcW w:w="3472" w:type="dxa"/>
            <w:tcBorders>
              <w:top w:val="nil"/>
              <w:left w:val="nil"/>
              <w:bottom w:val="single" w:sz="4" w:space="0" w:color="auto"/>
              <w:right w:val="single" w:sz="4" w:space="0" w:color="auto"/>
            </w:tcBorders>
            <w:shd w:val="clear" w:color="FFFFCC" w:fill="FFFFFF"/>
            <w:vAlign w:val="center"/>
            <w:hideMark/>
          </w:tcPr>
          <w:p w14:paraId="0D9F55A3"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Sosna pospolita (</w:t>
            </w:r>
            <w:proofErr w:type="spellStart"/>
            <w:r w:rsidRPr="00C62271">
              <w:rPr>
                <w:rFonts w:ascii="Arial Narrow" w:hAnsi="Arial Narrow" w:cs="Arial"/>
                <w:i/>
                <w:sz w:val="20"/>
                <w:szCs w:val="20"/>
              </w:rPr>
              <w:t>Pinus</w:t>
            </w:r>
            <w:proofErr w:type="spellEnd"/>
            <w:r w:rsidRPr="00C62271">
              <w:rPr>
                <w:rFonts w:ascii="Arial Narrow" w:hAnsi="Arial Narrow" w:cs="Arial"/>
                <w:i/>
                <w:sz w:val="20"/>
                <w:szCs w:val="20"/>
              </w:rPr>
              <w:t xml:space="preserve"> </w:t>
            </w:r>
            <w:proofErr w:type="spellStart"/>
            <w:r w:rsidRPr="00C62271">
              <w:rPr>
                <w:rFonts w:ascii="Arial Narrow" w:hAnsi="Arial Narrow" w:cs="Arial"/>
                <w:i/>
                <w:sz w:val="20"/>
                <w:szCs w:val="20"/>
              </w:rPr>
              <w:t>sylvestris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34A50F4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45</w:t>
            </w:r>
          </w:p>
        </w:tc>
        <w:tc>
          <w:tcPr>
            <w:tcW w:w="1843" w:type="dxa"/>
            <w:vMerge/>
            <w:tcBorders>
              <w:top w:val="nil"/>
              <w:left w:val="single" w:sz="4" w:space="0" w:color="auto"/>
              <w:bottom w:val="single" w:sz="4" w:space="0" w:color="000000"/>
              <w:right w:val="single" w:sz="4" w:space="0" w:color="auto"/>
            </w:tcBorders>
            <w:vAlign w:val="center"/>
            <w:hideMark/>
          </w:tcPr>
          <w:p w14:paraId="3B46FD91"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2D7A6C0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673D226"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5112CF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50</w:t>
            </w:r>
          </w:p>
        </w:tc>
        <w:tc>
          <w:tcPr>
            <w:tcW w:w="3472" w:type="dxa"/>
            <w:tcBorders>
              <w:top w:val="nil"/>
              <w:left w:val="nil"/>
              <w:bottom w:val="single" w:sz="4" w:space="0" w:color="auto"/>
              <w:right w:val="single" w:sz="4" w:space="0" w:color="auto"/>
            </w:tcBorders>
            <w:shd w:val="clear" w:color="FFFFCC" w:fill="FFFFFF"/>
            <w:vAlign w:val="center"/>
            <w:hideMark/>
          </w:tcPr>
          <w:p w14:paraId="0EF7CFF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Świerk pospolity (</w:t>
            </w:r>
            <w:proofErr w:type="spellStart"/>
            <w:r w:rsidRPr="00C62271">
              <w:rPr>
                <w:rFonts w:ascii="Arial Narrow" w:hAnsi="Arial Narrow" w:cs="Arial"/>
                <w:i/>
                <w:iCs/>
                <w:sz w:val="20"/>
                <w:szCs w:val="20"/>
              </w:rPr>
              <w:t>Picea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abies</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53F0DE7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36</w:t>
            </w:r>
          </w:p>
        </w:tc>
        <w:tc>
          <w:tcPr>
            <w:tcW w:w="1843" w:type="dxa"/>
            <w:vMerge/>
            <w:tcBorders>
              <w:top w:val="nil"/>
              <w:left w:val="single" w:sz="4" w:space="0" w:color="auto"/>
              <w:bottom w:val="single" w:sz="4" w:space="0" w:color="000000"/>
              <w:right w:val="single" w:sz="4" w:space="0" w:color="auto"/>
            </w:tcBorders>
            <w:vAlign w:val="center"/>
            <w:hideMark/>
          </w:tcPr>
          <w:p w14:paraId="5A943301"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0275A62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521A730F"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451ED8C"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51</w:t>
            </w:r>
          </w:p>
        </w:tc>
        <w:tc>
          <w:tcPr>
            <w:tcW w:w="3472" w:type="dxa"/>
            <w:tcBorders>
              <w:top w:val="nil"/>
              <w:left w:val="nil"/>
              <w:bottom w:val="single" w:sz="4" w:space="0" w:color="auto"/>
              <w:right w:val="single" w:sz="4" w:space="0" w:color="auto"/>
            </w:tcBorders>
            <w:shd w:val="clear" w:color="FFFFCC" w:fill="FFFFFF"/>
            <w:vAlign w:val="center"/>
            <w:hideMark/>
          </w:tcPr>
          <w:p w14:paraId="6612FA6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olbrzymi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plicata</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011E67B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98</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14:paraId="067DA6D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868/138</w:t>
            </w:r>
          </w:p>
        </w:tc>
        <w:tc>
          <w:tcPr>
            <w:tcW w:w="1559" w:type="dxa"/>
            <w:tcBorders>
              <w:top w:val="nil"/>
              <w:left w:val="nil"/>
              <w:bottom w:val="single" w:sz="4" w:space="0" w:color="auto"/>
              <w:right w:val="single" w:sz="4" w:space="0" w:color="auto"/>
            </w:tcBorders>
            <w:shd w:val="clear" w:color="auto" w:fill="auto"/>
            <w:vAlign w:val="center"/>
            <w:hideMark/>
          </w:tcPr>
          <w:p w14:paraId="1D75FA92"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40B8AA8"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BBCF3F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52</w:t>
            </w:r>
          </w:p>
        </w:tc>
        <w:tc>
          <w:tcPr>
            <w:tcW w:w="3472" w:type="dxa"/>
            <w:tcBorders>
              <w:top w:val="nil"/>
              <w:left w:val="nil"/>
              <w:bottom w:val="single" w:sz="4" w:space="0" w:color="auto"/>
              <w:right w:val="single" w:sz="4" w:space="0" w:color="auto"/>
            </w:tcBorders>
            <w:shd w:val="clear" w:color="FFFFCC" w:fill="FFFFFF"/>
            <w:vAlign w:val="center"/>
            <w:hideMark/>
          </w:tcPr>
          <w:p w14:paraId="7AE7D69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olbrzymi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plicata</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2B1F6D5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82</w:t>
            </w:r>
          </w:p>
        </w:tc>
        <w:tc>
          <w:tcPr>
            <w:tcW w:w="1843" w:type="dxa"/>
            <w:vMerge/>
            <w:tcBorders>
              <w:top w:val="nil"/>
              <w:left w:val="single" w:sz="4" w:space="0" w:color="auto"/>
              <w:bottom w:val="single" w:sz="4" w:space="0" w:color="000000"/>
              <w:right w:val="single" w:sz="4" w:space="0" w:color="auto"/>
            </w:tcBorders>
            <w:vAlign w:val="center"/>
            <w:hideMark/>
          </w:tcPr>
          <w:p w14:paraId="6FB27566"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2C4EBF3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65D0D71F"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29D346C5"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53</w:t>
            </w:r>
          </w:p>
        </w:tc>
        <w:tc>
          <w:tcPr>
            <w:tcW w:w="3472" w:type="dxa"/>
            <w:tcBorders>
              <w:top w:val="nil"/>
              <w:left w:val="nil"/>
              <w:bottom w:val="single" w:sz="4" w:space="0" w:color="auto"/>
              <w:right w:val="single" w:sz="4" w:space="0" w:color="auto"/>
            </w:tcBorders>
            <w:shd w:val="clear" w:color="FFFFCC" w:fill="FFFFFF"/>
            <w:vAlign w:val="center"/>
            <w:hideMark/>
          </w:tcPr>
          <w:p w14:paraId="294EB11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Żywotnik olbrzymi (</w:t>
            </w:r>
            <w:proofErr w:type="spellStart"/>
            <w:r w:rsidRPr="00C62271">
              <w:rPr>
                <w:rFonts w:ascii="Arial Narrow" w:hAnsi="Arial Narrow" w:cs="Arial"/>
                <w:i/>
                <w:iCs/>
                <w:sz w:val="20"/>
                <w:szCs w:val="20"/>
              </w:rPr>
              <w:t>Thuja</w:t>
            </w:r>
            <w:proofErr w:type="spellEnd"/>
            <w:r w:rsidRPr="00C62271">
              <w:rPr>
                <w:rFonts w:ascii="Arial Narrow" w:hAnsi="Arial Narrow" w:cs="Arial"/>
                <w:i/>
                <w:iCs/>
                <w:sz w:val="20"/>
                <w:szCs w:val="20"/>
              </w:rPr>
              <w:t xml:space="preserve"> </w:t>
            </w:r>
            <w:proofErr w:type="spellStart"/>
            <w:r w:rsidRPr="00C62271">
              <w:rPr>
                <w:rFonts w:ascii="Arial Narrow" w:hAnsi="Arial Narrow" w:cs="Arial"/>
                <w:i/>
                <w:iCs/>
                <w:sz w:val="20"/>
                <w:szCs w:val="20"/>
              </w:rPr>
              <w:t>plicata</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4AEC5157"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76</w:t>
            </w:r>
          </w:p>
        </w:tc>
        <w:tc>
          <w:tcPr>
            <w:tcW w:w="1843" w:type="dxa"/>
            <w:vMerge/>
            <w:tcBorders>
              <w:top w:val="nil"/>
              <w:left w:val="single" w:sz="4" w:space="0" w:color="auto"/>
              <w:bottom w:val="single" w:sz="4" w:space="0" w:color="000000"/>
              <w:right w:val="single" w:sz="4" w:space="0" w:color="auto"/>
            </w:tcBorders>
            <w:vAlign w:val="center"/>
            <w:hideMark/>
          </w:tcPr>
          <w:p w14:paraId="66F940DB" w14:textId="77777777" w:rsidR="00467ADF" w:rsidRPr="00C62271" w:rsidRDefault="00467ADF" w:rsidP="00880763">
            <w:pPr>
              <w:spacing w:after="0"/>
              <w:jc w:val="center"/>
              <w:rPr>
                <w:rFonts w:ascii="Arial Narrow" w:hAnsi="Arial Narrow" w:cs="Arial"/>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14:paraId="033A11FD"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79C01C73"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17D9B3A8"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54</w:t>
            </w:r>
          </w:p>
        </w:tc>
        <w:tc>
          <w:tcPr>
            <w:tcW w:w="3472" w:type="dxa"/>
            <w:tcBorders>
              <w:top w:val="nil"/>
              <w:left w:val="nil"/>
              <w:bottom w:val="single" w:sz="4" w:space="0" w:color="auto"/>
              <w:right w:val="single" w:sz="4" w:space="0" w:color="auto"/>
            </w:tcBorders>
            <w:shd w:val="clear" w:color="auto" w:fill="auto"/>
            <w:vAlign w:val="center"/>
            <w:hideMark/>
          </w:tcPr>
          <w:p w14:paraId="15CDF406"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 xml:space="preserve">Dąb </w:t>
            </w:r>
            <w:proofErr w:type="spellStart"/>
            <w:r w:rsidRPr="00C62271">
              <w:rPr>
                <w:rFonts w:ascii="Arial Narrow" w:hAnsi="Arial Narrow" w:cs="Arial"/>
                <w:sz w:val="20"/>
                <w:szCs w:val="20"/>
              </w:rPr>
              <w:t>szypułłkowy</w:t>
            </w:r>
            <w:proofErr w:type="spellEnd"/>
            <w:r w:rsidRPr="00C62271">
              <w:rPr>
                <w:rFonts w:ascii="Arial Narrow" w:hAnsi="Arial Narrow" w:cs="Arial"/>
                <w:sz w:val="20"/>
                <w:szCs w:val="20"/>
              </w:rPr>
              <w:t xml:space="preserve"> (</w:t>
            </w:r>
            <w:proofErr w:type="spellStart"/>
            <w:r w:rsidRPr="00C62271">
              <w:rPr>
                <w:rFonts w:ascii="Arial Narrow" w:hAnsi="Arial Narrow" w:cs="Arial"/>
                <w:i/>
                <w:sz w:val="20"/>
                <w:szCs w:val="20"/>
              </w:rPr>
              <w:t>Quercus</w:t>
            </w:r>
            <w:proofErr w:type="spellEnd"/>
            <w:r w:rsidRPr="00C62271">
              <w:rPr>
                <w:rFonts w:ascii="Arial Narrow" w:hAnsi="Arial Narrow" w:cs="Arial"/>
                <w:i/>
                <w:sz w:val="20"/>
                <w:szCs w:val="20"/>
              </w:rPr>
              <w:t xml:space="preserve"> robur)</w:t>
            </w:r>
          </w:p>
        </w:tc>
        <w:tc>
          <w:tcPr>
            <w:tcW w:w="2268" w:type="dxa"/>
            <w:tcBorders>
              <w:top w:val="nil"/>
              <w:left w:val="nil"/>
              <w:bottom w:val="single" w:sz="4" w:space="0" w:color="auto"/>
              <w:right w:val="single" w:sz="4" w:space="0" w:color="auto"/>
            </w:tcBorders>
            <w:shd w:val="clear" w:color="auto" w:fill="auto"/>
            <w:noWrap/>
            <w:vAlign w:val="center"/>
            <w:hideMark/>
          </w:tcPr>
          <w:p w14:paraId="1917424E"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312</w:t>
            </w:r>
          </w:p>
        </w:tc>
        <w:tc>
          <w:tcPr>
            <w:tcW w:w="1843" w:type="dxa"/>
            <w:tcBorders>
              <w:top w:val="nil"/>
              <w:left w:val="nil"/>
              <w:bottom w:val="single" w:sz="4" w:space="0" w:color="auto"/>
              <w:right w:val="single" w:sz="4" w:space="0" w:color="auto"/>
            </w:tcBorders>
            <w:shd w:val="clear" w:color="auto" w:fill="auto"/>
            <w:vAlign w:val="center"/>
            <w:hideMark/>
          </w:tcPr>
          <w:p w14:paraId="2C575FB0"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202</w:t>
            </w:r>
          </w:p>
        </w:tc>
        <w:tc>
          <w:tcPr>
            <w:tcW w:w="1559" w:type="dxa"/>
            <w:tcBorders>
              <w:top w:val="nil"/>
              <w:left w:val="nil"/>
              <w:bottom w:val="single" w:sz="4" w:space="0" w:color="auto"/>
              <w:right w:val="single" w:sz="4" w:space="0" w:color="auto"/>
            </w:tcBorders>
            <w:shd w:val="clear" w:color="auto" w:fill="auto"/>
            <w:vAlign w:val="center"/>
            <w:hideMark/>
          </w:tcPr>
          <w:p w14:paraId="2EFEA30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r w:rsidR="00467ADF" w:rsidRPr="00C62271" w14:paraId="3D278CB4" w14:textId="77777777" w:rsidTr="00880763">
        <w:trPr>
          <w:trHeight w:val="285"/>
          <w:jc w:val="center"/>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5A1065BB"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55</w:t>
            </w:r>
          </w:p>
        </w:tc>
        <w:tc>
          <w:tcPr>
            <w:tcW w:w="3472" w:type="dxa"/>
            <w:tcBorders>
              <w:top w:val="nil"/>
              <w:left w:val="nil"/>
              <w:bottom w:val="single" w:sz="4" w:space="0" w:color="auto"/>
              <w:right w:val="single" w:sz="4" w:space="0" w:color="auto"/>
            </w:tcBorders>
            <w:shd w:val="clear" w:color="000000" w:fill="FFFFFF"/>
            <w:vAlign w:val="bottom"/>
            <w:hideMark/>
          </w:tcPr>
          <w:p w14:paraId="421B9DC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Jesion wyniosły (</w:t>
            </w:r>
            <w:proofErr w:type="spellStart"/>
            <w:r w:rsidRPr="00C62271">
              <w:rPr>
                <w:rFonts w:ascii="Arial Narrow" w:hAnsi="Arial Narrow" w:cs="Arial"/>
                <w:i/>
                <w:sz w:val="20"/>
                <w:szCs w:val="20"/>
              </w:rPr>
              <w:t>Fraxinus</w:t>
            </w:r>
            <w:proofErr w:type="spellEnd"/>
            <w:r w:rsidRPr="00C62271">
              <w:rPr>
                <w:rFonts w:ascii="Arial Narrow" w:hAnsi="Arial Narrow" w:cs="Arial"/>
                <w:i/>
                <w:sz w:val="20"/>
                <w:szCs w:val="20"/>
              </w:rPr>
              <w:t xml:space="preserve"> </w:t>
            </w:r>
            <w:proofErr w:type="spellStart"/>
            <w:r w:rsidRPr="00C62271">
              <w:rPr>
                <w:rFonts w:ascii="Arial Narrow" w:hAnsi="Arial Narrow" w:cs="Arial"/>
                <w:i/>
                <w:sz w:val="20"/>
                <w:szCs w:val="20"/>
              </w:rPr>
              <w:t>excelsior</w:t>
            </w:r>
            <w:proofErr w:type="spellEnd"/>
            <w:r w:rsidRPr="00C62271">
              <w:rPr>
                <w:rFonts w:ascii="Arial Narrow" w:hAnsi="Arial Narrow" w:cs="Arial"/>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14:paraId="3881F719"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62</w:t>
            </w:r>
          </w:p>
        </w:tc>
        <w:tc>
          <w:tcPr>
            <w:tcW w:w="1843" w:type="dxa"/>
            <w:tcBorders>
              <w:top w:val="nil"/>
              <w:left w:val="nil"/>
              <w:bottom w:val="single" w:sz="4" w:space="0" w:color="auto"/>
              <w:right w:val="single" w:sz="4" w:space="0" w:color="auto"/>
            </w:tcBorders>
            <w:shd w:val="clear" w:color="auto" w:fill="auto"/>
            <w:vAlign w:val="center"/>
            <w:hideMark/>
          </w:tcPr>
          <w:p w14:paraId="6CF15F4F"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63</w:t>
            </w:r>
          </w:p>
        </w:tc>
        <w:tc>
          <w:tcPr>
            <w:tcW w:w="1559" w:type="dxa"/>
            <w:tcBorders>
              <w:top w:val="nil"/>
              <w:left w:val="nil"/>
              <w:bottom w:val="single" w:sz="4" w:space="0" w:color="auto"/>
              <w:right w:val="single" w:sz="4" w:space="0" w:color="auto"/>
            </w:tcBorders>
            <w:shd w:val="clear" w:color="auto" w:fill="auto"/>
            <w:vAlign w:val="center"/>
            <w:hideMark/>
          </w:tcPr>
          <w:p w14:paraId="02E242C1" w14:textId="77777777" w:rsidR="00467ADF" w:rsidRPr="00C62271" w:rsidRDefault="00467ADF" w:rsidP="00880763">
            <w:pPr>
              <w:spacing w:after="0"/>
              <w:jc w:val="center"/>
              <w:rPr>
                <w:rFonts w:ascii="Arial Narrow" w:hAnsi="Arial Narrow" w:cs="Arial"/>
                <w:sz w:val="20"/>
                <w:szCs w:val="20"/>
              </w:rPr>
            </w:pPr>
            <w:r w:rsidRPr="00C62271">
              <w:rPr>
                <w:rFonts w:ascii="Arial Narrow" w:hAnsi="Arial Narrow" w:cs="Arial"/>
                <w:sz w:val="20"/>
                <w:szCs w:val="20"/>
              </w:rPr>
              <w:t>dobry</w:t>
            </w:r>
          </w:p>
        </w:tc>
      </w:tr>
    </w:tbl>
    <w:p w14:paraId="314D9DC6" w14:textId="77777777" w:rsidR="00467ADF" w:rsidRPr="00C62271" w:rsidRDefault="00467ADF" w:rsidP="00C62271">
      <w:pPr>
        <w:spacing w:after="0"/>
        <w:jc w:val="both"/>
        <w:rPr>
          <w:rFonts w:ascii="Arial Narrow" w:hAnsi="Arial Narrow"/>
          <w:sz w:val="20"/>
          <w:szCs w:val="20"/>
          <w:highlight w:val="yellow"/>
        </w:rPr>
      </w:pPr>
    </w:p>
    <w:p w14:paraId="09AA913F" w14:textId="77777777" w:rsidR="00467ADF" w:rsidRDefault="00467ADF" w:rsidP="00C62271">
      <w:pPr>
        <w:spacing w:after="0"/>
        <w:jc w:val="both"/>
        <w:rPr>
          <w:rFonts w:ascii="Arial Narrow" w:hAnsi="Arial Narrow"/>
          <w:sz w:val="20"/>
          <w:szCs w:val="20"/>
        </w:rPr>
      </w:pPr>
      <w:r w:rsidRPr="00C62271">
        <w:rPr>
          <w:rFonts w:ascii="Arial Narrow" w:hAnsi="Arial Narrow"/>
          <w:sz w:val="20"/>
          <w:szCs w:val="20"/>
        </w:rPr>
        <w:t xml:space="preserve">Do usunięcia wyznaczono 53 drzewa oraz 37,9 m² krzewów. </w:t>
      </w:r>
    </w:p>
    <w:p w14:paraId="6D36AB0E" w14:textId="77777777" w:rsidR="00880763" w:rsidRPr="00C62271" w:rsidRDefault="00880763" w:rsidP="00C62271">
      <w:pPr>
        <w:spacing w:after="0"/>
        <w:jc w:val="both"/>
        <w:rPr>
          <w:rFonts w:ascii="Arial Narrow" w:hAnsi="Arial Narrow"/>
          <w:sz w:val="20"/>
          <w:szCs w:val="20"/>
        </w:rPr>
      </w:pPr>
    </w:p>
    <w:p w14:paraId="02ACAD08" w14:textId="77777777" w:rsidR="00467ADF" w:rsidRPr="00C62271" w:rsidRDefault="00467ADF" w:rsidP="00C62271">
      <w:pPr>
        <w:spacing w:after="0"/>
        <w:jc w:val="both"/>
        <w:rPr>
          <w:rFonts w:ascii="Arial Narrow" w:hAnsi="Arial Narrow"/>
          <w:sz w:val="20"/>
          <w:szCs w:val="20"/>
        </w:rPr>
      </w:pPr>
      <w:r w:rsidRPr="00C62271">
        <w:rPr>
          <w:rFonts w:ascii="Arial Narrow" w:hAnsi="Arial Narrow"/>
          <w:sz w:val="20"/>
          <w:szCs w:val="20"/>
        </w:rPr>
        <w:t xml:space="preserve">W przypadku drzew nie przeznaczonych do usunięcia, podczas realizacji inwestycji, ważną kwestią będzie ich prawidłowe zabezpieczenie przed zniszczeniem lub uszkodzeniem. Dotyczy to w szczególności ryzosfery oraz części nadziemnej osobników pozostawionych bezpośrednio na terenie inwestycji, ale i w rejonie składowania materiałów, a także na trasie pracującego sprzętu. </w:t>
      </w:r>
    </w:p>
    <w:p w14:paraId="3576C83A" w14:textId="77777777" w:rsidR="00467ADF" w:rsidRPr="00C62271" w:rsidRDefault="00467ADF" w:rsidP="00C62271">
      <w:pPr>
        <w:spacing w:after="0"/>
        <w:jc w:val="both"/>
        <w:rPr>
          <w:rFonts w:ascii="Arial Narrow" w:hAnsi="Arial Narrow"/>
          <w:sz w:val="20"/>
          <w:szCs w:val="20"/>
        </w:rPr>
      </w:pPr>
      <w:r w:rsidRPr="00C62271">
        <w:rPr>
          <w:rFonts w:ascii="Arial Narrow" w:hAnsi="Arial Narrow"/>
          <w:sz w:val="20"/>
          <w:szCs w:val="20"/>
        </w:rPr>
        <w:t xml:space="preserve">W celu prawidłowego zabezpieczenia roślin drzewiastych, należy określić strefę ochronną drzewa. </w:t>
      </w:r>
    </w:p>
    <w:p w14:paraId="28EC2084" w14:textId="77777777" w:rsidR="00467ADF" w:rsidRPr="00C62271" w:rsidRDefault="00467ADF" w:rsidP="00C62271">
      <w:pPr>
        <w:spacing w:after="0"/>
        <w:jc w:val="both"/>
        <w:rPr>
          <w:rFonts w:ascii="Arial Narrow" w:hAnsi="Arial Narrow"/>
          <w:sz w:val="20"/>
          <w:szCs w:val="20"/>
        </w:rPr>
      </w:pPr>
      <w:r w:rsidRPr="00C62271">
        <w:rPr>
          <w:rFonts w:ascii="Arial Narrow" w:hAnsi="Arial Narrow"/>
          <w:sz w:val="20"/>
          <w:szCs w:val="20"/>
        </w:rPr>
        <w:t xml:space="preserve">Strefa ochronna drzewa to przestrzeń, w której rozwijają się korzenie drzewa i odpowiada ona najczęściej  rozległości powierzchni rzutu jego korony, powiększonej o 1 m. Może przybierać nieregularny kształt. </w:t>
      </w:r>
    </w:p>
    <w:p w14:paraId="05A81F1B" w14:textId="4FCC571C" w:rsidR="00467ADF" w:rsidRPr="00C62271" w:rsidRDefault="00467ADF" w:rsidP="00C62271">
      <w:pPr>
        <w:spacing w:after="0"/>
        <w:jc w:val="both"/>
        <w:rPr>
          <w:rFonts w:ascii="Arial Narrow" w:hAnsi="Arial Narrow"/>
          <w:sz w:val="20"/>
          <w:szCs w:val="20"/>
        </w:rPr>
      </w:pPr>
      <w:r w:rsidRPr="00C62271">
        <w:rPr>
          <w:rFonts w:ascii="Arial Narrow" w:hAnsi="Arial Narrow"/>
          <w:sz w:val="20"/>
          <w:szCs w:val="20"/>
        </w:rPr>
        <w:t>Opis i rysunek zabezpieczeń musi być wykonany przez Wykonawcę robót drogowych – zgodnie z obowiązującym Prawem Budowlanym, Plan bezpieczeństwa i ochrony zdrowia zobowiązany jest sporządzić lub zapewnić jego sporządzenie kierownik budowy, zatrudniony przez wykonawcę prowadzącego budowę.</w:t>
      </w:r>
    </w:p>
    <w:p w14:paraId="1DBDF64C" w14:textId="77777777" w:rsidR="00467ADF" w:rsidRPr="00C62271" w:rsidRDefault="00467ADF" w:rsidP="00C62271">
      <w:pPr>
        <w:spacing w:after="0"/>
        <w:jc w:val="both"/>
        <w:rPr>
          <w:rFonts w:ascii="Arial Narrow" w:hAnsi="Arial Narrow"/>
          <w:sz w:val="20"/>
          <w:szCs w:val="20"/>
        </w:rPr>
      </w:pPr>
      <w:r w:rsidRPr="00C62271">
        <w:rPr>
          <w:rFonts w:ascii="Arial Narrow" w:hAnsi="Arial Narrow"/>
          <w:sz w:val="20"/>
          <w:szCs w:val="20"/>
        </w:rPr>
        <w:t xml:space="preserve">W przypadku cięć pielęgnacyjnych drzew oraz krzewów, wykonawca (kwalifikowany </w:t>
      </w:r>
      <w:proofErr w:type="spellStart"/>
      <w:r w:rsidRPr="00C62271">
        <w:rPr>
          <w:rFonts w:ascii="Arial Narrow" w:hAnsi="Arial Narrow"/>
          <w:sz w:val="20"/>
          <w:szCs w:val="20"/>
        </w:rPr>
        <w:t>arborysta</w:t>
      </w:r>
      <w:proofErr w:type="spellEnd"/>
      <w:r w:rsidRPr="00C62271">
        <w:rPr>
          <w:rFonts w:ascii="Arial Narrow" w:hAnsi="Arial Narrow"/>
          <w:sz w:val="20"/>
          <w:szCs w:val="20"/>
        </w:rPr>
        <w:t>) musi przedstawić technologię tych prac. Muszą one być wykonane według wskazań zawartych w ustawie o ochronie przyrody i zgodnie z zasadami sztuki. Cięcia nie mogą doprowadzić do utraty stateczności drzewa.</w:t>
      </w:r>
    </w:p>
    <w:p w14:paraId="1B9E90E3" w14:textId="77777777" w:rsidR="00467ADF" w:rsidRPr="00C62271" w:rsidRDefault="00467ADF" w:rsidP="00C62271">
      <w:pPr>
        <w:spacing w:after="0"/>
        <w:jc w:val="both"/>
        <w:rPr>
          <w:rFonts w:ascii="Arial Narrow" w:hAnsi="Arial Narrow"/>
          <w:sz w:val="20"/>
          <w:szCs w:val="20"/>
        </w:rPr>
      </w:pPr>
      <w:r w:rsidRPr="00C62271">
        <w:rPr>
          <w:rFonts w:ascii="Arial Narrow" w:hAnsi="Arial Narrow"/>
          <w:sz w:val="20"/>
          <w:szCs w:val="20"/>
        </w:rPr>
        <w:t xml:space="preserve">Rodzaje zabiegów </w:t>
      </w:r>
      <w:proofErr w:type="spellStart"/>
      <w:r w:rsidRPr="00C62271">
        <w:rPr>
          <w:rFonts w:ascii="Arial Narrow" w:hAnsi="Arial Narrow"/>
          <w:sz w:val="20"/>
          <w:szCs w:val="20"/>
        </w:rPr>
        <w:t>arborystycznych</w:t>
      </w:r>
      <w:proofErr w:type="spellEnd"/>
      <w:r w:rsidRPr="00C62271">
        <w:rPr>
          <w:rFonts w:ascii="Arial Narrow" w:hAnsi="Arial Narrow"/>
          <w:sz w:val="20"/>
          <w:szCs w:val="20"/>
        </w:rPr>
        <w:t>, którym należy poddać pozostawione drzewa będące w złym stanie:</w:t>
      </w:r>
    </w:p>
    <w:p w14:paraId="2D290EB0" w14:textId="654D28C7" w:rsidR="00467ADF" w:rsidRPr="00880763" w:rsidRDefault="00467ADF" w:rsidP="00880763">
      <w:pPr>
        <w:pStyle w:val="Akapitzlist"/>
        <w:numPr>
          <w:ilvl w:val="0"/>
          <w:numId w:val="27"/>
        </w:numPr>
        <w:tabs>
          <w:tab w:val="left" w:pos="284"/>
        </w:tabs>
        <w:spacing w:after="0"/>
        <w:ind w:left="0" w:firstLine="0"/>
        <w:jc w:val="both"/>
        <w:rPr>
          <w:rFonts w:ascii="Arial Narrow" w:hAnsi="Arial Narrow"/>
          <w:sz w:val="20"/>
          <w:szCs w:val="20"/>
        </w:rPr>
      </w:pPr>
      <w:r w:rsidRPr="00880763">
        <w:rPr>
          <w:rFonts w:ascii="Arial Narrow" w:hAnsi="Arial Narrow"/>
          <w:sz w:val="20"/>
          <w:szCs w:val="20"/>
        </w:rPr>
        <w:lastRenderedPageBreak/>
        <w:t>Cięcie pielęgnacyjne</w:t>
      </w:r>
      <w:r w:rsidR="00880763">
        <w:rPr>
          <w:rFonts w:ascii="Arial Narrow" w:hAnsi="Arial Narrow"/>
          <w:sz w:val="20"/>
          <w:szCs w:val="20"/>
        </w:rPr>
        <w:t xml:space="preserve"> </w:t>
      </w:r>
      <w:r w:rsidRPr="00880763">
        <w:rPr>
          <w:rFonts w:ascii="Arial Narrow" w:hAnsi="Arial Narrow"/>
          <w:sz w:val="20"/>
          <w:szCs w:val="20"/>
        </w:rPr>
        <w:t>- ma na celu zmniejszenie oporów na wiatr, co pomaga zabezpieczyć drzewo, m.in. dlatego, że zmienia jego statykę (opór na wiatr) poprzez redukcję masy korony. Dodatkowo zapewnia lepszy dostęp światła do dolnych partii korony, zmniejszając ryzyko obumierania części pędów i liści.</w:t>
      </w:r>
    </w:p>
    <w:p w14:paraId="1B252E96" w14:textId="5C223B53" w:rsidR="00467ADF" w:rsidRPr="00880763" w:rsidRDefault="00467ADF" w:rsidP="00880763">
      <w:pPr>
        <w:pStyle w:val="Akapitzlist"/>
        <w:numPr>
          <w:ilvl w:val="0"/>
          <w:numId w:val="27"/>
        </w:numPr>
        <w:tabs>
          <w:tab w:val="left" w:pos="284"/>
        </w:tabs>
        <w:spacing w:after="0"/>
        <w:ind w:left="0" w:firstLine="0"/>
        <w:jc w:val="both"/>
        <w:rPr>
          <w:rFonts w:ascii="Arial Narrow" w:hAnsi="Arial Narrow"/>
          <w:sz w:val="20"/>
          <w:szCs w:val="20"/>
        </w:rPr>
      </w:pPr>
      <w:r w:rsidRPr="00880763">
        <w:rPr>
          <w:rFonts w:ascii="Arial Narrow" w:hAnsi="Arial Narrow"/>
          <w:sz w:val="20"/>
          <w:szCs w:val="20"/>
        </w:rPr>
        <w:t>Cięcie sanitarne</w:t>
      </w:r>
      <w:r w:rsidR="00880763">
        <w:rPr>
          <w:rFonts w:ascii="Arial Narrow" w:hAnsi="Arial Narrow"/>
          <w:sz w:val="20"/>
          <w:szCs w:val="20"/>
        </w:rPr>
        <w:t xml:space="preserve"> </w:t>
      </w:r>
      <w:r w:rsidRPr="00880763">
        <w:rPr>
          <w:rFonts w:ascii="Arial Narrow" w:hAnsi="Arial Narrow"/>
          <w:sz w:val="20"/>
          <w:szCs w:val="20"/>
        </w:rPr>
        <w:t xml:space="preserve">- polega na usuwaniu martwych, uszkodzonych, połamanych, chorych  gałęzi, aby ograniczyć rozwój szkodników oraz chorób drzew. </w:t>
      </w:r>
    </w:p>
    <w:p w14:paraId="7C78F041" w14:textId="284AC19C" w:rsidR="00467ADF" w:rsidRPr="00880763" w:rsidRDefault="00467ADF" w:rsidP="00880763">
      <w:pPr>
        <w:pStyle w:val="Akapitzlist"/>
        <w:numPr>
          <w:ilvl w:val="0"/>
          <w:numId w:val="27"/>
        </w:numPr>
        <w:tabs>
          <w:tab w:val="left" w:pos="284"/>
        </w:tabs>
        <w:spacing w:after="0"/>
        <w:ind w:left="0" w:firstLine="0"/>
        <w:jc w:val="both"/>
        <w:rPr>
          <w:rFonts w:ascii="Arial Narrow" w:hAnsi="Arial Narrow"/>
          <w:sz w:val="20"/>
          <w:szCs w:val="20"/>
        </w:rPr>
      </w:pPr>
      <w:r w:rsidRPr="00880763">
        <w:rPr>
          <w:rFonts w:ascii="Arial Narrow" w:hAnsi="Arial Narrow"/>
          <w:sz w:val="20"/>
          <w:szCs w:val="20"/>
        </w:rPr>
        <w:t>Cięcie techniczne</w:t>
      </w:r>
      <w:r w:rsidR="00880763">
        <w:rPr>
          <w:rFonts w:ascii="Arial Narrow" w:hAnsi="Arial Narrow"/>
          <w:sz w:val="20"/>
          <w:szCs w:val="20"/>
        </w:rPr>
        <w:t xml:space="preserve"> </w:t>
      </w:r>
      <w:r w:rsidRPr="00880763">
        <w:rPr>
          <w:rFonts w:ascii="Arial Narrow" w:hAnsi="Arial Narrow"/>
          <w:sz w:val="20"/>
          <w:szCs w:val="20"/>
        </w:rPr>
        <w:t>- polega na redukcji konarów zagrażających bezpieczeństwu ludzi, budynków, linii energetycznych, urządzeń technicznych itp.</w:t>
      </w:r>
    </w:p>
    <w:p w14:paraId="46A5DD8E" w14:textId="77777777" w:rsidR="00467ADF" w:rsidRPr="00880763" w:rsidRDefault="00467ADF" w:rsidP="00880763">
      <w:pPr>
        <w:tabs>
          <w:tab w:val="left" w:pos="284"/>
        </w:tabs>
        <w:spacing w:after="0"/>
        <w:jc w:val="both"/>
        <w:rPr>
          <w:rFonts w:ascii="Arial Narrow" w:hAnsi="Arial Narrow"/>
          <w:sz w:val="20"/>
          <w:szCs w:val="20"/>
        </w:rPr>
      </w:pPr>
      <w:r w:rsidRPr="00880763">
        <w:rPr>
          <w:rFonts w:ascii="Arial Narrow" w:hAnsi="Arial Narrow"/>
          <w:sz w:val="20"/>
          <w:szCs w:val="20"/>
        </w:rPr>
        <w:t>Powyższe rodzaje cięć powinny być regularnie stosowane także w przypadku drzew w dobrym stanie.</w:t>
      </w:r>
    </w:p>
    <w:p w14:paraId="643178CF" w14:textId="56F24B12" w:rsidR="00467ADF" w:rsidRPr="00880763" w:rsidRDefault="00467ADF" w:rsidP="00880763">
      <w:pPr>
        <w:pStyle w:val="Akapitzlist"/>
        <w:numPr>
          <w:ilvl w:val="0"/>
          <w:numId w:val="27"/>
        </w:numPr>
        <w:tabs>
          <w:tab w:val="left" w:pos="284"/>
        </w:tabs>
        <w:spacing w:after="0"/>
        <w:ind w:left="0" w:firstLine="0"/>
        <w:jc w:val="both"/>
        <w:rPr>
          <w:rFonts w:ascii="Arial Narrow" w:hAnsi="Arial Narrow"/>
          <w:sz w:val="20"/>
          <w:szCs w:val="20"/>
        </w:rPr>
      </w:pPr>
      <w:r w:rsidRPr="00880763">
        <w:rPr>
          <w:rFonts w:ascii="Arial Narrow" w:hAnsi="Arial Narrow"/>
          <w:sz w:val="20"/>
          <w:szCs w:val="20"/>
        </w:rPr>
        <w:t>Zabezpieczenia mechaniczne</w:t>
      </w:r>
      <w:r w:rsidR="00880763">
        <w:rPr>
          <w:rFonts w:ascii="Arial Narrow" w:hAnsi="Arial Narrow"/>
          <w:sz w:val="20"/>
          <w:szCs w:val="20"/>
        </w:rPr>
        <w:t xml:space="preserve"> </w:t>
      </w:r>
      <w:r w:rsidRPr="00880763">
        <w:rPr>
          <w:rFonts w:ascii="Arial Narrow" w:hAnsi="Arial Narrow"/>
          <w:sz w:val="20"/>
          <w:szCs w:val="20"/>
        </w:rPr>
        <w:t>- zakładanie wiązań na drzewach, wprowadzanie podpór konarów zagrożonych wyłamaniem- mają na celu utrzymanie struktury drzewa do momentu wyleczenia, wzmocnienia drzewa lub na stałe.</w:t>
      </w:r>
    </w:p>
    <w:p w14:paraId="58F49070" w14:textId="2836E3BB" w:rsidR="00467ADF" w:rsidRPr="00880763" w:rsidRDefault="00467ADF" w:rsidP="00880763">
      <w:pPr>
        <w:pStyle w:val="Akapitzlist"/>
        <w:numPr>
          <w:ilvl w:val="0"/>
          <w:numId w:val="27"/>
        </w:numPr>
        <w:tabs>
          <w:tab w:val="left" w:pos="284"/>
        </w:tabs>
        <w:spacing w:after="0"/>
        <w:ind w:left="0" w:firstLine="0"/>
        <w:jc w:val="both"/>
        <w:rPr>
          <w:rFonts w:ascii="Arial Narrow" w:hAnsi="Arial Narrow"/>
          <w:sz w:val="20"/>
          <w:szCs w:val="20"/>
        </w:rPr>
      </w:pPr>
      <w:r w:rsidRPr="00880763">
        <w:rPr>
          <w:rFonts w:ascii="Arial Narrow" w:hAnsi="Arial Narrow"/>
          <w:sz w:val="20"/>
          <w:szCs w:val="20"/>
        </w:rPr>
        <w:t>Zabezpieczenie ubytków drzew</w:t>
      </w:r>
      <w:r w:rsidR="00880763">
        <w:rPr>
          <w:rFonts w:ascii="Arial Narrow" w:hAnsi="Arial Narrow"/>
          <w:sz w:val="20"/>
          <w:szCs w:val="20"/>
        </w:rPr>
        <w:t xml:space="preserve"> </w:t>
      </w:r>
      <w:r w:rsidRPr="00880763">
        <w:rPr>
          <w:rFonts w:ascii="Arial Narrow" w:hAnsi="Arial Narrow"/>
          <w:sz w:val="20"/>
          <w:szCs w:val="20"/>
        </w:rPr>
        <w:t>- polega na prawidłowym zabezpieczeniu ran, dziupli, kominów, które mogą doprowadzić do pogorszenia się stanu drzewostanu.</w:t>
      </w:r>
    </w:p>
    <w:p w14:paraId="39560077" w14:textId="77777777" w:rsidR="00467ADF" w:rsidRPr="00880763" w:rsidRDefault="00467ADF" w:rsidP="00880763">
      <w:pPr>
        <w:pStyle w:val="Akapitzlist"/>
        <w:numPr>
          <w:ilvl w:val="0"/>
          <w:numId w:val="27"/>
        </w:numPr>
        <w:tabs>
          <w:tab w:val="left" w:pos="284"/>
        </w:tabs>
        <w:spacing w:after="0"/>
        <w:ind w:left="0" w:firstLine="0"/>
        <w:jc w:val="both"/>
        <w:rPr>
          <w:rFonts w:ascii="Arial Narrow" w:hAnsi="Arial Narrow"/>
          <w:sz w:val="20"/>
          <w:szCs w:val="20"/>
        </w:rPr>
      </w:pPr>
      <w:r w:rsidRPr="00880763">
        <w:rPr>
          <w:rFonts w:ascii="Arial Narrow" w:hAnsi="Arial Narrow"/>
          <w:sz w:val="20"/>
          <w:szCs w:val="20"/>
        </w:rPr>
        <w:t>Nawadnianie i napowietrzanie systemów korzeniowych drzew.</w:t>
      </w:r>
    </w:p>
    <w:p w14:paraId="335C9EA9" w14:textId="77777777" w:rsidR="00467ADF" w:rsidRPr="00880763" w:rsidRDefault="00467ADF" w:rsidP="00880763">
      <w:pPr>
        <w:pStyle w:val="Akapitzlist"/>
        <w:numPr>
          <w:ilvl w:val="0"/>
          <w:numId w:val="27"/>
        </w:numPr>
        <w:tabs>
          <w:tab w:val="left" w:pos="284"/>
        </w:tabs>
        <w:spacing w:after="0"/>
        <w:ind w:left="0" w:firstLine="0"/>
        <w:jc w:val="both"/>
        <w:rPr>
          <w:rFonts w:ascii="Arial Narrow" w:hAnsi="Arial Narrow"/>
          <w:sz w:val="20"/>
          <w:szCs w:val="20"/>
        </w:rPr>
      </w:pPr>
      <w:r w:rsidRPr="00880763">
        <w:rPr>
          <w:rFonts w:ascii="Arial Narrow" w:hAnsi="Arial Narrow"/>
          <w:sz w:val="20"/>
          <w:szCs w:val="20"/>
        </w:rPr>
        <w:t>Zwalczanie szkodników i chorób grzybowych drzew i krzewów.</w:t>
      </w:r>
    </w:p>
    <w:p w14:paraId="3F7CD059" w14:textId="77777777" w:rsidR="00467ADF" w:rsidRPr="00C62271" w:rsidRDefault="00467ADF" w:rsidP="00C62271">
      <w:pPr>
        <w:suppressAutoHyphens/>
        <w:spacing w:after="0"/>
        <w:jc w:val="both"/>
        <w:rPr>
          <w:rFonts w:ascii="Arial Narrow" w:hAnsi="Arial Narrow" w:cs="Calibri"/>
          <w:sz w:val="20"/>
          <w:szCs w:val="20"/>
        </w:rPr>
      </w:pPr>
    </w:p>
    <w:p w14:paraId="07F961CD" w14:textId="6CC5269E" w:rsidR="007312FC" w:rsidRPr="00C62271" w:rsidRDefault="00836ADA" w:rsidP="00C62271">
      <w:pPr>
        <w:pStyle w:val="Nagwek2"/>
        <w:spacing w:before="0"/>
        <w:jc w:val="both"/>
        <w:rPr>
          <w:rFonts w:ascii="Arial Narrow" w:hAnsi="Arial Narrow"/>
          <w:color w:val="auto"/>
          <w:sz w:val="20"/>
          <w:szCs w:val="20"/>
        </w:rPr>
      </w:pPr>
      <w:bookmarkStart w:id="62" w:name="_Toc186780816"/>
      <w:r w:rsidRPr="00C62271">
        <w:rPr>
          <w:rFonts w:ascii="Arial Narrow" w:hAnsi="Arial Narrow"/>
          <w:color w:val="auto"/>
          <w:sz w:val="20"/>
          <w:szCs w:val="20"/>
        </w:rPr>
        <w:t>3</w:t>
      </w:r>
      <w:r w:rsidR="007312FC" w:rsidRPr="00C62271">
        <w:rPr>
          <w:rFonts w:ascii="Arial Narrow" w:hAnsi="Arial Narrow"/>
          <w:color w:val="auto"/>
          <w:sz w:val="20"/>
          <w:szCs w:val="20"/>
        </w:rPr>
        <w:t>.</w:t>
      </w:r>
      <w:r w:rsidR="00537F28" w:rsidRPr="00C62271">
        <w:rPr>
          <w:rFonts w:ascii="Arial Narrow" w:hAnsi="Arial Narrow"/>
          <w:color w:val="auto"/>
          <w:sz w:val="20"/>
          <w:szCs w:val="20"/>
        </w:rPr>
        <w:t>8</w:t>
      </w:r>
      <w:r w:rsidR="007312FC"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7312FC" w:rsidRPr="00C62271">
        <w:rPr>
          <w:rFonts w:ascii="Arial Narrow" w:hAnsi="Arial Narrow"/>
          <w:color w:val="auto"/>
          <w:sz w:val="20"/>
          <w:szCs w:val="20"/>
        </w:rPr>
        <w:t>Ochrona konserwatorska</w:t>
      </w:r>
      <w:bookmarkEnd w:id="62"/>
      <w:r w:rsidR="007312FC" w:rsidRPr="00C62271">
        <w:rPr>
          <w:rFonts w:ascii="Arial Narrow" w:hAnsi="Arial Narrow"/>
          <w:color w:val="auto"/>
          <w:sz w:val="20"/>
          <w:szCs w:val="20"/>
        </w:rPr>
        <w:t xml:space="preserve"> </w:t>
      </w:r>
    </w:p>
    <w:p w14:paraId="19070912" w14:textId="6F246CF2" w:rsidR="00C325FA" w:rsidRPr="00C62271" w:rsidRDefault="007312FC" w:rsidP="00880763">
      <w:pPr>
        <w:spacing w:after="0"/>
        <w:ind w:firstLine="708"/>
        <w:jc w:val="both"/>
        <w:rPr>
          <w:rFonts w:ascii="Arial Narrow" w:hAnsi="Arial Narrow"/>
          <w:sz w:val="20"/>
          <w:szCs w:val="20"/>
        </w:rPr>
      </w:pPr>
      <w:r w:rsidRPr="00C62271">
        <w:rPr>
          <w:rFonts w:ascii="Arial Narrow" w:hAnsi="Arial Narrow"/>
          <w:sz w:val="20"/>
          <w:szCs w:val="20"/>
        </w:rPr>
        <w:t>Teren, na którym jest zlokalizowany projektowany obiekt nie jest objęty ochroną konserwatorską oraz nie podlega ochronie na podstawie ustaleń miejscowego planu za</w:t>
      </w:r>
      <w:r w:rsidR="008D206A" w:rsidRPr="00C62271">
        <w:rPr>
          <w:rFonts w:ascii="Arial Narrow" w:hAnsi="Arial Narrow"/>
          <w:sz w:val="20"/>
          <w:szCs w:val="20"/>
        </w:rPr>
        <w:t xml:space="preserve">gospodarowania przestrzennego. </w:t>
      </w:r>
    </w:p>
    <w:p w14:paraId="5F24EDCC" w14:textId="2E39E6C4" w:rsidR="007312FC" w:rsidRPr="00C62271" w:rsidRDefault="007312FC" w:rsidP="00C62271">
      <w:pPr>
        <w:spacing w:after="0"/>
        <w:jc w:val="both"/>
        <w:rPr>
          <w:rFonts w:ascii="Arial Narrow" w:hAnsi="Arial Narrow"/>
          <w:sz w:val="20"/>
          <w:szCs w:val="20"/>
        </w:rPr>
      </w:pPr>
      <w:r w:rsidRPr="00C62271">
        <w:rPr>
          <w:rFonts w:ascii="Arial Narrow" w:hAnsi="Arial Narrow"/>
          <w:sz w:val="20"/>
          <w:szCs w:val="20"/>
        </w:rPr>
        <w:t xml:space="preserve">Projektowany obiekt nie koliduje z </w:t>
      </w:r>
      <w:r w:rsidR="003E7BC5" w:rsidRPr="00C62271">
        <w:rPr>
          <w:rFonts w:ascii="Arial Narrow" w:hAnsi="Arial Narrow"/>
          <w:sz w:val="20"/>
          <w:szCs w:val="20"/>
        </w:rPr>
        <w:t>za</w:t>
      </w:r>
      <w:r w:rsidRPr="00C62271">
        <w:rPr>
          <w:rFonts w:ascii="Arial Narrow" w:hAnsi="Arial Narrow"/>
          <w:sz w:val="20"/>
          <w:szCs w:val="20"/>
        </w:rPr>
        <w:t>pisami ustawy z dnia 23 lipca 2003</w:t>
      </w:r>
      <w:r w:rsidR="00514D56" w:rsidRPr="00C62271">
        <w:rPr>
          <w:rFonts w:ascii="Arial Narrow" w:hAnsi="Arial Narrow"/>
          <w:sz w:val="20"/>
          <w:szCs w:val="20"/>
        </w:rPr>
        <w:t xml:space="preserve"> </w:t>
      </w:r>
      <w:r w:rsidRPr="00C62271">
        <w:rPr>
          <w:rFonts w:ascii="Arial Narrow" w:hAnsi="Arial Narrow"/>
          <w:sz w:val="20"/>
          <w:szCs w:val="20"/>
        </w:rPr>
        <w:t>r. o ochronie zabytków i opiece nad zabytk</w:t>
      </w:r>
      <w:r w:rsidR="003E7BC5" w:rsidRPr="00C62271">
        <w:rPr>
          <w:rFonts w:ascii="Arial Narrow" w:hAnsi="Arial Narrow"/>
          <w:sz w:val="20"/>
          <w:szCs w:val="20"/>
        </w:rPr>
        <w:t>ami (</w:t>
      </w:r>
      <w:r w:rsidR="00BB4851" w:rsidRPr="00C62271">
        <w:rPr>
          <w:rFonts w:ascii="Arial Narrow" w:hAnsi="Arial Narrow"/>
          <w:sz w:val="20"/>
          <w:szCs w:val="20"/>
        </w:rPr>
        <w:t xml:space="preserve">Dz. U. 2022 poz. 840 z </w:t>
      </w:r>
      <w:proofErr w:type="spellStart"/>
      <w:r w:rsidR="00BB4851" w:rsidRPr="00C62271">
        <w:rPr>
          <w:rFonts w:ascii="Arial Narrow" w:hAnsi="Arial Narrow"/>
          <w:sz w:val="20"/>
          <w:szCs w:val="20"/>
        </w:rPr>
        <w:t>późn</w:t>
      </w:r>
      <w:proofErr w:type="spellEnd"/>
      <w:r w:rsidR="00BB4851" w:rsidRPr="00C62271">
        <w:rPr>
          <w:rFonts w:ascii="Arial Narrow" w:hAnsi="Arial Narrow"/>
          <w:sz w:val="20"/>
          <w:szCs w:val="20"/>
        </w:rPr>
        <w:t>. zm.</w:t>
      </w:r>
      <w:r w:rsidRPr="00C62271">
        <w:rPr>
          <w:rFonts w:ascii="Arial Narrow" w:hAnsi="Arial Narrow"/>
          <w:sz w:val="20"/>
          <w:szCs w:val="20"/>
        </w:rPr>
        <w:t xml:space="preserve">). </w:t>
      </w:r>
    </w:p>
    <w:p w14:paraId="234C628A" w14:textId="77777777" w:rsidR="00DF241D" w:rsidRPr="00C62271" w:rsidRDefault="00DF241D" w:rsidP="00C62271">
      <w:pPr>
        <w:spacing w:after="0"/>
        <w:jc w:val="both"/>
        <w:rPr>
          <w:rFonts w:ascii="Arial Narrow" w:eastAsia="Times New Roman" w:hAnsi="Arial Narrow" w:cs="Arial"/>
          <w:sz w:val="20"/>
          <w:szCs w:val="20"/>
          <w:highlight w:val="yellow"/>
          <w:lang w:eastAsia="pl-PL"/>
        </w:rPr>
      </w:pPr>
    </w:p>
    <w:p w14:paraId="446D0EB7" w14:textId="374B3147" w:rsidR="00DF241D" w:rsidRPr="00C62271" w:rsidRDefault="00836ADA" w:rsidP="00C62271">
      <w:pPr>
        <w:pStyle w:val="Nagwek2"/>
        <w:spacing w:before="0"/>
        <w:jc w:val="both"/>
        <w:rPr>
          <w:rFonts w:ascii="Arial Narrow" w:hAnsi="Arial Narrow"/>
          <w:color w:val="auto"/>
          <w:sz w:val="20"/>
          <w:szCs w:val="20"/>
        </w:rPr>
      </w:pPr>
      <w:bookmarkStart w:id="63" w:name="_Toc186780817"/>
      <w:r w:rsidRPr="00C62271">
        <w:rPr>
          <w:rFonts w:ascii="Arial Narrow" w:hAnsi="Arial Narrow"/>
          <w:color w:val="auto"/>
          <w:sz w:val="20"/>
          <w:szCs w:val="20"/>
        </w:rPr>
        <w:t>3</w:t>
      </w:r>
      <w:r w:rsidR="00DF241D" w:rsidRPr="00C62271">
        <w:rPr>
          <w:rFonts w:ascii="Arial Narrow" w:hAnsi="Arial Narrow"/>
          <w:color w:val="auto"/>
          <w:sz w:val="20"/>
          <w:szCs w:val="20"/>
        </w:rPr>
        <w:t>.</w:t>
      </w:r>
      <w:r w:rsidR="00537F28" w:rsidRPr="00C62271">
        <w:rPr>
          <w:rFonts w:ascii="Arial Narrow" w:hAnsi="Arial Narrow"/>
          <w:color w:val="auto"/>
          <w:sz w:val="20"/>
          <w:szCs w:val="20"/>
        </w:rPr>
        <w:t>9</w:t>
      </w:r>
      <w:r w:rsidR="00DF241D"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DF241D" w:rsidRPr="00C62271">
        <w:rPr>
          <w:rFonts w:ascii="Arial Narrow" w:hAnsi="Arial Narrow"/>
          <w:color w:val="auto"/>
          <w:sz w:val="20"/>
          <w:szCs w:val="20"/>
        </w:rPr>
        <w:t>Wpływ inwestycji na środowisko</w:t>
      </w:r>
      <w:bookmarkEnd w:id="63"/>
    </w:p>
    <w:p w14:paraId="0D572EAF" w14:textId="77777777" w:rsidR="00467ADF" w:rsidRPr="00C62271" w:rsidRDefault="00467ADF" w:rsidP="00880763">
      <w:pPr>
        <w:pStyle w:val="Akapitzlist"/>
        <w:autoSpaceDE w:val="0"/>
        <w:autoSpaceDN w:val="0"/>
        <w:adjustRightInd w:val="0"/>
        <w:spacing w:after="0"/>
        <w:ind w:left="0" w:firstLine="708"/>
        <w:jc w:val="both"/>
        <w:rPr>
          <w:rFonts w:ascii="Arial Narrow" w:hAnsi="Arial Narrow"/>
          <w:sz w:val="20"/>
          <w:szCs w:val="20"/>
        </w:rPr>
      </w:pPr>
      <w:r w:rsidRPr="00C62271">
        <w:rPr>
          <w:rFonts w:ascii="Arial Narrow" w:hAnsi="Arial Narrow"/>
          <w:sz w:val="20"/>
          <w:szCs w:val="20"/>
        </w:rPr>
        <w:t>Zgodnie z zapisami art. 6 ustawy z dnia 16 kwietnia 2004 r. o ochronie przyrody formami ochrony przyrody są:</w:t>
      </w:r>
    </w:p>
    <w:p w14:paraId="64A69556"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Parki narodowe,</w:t>
      </w:r>
    </w:p>
    <w:p w14:paraId="65BBF30F"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Rezerwaty przyrody,</w:t>
      </w:r>
    </w:p>
    <w:p w14:paraId="76687916"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Parki Krajobrazowe,</w:t>
      </w:r>
    </w:p>
    <w:p w14:paraId="20FA3DC0"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Obszary Chronionego Krajobrazu (</w:t>
      </w:r>
      <w:proofErr w:type="spellStart"/>
      <w:r w:rsidRPr="00C62271">
        <w:rPr>
          <w:rFonts w:ascii="Arial Narrow" w:hAnsi="Arial Narrow"/>
          <w:sz w:val="20"/>
          <w:szCs w:val="20"/>
        </w:rPr>
        <w:t>OChK</w:t>
      </w:r>
      <w:proofErr w:type="spellEnd"/>
      <w:r w:rsidRPr="00C62271">
        <w:rPr>
          <w:rFonts w:ascii="Arial Narrow" w:hAnsi="Arial Narrow"/>
          <w:sz w:val="20"/>
          <w:szCs w:val="20"/>
        </w:rPr>
        <w:t>),</w:t>
      </w:r>
    </w:p>
    <w:p w14:paraId="3B1FB2DC"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Obszary Natura 2000,</w:t>
      </w:r>
    </w:p>
    <w:p w14:paraId="4A1D8008"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Pomniki przyrody,</w:t>
      </w:r>
    </w:p>
    <w:p w14:paraId="68C59223"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Stanowiska dokumentacyjne,</w:t>
      </w:r>
    </w:p>
    <w:p w14:paraId="7E8443BE"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Użytki ekologiczne,</w:t>
      </w:r>
    </w:p>
    <w:p w14:paraId="3327D9F8"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Zespoły przyrodniczo-krajobrazowe,</w:t>
      </w:r>
    </w:p>
    <w:p w14:paraId="1AE1C202" w14:textId="77777777" w:rsidR="00467ADF" w:rsidRPr="00C62271" w:rsidRDefault="00467ADF" w:rsidP="00C62271">
      <w:pPr>
        <w:pStyle w:val="Akapitzlist"/>
        <w:numPr>
          <w:ilvl w:val="0"/>
          <w:numId w:val="28"/>
        </w:numPr>
        <w:autoSpaceDE w:val="0"/>
        <w:autoSpaceDN w:val="0"/>
        <w:adjustRightInd w:val="0"/>
        <w:spacing w:after="0"/>
        <w:ind w:left="0" w:firstLine="0"/>
        <w:jc w:val="both"/>
        <w:rPr>
          <w:rFonts w:ascii="Arial Narrow" w:hAnsi="Arial Narrow"/>
          <w:sz w:val="20"/>
          <w:szCs w:val="20"/>
        </w:rPr>
      </w:pPr>
      <w:r w:rsidRPr="00C62271">
        <w:rPr>
          <w:rFonts w:ascii="Arial Narrow" w:hAnsi="Arial Narrow"/>
          <w:sz w:val="20"/>
          <w:szCs w:val="20"/>
        </w:rPr>
        <w:t>Ochrona gatunkowa roślin, zwierząt i grzybów.</w:t>
      </w:r>
    </w:p>
    <w:p w14:paraId="07056F30" w14:textId="77777777" w:rsidR="00467ADF" w:rsidRPr="00C62271" w:rsidRDefault="00467ADF" w:rsidP="00C62271">
      <w:pPr>
        <w:spacing w:after="0"/>
        <w:jc w:val="both"/>
        <w:rPr>
          <w:rFonts w:ascii="Arial Narrow" w:hAnsi="Arial Narrow"/>
          <w:sz w:val="20"/>
          <w:szCs w:val="20"/>
        </w:rPr>
      </w:pPr>
    </w:p>
    <w:p w14:paraId="09E28E18" w14:textId="7EC4477F" w:rsidR="00467ADF" w:rsidRPr="00C62271" w:rsidRDefault="00467ADF" w:rsidP="00880763">
      <w:pPr>
        <w:autoSpaceDE w:val="0"/>
        <w:autoSpaceDN w:val="0"/>
        <w:adjustRightInd w:val="0"/>
        <w:spacing w:after="0"/>
        <w:ind w:firstLine="708"/>
        <w:jc w:val="both"/>
        <w:rPr>
          <w:rFonts w:ascii="Arial Narrow" w:hAnsi="Arial Narrow"/>
          <w:sz w:val="20"/>
          <w:szCs w:val="20"/>
        </w:rPr>
      </w:pPr>
      <w:r w:rsidRPr="00C62271">
        <w:rPr>
          <w:rFonts w:ascii="Arial Narrow" w:hAnsi="Arial Narrow"/>
          <w:sz w:val="20"/>
          <w:szCs w:val="20"/>
        </w:rPr>
        <w:t>Planowana inwestycji znajduje się na obszarze Parku Krajobrazowego Cysterskie Kompozycje Krajobrazowe Rud Wielkich.</w:t>
      </w:r>
      <w:r w:rsidR="00880763">
        <w:rPr>
          <w:rFonts w:ascii="Arial Narrow" w:hAnsi="Arial Narrow"/>
          <w:sz w:val="20"/>
          <w:szCs w:val="20"/>
        </w:rPr>
        <w:t xml:space="preserve"> </w:t>
      </w:r>
      <w:r w:rsidRPr="00C62271">
        <w:rPr>
          <w:rFonts w:ascii="Arial Narrow" w:hAnsi="Arial Narrow"/>
          <w:sz w:val="20"/>
          <w:szCs w:val="20"/>
        </w:rPr>
        <w:t>Ponadto poza obszarem inwestycji lecz położonymi w promieniu 5 km planowanej inwestycji formami ochrony przyrody spośród wymienionych w art. 6 ust. 1 Ustawy z dnia 16 kwietnia 2004 r. o ochronie przyrody są:</w:t>
      </w:r>
    </w:p>
    <w:p w14:paraId="5371EF75" w14:textId="77777777" w:rsidR="00467ADF" w:rsidRPr="00C62271" w:rsidRDefault="00467ADF" w:rsidP="00C62271">
      <w:pPr>
        <w:autoSpaceDE w:val="0"/>
        <w:autoSpaceDN w:val="0"/>
        <w:adjustRightInd w:val="0"/>
        <w:spacing w:after="0"/>
        <w:jc w:val="both"/>
        <w:rPr>
          <w:rFonts w:ascii="Arial Narrow" w:hAnsi="Arial Narrow"/>
          <w:sz w:val="20"/>
          <w:szCs w:val="20"/>
        </w:rPr>
      </w:pPr>
      <w:r w:rsidRPr="00C62271">
        <w:rPr>
          <w:rFonts w:ascii="Arial Narrow" w:hAnsi="Arial Narrow"/>
          <w:sz w:val="20"/>
          <w:szCs w:val="20"/>
        </w:rPr>
        <w:t xml:space="preserve">- </w:t>
      </w:r>
      <w:hyperlink r:id="rId9" w:tgtFrame="_blank" w:history="1">
        <w:r w:rsidRPr="00C62271">
          <w:rPr>
            <w:rStyle w:val="Hipercze"/>
            <w:rFonts w:ascii="Arial Narrow" w:hAnsi="Arial Narrow"/>
            <w:color w:val="auto"/>
            <w:sz w:val="20"/>
            <w:szCs w:val="20"/>
          </w:rPr>
          <w:t>Park Krajobrazowy Cysterskie Kompozycje Krajobrazowe Rud Wielkich - otulina</w:t>
        </w:r>
      </w:hyperlink>
      <w:r w:rsidRPr="00C62271">
        <w:rPr>
          <w:rFonts w:ascii="Arial Narrow" w:hAnsi="Arial Narrow"/>
          <w:sz w:val="20"/>
          <w:szCs w:val="20"/>
        </w:rPr>
        <w:t xml:space="preserve">, </w:t>
      </w:r>
    </w:p>
    <w:p w14:paraId="54FC32F2" w14:textId="77777777" w:rsidR="00467ADF" w:rsidRPr="00C62271" w:rsidRDefault="00467ADF" w:rsidP="00C62271">
      <w:pPr>
        <w:autoSpaceDE w:val="0"/>
        <w:autoSpaceDN w:val="0"/>
        <w:adjustRightInd w:val="0"/>
        <w:spacing w:after="0"/>
        <w:jc w:val="both"/>
        <w:rPr>
          <w:rFonts w:ascii="Arial Narrow" w:hAnsi="Arial Narrow"/>
          <w:sz w:val="20"/>
          <w:szCs w:val="20"/>
        </w:rPr>
      </w:pPr>
      <w:r w:rsidRPr="00C62271">
        <w:rPr>
          <w:rFonts w:ascii="Arial Narrow" w:hAnsi="Arial Narrow"/>
          <w:sz w:val="20"/>
          <w:szCs w:val="20"/>
        </w:rPr>
        <w:t xml:space="preserve">- Użytek ekologiczny </w:t>
      </w:r>
      <w:hyperlink r:id="rId10" w:tgtFrame="_blank" w:history="1">
        <w:r w:rsidRPr="00C62271">
          <w:rPr>
            <w:rStyle w:val="Hipercze"/>
            <w:rFonts w:ascii="Arial Narrow" w:hAnsi="Arial Narrow"/>
            <w:color w:val="auto"/>
            <w:sz w:val="20"/>
            <w:szCs w:val="20"/>
          </w:rPr>
          <w:t>Meandry rzeki Rudy</w:t>
        </w:r>
      </w:hyperlink>
      <w:r w:rsidRPr="00C62271">
        <w:rPr>
          <w:rFonts w:ascii="Arial Narrow" w:hAnsi="Arial Narrow"/>
          <w:sz w:val="20"/>
          <w:szCs w:val="20"/>
        </w:rPr>
        <w:t xml:space="preserve"> oraz </w:t>
      </w:r>
      <w:hyperlink r:id="rId11" w:tgtFrame="_blank" w:history="1">
        <w:r w:rsidRPr="00C62271">
          <w:rPr>
            <w:rStyle w:val="Hipercze"/>
            <w:rFonts w:ascii="Arial Narrow" w:hAnsi="Arial Narrow"/>
            <w:color w:val="auto"/>
            <w:sz w:val="20"/>
            <w:szCs w:val="20"/>
          </w:rPr>
          <w:t>Starorzecze przy Klasztorze w Rudach</w:t>
        </w:r>
      </w:hyperlink>
      <w:r w:rsidRPr="00C62271">
        <w:rPr>
          <w:rFonts w:ascii="Arial Narrow" w:hAnsi="Arial Narrow"/>
          <w:sz w:val="20"/>
          <w:szCs w:val="20"/>
        </w:rPr>
        <w:t>,</w:t>
      </w:r>
    </w:p>
    <w:p w14:paraId="6A3B46C7" w14:textId="77777777" w:rsidR="00467ADF" w:rsidRPr="00C62271" w:rsidRDefault="00467ADF" w:rsidP="00C62271">
      <w:pPr>
        <w:autoSpaceDE w:val="0"/>
        <w:autoSpaceDN w:val="0"/>
        <w:adjustRightInd w:val="0"/>
        <w:spacing w:after="0"/>
        <w:jc w:val="both"/>
        <w:rPr>
          <w:rFonts w:ascii="Arial Narrow" w:hAnsi="Arial Narrow"/>
          <w:sz w:val="20"/>
          <w:szCs w:val="20"/>
        </w:rPr>
      </w:pPr>
      <w:r w:rsidRPr="00C62271">
        <w:rPr>
          <w:rFonts w:ascii="Arial Narrow" w:hAnsi="Arial Narrow"/>
          <w:sz w:val="20"/>
          <w:szCs w:val="20"/>
        </w:rPr>
        <w:t>- liczne Pomniki przyrody.</w:t>
      </w:r>
    </w:p>
    <w:p w14:paraId="056EBC56" w14:textId="77777777" w:rsidR="00467ADF" w:rsidRPr="00C62271" w:rsidRDefault="00467ADF" w:rsidP="00C62271">
      <w:pPr>
        <w:spacing w:after="0"/>
        <w:jc w:val="both"/>
        <w:rPr>
          <w:rFonts w:ascii="Arial Narrow" w:hAnsi="Arial Narrow"/>
          <w:sz w:val="20"/>
          <w:szCs w:val="20"/>
        </w:rPr>
      </w:pPr>
    </w:p>
    <w:p w14:paraId="26BB14CD" w14:textId="2643BEE4" w:rsidR="008331E3" w:rsidRPr="00C62271" w:rsidRDefault="008331E3" w:rsidP="00880763">
      <w:pPr>
        <w:spacing w:after="0"/>
        <w:ind w:firstLine="708"/>
        <w:jc w:val="both"/>
        <w:rPr>
          <w:rFonts w:ascii="Arial Narrow" w:hAnsi="Arial Narrow"/>
          <w:sz w:val="20"/>
          <w:szCs w:val="20"/>
        </w:rPr>
      </w:pPr>
      <w:r w:rsidRPr="00C62271">
        <w:rPr>
          <w:rFonts w:ascii="Arial Narrow" w:hAnsi="Arial Narrow"/>
          <w:sz w:val="20"/>
          <w:szCs w:val="20"/>
        </w:rPr>
        <w:t>Rejon objęty zakresem projektowanego obiektu budowlanego znajduje się poza obszarem ,,Natura 2000’’ oraz projektowany obiekt nie oddziałuje na te obszary. Projektowany obiekt budowlany nie narusza zasobów przyrody określonych w ustawie z dnia 16 kwietnia 2004r. o ochronie przyrody (</w:t>
      </w:r>
      <w:r w:rsidR="00BB4851" w:rsidRPr="00C62271">
        <w:rPr>
          <w:rFonts w:ascii="Arial Narrow" w:hAnsi="Arial Narrow"/>
          <w:sz w:val="20"/>
          <w:szCs w:val="20"/>
        </w:rPr>
        <w:t xml:space="preserve">Dz. U. 2022 r. poz. 2375 z </w:t>
      </w:r>
      <w:proofErr w:type="spellStart"/>
      <w:r w:rsidR="00BB4851" w:rsidRPr="00C62271">
        <w:rPr>
          <w:rFonts w:ascii="Arial Narrow" w:hAnsi="Arial Narrow"/>
          <w:sz w:val="20"/>
          <w:szCs w:val="20"/>
        </w:rPr>
        <w:t>późn</w:t>
      </w:r>
      <w:proofErr w:type="spellEnd"/>
      <w:r w:rsidR="00BB4851" w:rsidRPr="00C62271">
        <w:rPr>
          <w:rFonts w:ascii="Arial Narrow" w:hAnsi="Arial Narrow"/>
          <w:sz w:val="20"/>
          <w:szCs w:val="20"/>
        </w:rPr>
        <w:t>. zm.</w:t>
      </w:r>
      <w:r w:rsidRPr="00C62271">
        <w:rPr>
          <w:rFonts w:ascii="Arial Narrow" w:hAnsi="Arial Narrow"/>
          <w:sz w:val="20"/>
          <w:szCs w:val="20"/>
        </w:rPr>
        <w:t>).</w:t>
      </w:r>
    </w:p>
    <w:p w14:paraId="61DC8211" w14:textId="77777777" w:rsidR="00467ADF" w:rsidRPr="00C62271" w:rsidRDefault="00467ADF" w:rsidP="00C62271">
      <w:pPr>
        <w:spacing w:after="0"/>
        <w:contextualSpacing/>
        <w:jc w:val="both"/>
        <w:rPr>
          <w:rFonts w:ascii="Arial Narrow" w:hAnsi="Arial Narrow"/>
          <w:sz w:val="20"/>
          <w:szCs w:val="20"/>
        </w:rPr>
      </w:pPr>
    </w:p>
    <w:p w14:paraId="63747613" w14:textId="77777777" w:rsidR="008D206A" w:rsidRPr="00C62271" w:rsidRDefault="008D206A" w:rsidP="00C62271">
      <w:pPr>
        <w:spacing w:after="0"/>
        <w:jc w:val="both"/>
        <w:rPr>
          <w:rFonts w:ascii="Arial Narrow" w:hAnsi="Arial Narrow"/>
          <w:sz w:val="20"/>
          <w:szCs w:val="20"/>
        </w:rPr>
      </w:pPr>
    </w:p>
    <w:p w14:paraId="16250D74" w14:textId="2D5B48FD" w:rsidR="00124DDF" w:rsidRPr="00C62271" w:rsidRDefault="00836ADA" w:rsidP="00C62271">
      <w:pPr>
        <w:pStyle w:val="Nagwek1"/>
        <w:spacing w:before="0"/>
        <w:jc w:val="both"/>
        <w:rPr>
          <w:rFonts w:ascii="Arial Narrow" w:hAnsi="Arial Narrow"/>
          <w:color w:val="auto"/>
          <w:sz w:val="20"/>
          <w:szCs w:val="20"/>
        </w:rPr>
      </w:pPr>
      <w:bookmarkStart w:id="64" w:name="_Toc131501702"/>
      <w:bookmarkStart w:id="65" w:name="_Toc186780818"/>
      <w:r w:rsidRPr="00C62271">
        <w:rPr>
          <w:rFonts w:ascii="Arial Narrow" w:hAnsi="Arial Narrow"/>
          <w:color w:val="auto"/>
          <w:sz w:val="20"/>
          <w:szCs w:val="20"/>
        </w:rPr>
        <w:t>4</w:t>
      </w:r>
      <w:r w:rsidR="00B64C85" w:rsidRPr="00C62271">
        <w:rPr>
          <w:rFonts w:ascii="Arial Narrow" w:hAnsi="Arial Narrow"/>
          <w:color w:val="auto"/>
          <w:sz w:val="20"/>
          <w:szCs w:val="20"/>
        </w:rPr>
        <w:t>.</w:t>
      </w:r>
      <w:r w:rsidR="00B64C85" w:rsidRPr="00C62271">
        <w:rPr>
          <w:rFonts w:ascii="Arial Narrow" w:hAnsi="Arial Narrow"/>
          <w:color w:val="auto"/>
          <w:sz w:val="20"/>
          <w:szCs w:val="20"/>
        </w:rPr>
        <w:tab/>
      </w:r>
      <w:r w:rsidR="00816376" w:rsidRPr="00C62271">
        <w:rPr>
          <w:rFonts w:ascii="Arial Narrow" w:hAnsi="Arial Narrow"/>
          <w:color w:val="auto"/>
          <w:sz w:val="20"/>
          <w:szCs w:val="20"/>
        </w:rPr>
        <w:t>PROJEKTOWANE ROZWIĄZANIA BRANŻY DROGOWEJ</w:t>
      </w:r>
      <w:bookmarkEnd w:id="64"/>
      <w:bookmarkEnd w:id="65"/>
      <w:r w:rsidR="00124DDF" w:rsidRPr="00C62271">
        <w:rPr>
          <w:rFonts w:ascii="Arial Narrow" w:hAnsi="Arial Narrow"/>
          <w:color w:val="auto"/>
          <w:sz w:val="20"/>
          <w:szCs w:val="20"/>
        </w:rPr>
        <w:t xml:space="preserve"> </w:t>
      </w:r>
    </w:p>
    <w:p w14:paraId="689F3056" w14:textId="57EBB8E5" w:rsidR="00872B60" w:rsidRPr="00C62271" w:rsidRDefault="00836ADA" w:rsidP="00C62271">
      <w:pPr>
        <w:pStyle w:val="Nagwek2"/>
        <w:spacing w:before="0"/>
        <w:jc w:val="both"/>
        <w:rPr>
          <w:rFonts w:ascii="Arial Narrow" w:hAnsi="Arial Narrow"/>
          <w:color w:val="auto"/>
          <w:sz w:val="20"/>
          <w:szCs w:val="20"/>
        </w:rPr>
      </w:pPr>
      <w:bookmarkStart w:id="66" w:name="_Toc131501703"/>
      <w:bookmarkStart w:id="67" w:name="_Toc186780819"/>
      <w:r w:rsidRPr="00C62271">
        <w:rPr>
          <w:rFonts w:ascii="Arial Narrow" w:hAnsi="Arial Narrow"/>
          <w:color w:val="auto"/>
          <w:sz w:val="20"/>
          <w:szCs w:val="20"/>
        </w:rPr>
        <w:t>4</w:t>
      </w:r>
      <w:r w:rsidR="00B64C85" w:rsidRPr="00C62271">
        <w:rPr>
          <w:rFonts w:ascii="Arial Narrow" w:hAnsi="Arial Narrow"/>
          <w:color w:val="auto"/>
          <w:sz w:val="20"/>
          <w:szCs w:val="20"/>
        </w:rPr>
        <w:t>.1.</w:t>
      </w:r>
      <w:r w:rsidR="00B64C85" w:rsidRPr="00C62271">
        <w:rPr>
          <w:rFonts w:ascii="Arial Narrow" w:hAnsi="Arial Narrow"/>
          <w:color w:val="auto"/>
          <w:sz w:val="20"/>
          <w:szCs w:val="20"/>
        </w:rPr>
        <w:tab/>
      </w:r>
      <w:bookmarkEnd w:id="66"/>
      <w:r w:rsidR="001636C4" w:rsidRPr="00C62271">
        <w:rPr>
          <w:rFonts w:ascii="Arial Narrow" w:hAnsi="Arial Narrow"/>
          <w:color w:val="auto"/>
          <w:sz w:val="20"/>
          <w:szCs w:val="20"/>
        </w:rPr>
        <w:t>Rozbudowa drogi</w:t>
      </w:r>
      <w:bookmarkEnd w:id="67"/>
    </w:p>
    <w:p w14:paraId="73DF5C28" w14:textId="77777777" w:rsidR="001636C4" w:rsidRDefault="001636C4" w:rsidP="00880763">
      <w:pPr>
        <w:autoSpaceDE w:val="0"/>
        <w:autoSpaceDN w:val="0"/>
        <w:adjustRightInd w:val="0"/>
        <w:spacing w:after="0"/>
        <w:ind w:firstLine="708"/>
        <w:jc w:val="both"/>
        <w:rPr>
          <w:rFonts w:ascii="Arial Narrow" w:hAnsi="Arial Narrow" w:cs="Calibri"/>
          <w:sz w:val="20"/>
          <w:szCs w:val="20"/>
        </w:rPr>
      </w:pPr>
      <w:r w:rsidRPr="00C62271">
        <w:rPr>
          <w:rFonts w:ascii="Arial Narrow" w:hAnsi="Arial Narrow" w:cs="Calibri"/>
          <w:sz w:val="20"/>
          <w:szCs w:val="20"/>
        </w:rPr>
        <w:t xml:space="preserve">W ramach rozbudowy drogi powiatowej planuje się wykonanie robót budowlanych na długości ok. 1605 m polegających na: budowie prawostronnego chodnika zlokalizowanego bezpośrednio przy istniejącej krawędzi jezdni, rozbudowie drogi powiatowej w obrębie skrzyżowań z innymi drogami publicznymi do szerokości jezdni 5,50m, przebudowie drogi polegającej na remoncie </w:t>
      </w:r>
      <w:r w:rsidRPr="00C62271">
        <w:rPr>
          <w:rFonts w:ascii="Arial Narrow" w:hAnsi="Arial Narrow" w:cs="Calibri"/>
          <w:sz w:val="20"/>
          <w:szCs w:val="20"/>
        </w:rPr>
        <w:lastRenderedPageBreak/>
        <w:t xml:space="preserve">istniejącej jezdni na odcinkach poza skrzyżowaniami oraz poza odcinkiem w km 1+244 – 1+605 na którym planowana jest przebudowa jezdni polegająca na jej poszerzeniu do 5.50 m w granicy istniejącego pasa drogowego. Zaprojektowano chodnik w km 0+000 – 1+244 o szerokości nominalnej min. 2,0 m (nie wliczając szerokości krawężnika i obrzeża). Nawierzchnię chodnika należy wykonać z kostki betonowej </w:t>
      </w:r>
      <w:proofErr w:type="spellStart"/>
      <w:r w:rsidRPr="00C62271">
        <w:rPr>
          <w:rFonts w:ascii="Arial Narrow" w:hAnsi="Arial Narrow" w:cs="Calibri"/>
          <w:sz w:val="20"/>
          <w:szCs w:val="20"/>
        </w:rPr>
        <w:t>bezfazowej</w:t>
      </w:r>
      <w:proofErr w:type="spellEnd"/>
      <w:r w:rsidRPr="00C62271">
        <w:rPr>
          <w:rFonts w:ascii="Arial Narrow" w:hAnsi="Arial Narrow" w:cs="Calibri"/>
          <w:sz w:val="20"/>
          <w:szCs w:val="20"/>
        </w:rPr>
        <w:t xml:space="preserve"> o wymiarach 20x10 cm i grubości 8 cm. Chodniki od strony nawierzchni jezdni ograniczony zostanie krawężnikiem drogowym o wymiarach 15x30x100 cm posadowionym na podsypce cementowo – piaskowej (1:4) grubości 5 cm i ławie betonowej C20/25 z oporem o wymiarach 35x30 cm. Wyniesienie krawężnika projektuje się jako 12 cm ponad krawędź jezdni z miejscowymi obniżeniami do 2 cm w rejonie przejść dla pieszych i do 4 cm w rejonie zjazdów. Ograniczenie od strony terenów przyległych do drogi stanowić będzie obrzeże betonowe o wymiarach 8x30x100 cm posadowione na podsypce cementowo – piaskowej (1:4) grubości 5 cm i ławie betonowej C20/25 z obustronnym oporem. Stosunkowo niewielkie skarpy przylegające do projektowanej konstrukcji chodnika od strony obrzeża należy ukształtować na terenach zielonych przez niwelację różnic wysokościowych  w granicach pasa drogowego. W przypadku dużych różnic wysokościowych pomiędzy projektowanymi elementami a terenami przyległymi należy zastosować betonowe prefabrykowane ściany oporowe typu L. Po przeciwnej stronie chodnika należy wykonać pobocze z kruszywa szerokości 1.0 m. Dodatkowo w ramach zadania planuje się przebudowę istniejących zjazdów indywidualnych i publicznych. W ramach rozbudowy drogi powiatowej następuje konieczność likwidacji istniejącego odwodnienia, które realizowane jest powierzchniowo do odbiorników w postaci rowów przydrożnych wraz z istniejącymi na nich przepustami. Zgodnie z założeniami rowy przydrożne należy zasypać pospółką, a obiekty inżynierskie w postaci przepustów rozebrać i zutylizować.</w:t>
      </w:r>
    </w:p>
    <w:p w14:paraId="4AF7CE65" w14:textId="77777777" w:rsidR="00880763" w:rsidRPr="00C62271" w:rsidRDefault="00880763" w:rsidP="00880763">
      <w:pPr>
        <w:autoSpaceDE w:val="0"/>
        <w:autoSpaceDN w:val="0"/>
        <w:adjustRightInd w:val="0"/>
        <w:spacing w:after="0"/>
        <w:ind w:firstLine="708"/>
        <w:jc w:val="both"/>
        <w:rPr>
          <w:rFonts w:ascii="Arial Narrow" w:hAnsi="Arial Narrow" w:cs="Calibri"/>
          <w:sz w:val="20"/>
          <w:szCs w:val="20"/>
        </w:rPr>
      </w:pPr>
    </w:p>
    <w:p w14:paraId="3D0D3B79" w14:textId="77777777" w:rsidR="001636C4" w:rsidRPr="00C62271" w:rsidRDefault="001636C4" w:rsidP="00C62271">
      <w:pPr>
        <w:autoSpaceDE w:val="0"/>
        <w:autoSpaceDN w:val="0"/>
        <w:adjustRightInd w:val="0"/>
        <w:spacing w:after="0"/>
        <w:jc w:val="both"/>
        <w:rPr>
          <w:rFonts w:ascii="Arial Narrow" w:hAnsi="Arial Narrow" w:cs="Calibri"/>
          <w:sz w:val="20"/>
          <w:szCs w:val="20"/>
        </w:rPr>
      </w:pPr>
      <w:r w:rsidRPr="00C62271">
        <w:rPr>
          <w:rFonts w:ascii="Arial Narrow" w:hAnsi="Arial Narrow" w:cs="Calibri"/>
          <w:sz w:val="20"/>
          <w:szCs w:val="20"/>
        </w:rPr>
        <w:t>W ramach projektowanego zadania przewiduje się wykonanie następujących robót:</w:t>
      </w:r>
    </w:p>
    <w:p w14:paraId="3FAF6939"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 xml:space="preserve">Ukształtowanie korpusu drogowego poprzez rozbiórkę istniejących nawierzchni oraz odpowiednie roboty ziemne. W przypadku nasypów założono zastosowanie gruntu </w:t>
      </w:r>
      <w:proofErr w:type="spellStart"/>
      <w:r w:rsidRPr="00C62271">
        <w:rPr>
          <w:rFonts w:ascii="Arial Narrow" w:hAnsi="Arial Narrow" w:cs="Calibri"/>
          <w:sz w:val="20"/>
          <w:szCs w:val="20"/>
        </w:rPr>
        <w:t>niewysadzinowego</w:t>
      </w:r>
      <w:proofErr w:type="spellEnd"/>
      <w:r w:rsidRPr="00C62271">
        <w:rPr>
          <w:rFonts w:ascii="Arial Narrow" w:hAnsi="Arial Narrow" w:cs="Calibri"/>
          <w:sz w:val="20"/>
          <w:szCs w:val="20"/>
        </w:rPr>
        <w:t>.</w:t>
      </w:r>
    </w:p>
    <w:p w14:paraId="4764887F"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Wykonanie ścian oporowych prefabrykowanych betonowych typu L na odcinkach o sporych różnicach wysokościowych pomiędzy istniejącą drogą o terenami przyległymi</w:t>
      </w:r>
    </w:p>
    <w:p w14:paraId="76D55357"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Wykonanie podbudowy gr. 12 cm z mieszanki związanej spoiwem hydraulicznym oraz o grubości 35 cm z mieszkanki niezwiązanej frakcji 0/31,5 i 0/63 mm .</w:t>
      </w:r>
    </w:p>
    <w:p w14:paraId="70EB1D53"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Wykonanie nawierzchni jezdni grubości 12 cm z betonu asfaltowego.</w:t>
      </w:r>
    </w:p>
    <w:p w14:paraId="06D0E893"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 xml:space="preserve">Wykonanie nawierzchni poboczy gr. 30 cm z mieszanki kruszywa łamanego 0 -31,5 mm zawartości 50% </w:t>
      </w:r>
      <w:proofErr w:type="spellStart"/>
      <w:r w:rsidRPr="00C62271">
        <w:rPr>
          <w:rFonts w:ascii="Arial Narrow" w:hAnsi="Arial Narrow" w:cs="Calibri"/>
          <w:sz w:val="20"/>
          <w:szCs w:val="20"/>
        </w:rPr>
        <w:t>ziarn</w:t>
      </w:r>
      <w:proofErr w:type="spellEnd"/>
      <w:r w:rsidRPr="00C62271">
        <w:rPr>
          <w:rFonts w:ascii="Arial Narrow" w:hAnsi="Arial Narrow" w:cs="Calibri"/>
          <w:sz w:val="20"/>
          <w:szCs w:val="20"/>
        </w:rPr>
        <w:t>. łamanych z powierzchniowym utrwaleniem grysem kamiennym i emulsją asfaltową.</w:t>
      </w:r>
    </w:p>
    <w:p w14:paraId="177706C7"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Wykonanie chodników o nawierzchni z kostki betonowej gr. 8 cm na podbudowie z mieszanki niezwiązanej gr. 45 cm</w:t>
      </w:r>
    </w:p>
    <w:p w14:paraId="4C4BBCAF"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Przebudowę istniejących zjazdów indywidualnych i publicznych oraz skrzyżowań.</w:t>
      </w:r>
    </w:p>
    <w:p w14:paraId="10926EDA"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Poprawę odwodnienia przez pogłębienie istniejących rowów przydrożnych oraz zarurowanie istniejących rowów.</w:t>
      </w:r>
    </w:p>
    <w:p w14:paraId="5CB35C89" w14:textId="77777777" w:rsidR="001636C4" w:rsidRPr="00C62271" w:rsidRDefault="001636C4" w:rsidP="00880763">
      <w:pPr>
        <w:pStyle w:val="Akapitzlist"/>
        <w:numPr>
          <w:ilvl w:val="0"/>
          <w:numId w:val="29"/>
        </w:numPr>
        <w:tabs>
          <w:tab w:val="left" w:pos="426"/>
        </w:tabs>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Umocnienie dna rowów o spadkach podłużnych &gt;6% prefabrykatami betonowymi dla ochrony przed erozją.</w:t>
      </w:r>
    </w:p>
    <w:p w14:paraId="6E0016DA" w14:textId="77777777" w:rsidR="006B42D2" w:rsidRPr="00C62271" w:rsidRDefault="006B42D2" w:rsidP="00C62271">
      <w:pPr>
        <w:tabs>
          <w:tab w:val="left" w:pos="426"/>
        </w:tabs>
        <w:suppressAutoHyphens/>
        <w:spacing w:after="0"/>
        <w:jc w:val="both"/>
        <w:textAlignment w:val="baseline"/>
        <w:rPr>
          <w:rFonts w:ascii="Arial Narrow" w:eastAsia="Times New Roman" w:hAnsi="Arial Narrow" w:cs="Calibri"/>
          <w:sz w:val="20"/>
          <w:szCs w:val="20"/>
          <w:lang w:eastAsia="pl-PL"/>
        </w:rPr>
      </w:pPr>
    </w:p>
    <w:p w14:paraId="45F795D8" w14:textId="77352070" w:rsidR="00872B60" w:rsidRPr="00C62271" w:rsidRDefault="00872B60" w:rsidP="00C62271">
      <w:pPr>
        <w:pStyle w:val="Nagwek2"/>
        <w:spacing w:before="0"/>
        <w:jc w:val="both"/>
        <w:rPr>
          <w:rFonts w:ascii="Arial Narrow" w:hAnsi="Arial Narrow"/>
          <w:color w:val="auto"/>
          <w:sz w:val="20"/>
          <w:szCs w:val="20"/>
        </w:rPr>
      </w:pPr>
      <w:bookmarkStart w:id="68" w:name="_Toc186780820"/>
      <w:r w:rsidRPr="00C62271">
        <w:rPr>
          <w:rFonts w:ascii="Arial Narrow" w:hAnsi="Arial Narrow"/>
          <w:color w:val="auto"/>
          <w:sz w:val="20"/>
          <w:szCs w:val="20"/>
        </w:rPr>
        <w:t>4</w:t>
      </w:r>
      <w:r w:rsidR="000B5829" w:rsidRPr="00C62271">
        <w:rPr>
          <w:rFonts w:ascii="Arial Narrow" w:hAnsi="Arial Narrow"/>
          <w:color w:val="auto"/>
          <w:sz w:val="20"/>
          <w:szCs w:val="20"/>
        </w:rPr>
        <w:t>.2</w:t>
      </w:r>
      <w:r w:rsidRPr="00C62271">
        <w:rPr>
          <w:rFonts w:ascii="Arial Narrow" w:hAnsi="Arial Narrow"/>
          <w:color w:val="auto"/>
          <w:sz w:val="20"/>
          <w:szCs w:val="20"/>
        </w:rPr>
        <w:t>.</w:t>
      </w:r>
      <w:r w:rsidRPr="00C62271">
        <w:rPr>
          <w:rFonts w:ascii="Arial Narrow" w:hAnsi="Arial Narrow"/>
          <w:color w:val="auto"/>
          <w:sz w:val="20"/>
          <w:szCs w:val="20"/>
        </w:rPr>
        <w:tab/>
      </w:r>
      <w:r w:rsidR="001636C4" w:rsidRPr="00C62271">
        <w:rPr>
          <w:rFonts w:ascii="Arial Narrow" w:hAnsi="Arial Narrow"/>
          <w:color w:val="auto"/>
          <w:sz w:val="20"/>
          <w:szCs w:val="20"/>
        </w:rPr>
        <w:t>Ukształtowanie wysokościowe</w:t>
      </w:r>
      <w:bookmarkEnd w:id="68"/>
    </w:p>
    <w:p w14:paraId="6F6F689D" w14:textId="77777777" w:rsidR="001636C4" w:rsidRPr="00C62271" w:rsidRDefault="001636C4" w:rsidP="00880763">
      <w:pPr>
        <w:suppressAutoHyphens/>
        <w:spacing w:after="0"/>
        <w:ind w:firstLine="708"/>
        <w:jc w:val="both"/>
        <w:textAlignment w:val="baseline"/>
        <w:rPr>
          <w:rFonts w:ascii="Arial Narrow" w:hAnsi="Arial Narrow" w:cs="Calibri"/>
          <w:sz w:val="20"/>
          <w:szCs w:val="20"/>
        </w:rPr>
      </w:pPr>
      <w:bookmarkStart w:id="69" w:name="_Toc131501704"/>
      <w:r w:rsidRPr="00C62271">
        <w:rPr>
          <w:rFonts w:ascii="Arial Narrow" w:hAnsi="Arial Narrow" w:cs="Calibri"/>
          <w:sz w:val="20"/>
          <w:szCs w:val="20"/>
        </w:rPr>
        <w:t>Przedmiotowy odcinek drogi publicznej składa się z odcinków prostych oraz łuków pionowych wypukłych i wklęsłych. Przyjęte ukształtowanie wysokościowe przedmiotowego odcinka było podyktowane ukształtowaniem wysokościowym istniejącej jezdni, jej spadkami poprzecznymi oraz warunkami terenowymi i minimalizacją kosztów inwestycji. Ukształtowanie wysokościowe zjazdów oraz dowiązań do terenu dostosowano do rzędnej istniejącej na długości zjazdów i dowiązań. Projektowane rzędne wysokościowe zostały opracowane z dokładnością wynikającą z pomiarów geodezyjnych zgodnych z § 36 Rozporządzenia Ministra Spraw Wewnętrznych i Administracji z dnia 9 listopada 2011 r. w sprawie standardów technicznych wykonywania geodezyjnych pomiarów sytuacyjnych i wysokościowych oraz opracowania i przekazania wyników tych pomiarów do państwowego zasobu geodezyjnego i kartograficznego (Dz. I. 2011 nr 263 poz. 1572 z późniejszymi zmianami).</w:t>
      </w:r>
    </w:p>
    <w:p w14:paraId="11828A87" w14:textId="77777777" w:rsidR="001636C4" w:rsidRPr="00C62271" w:rsidRDefault="001636C4" w:rsidP="00C62271">
      <w:pPr>
        <w:spacing w:after="0"/>
        <w:jc w:val="both"/>
        <w:rPr>
          <w:rFonts w:ascii="Arial Narrow" w:hAnsi="Arial Narrow"/>
          <w:sz w:val="20"/>
          <w:szCs w:val="20"/>
          <w:lang w:eastAsia="pl-PL"/>
        </w:rPr>
      </w:pPr>
    </w:p>
    <w:p w14:paraId="5F3555A7" w14:textId="698C7133" w:rsidR="004E7166" w:rsidRPr="00C62271" w:rsidRDefault="004E7166" w:rsidP="00C62271">
      <w:pPr>
        <w:pStyle w:val="Nagwek2"/>
        <w:spacing w:before="0"/>
        <w:jc w:val="both"/>
        <w:rPr>
          <w:rFonts w:ascii="Arial Narrow" w:hAnsi="Arial Narrow"/>
          <w:color w:val="auto"/>
          <w:sz w:val="20"/>
          <w:szCs w:val="20"/>
        </w:rPr>
      </w:pPr>
      <w:bookmarkStart w:id="70" w:name="_Toc186780821"/>
      <w:r w:rsidRPr="00C62271">
        <w:rPr>
          <w:rFonts w:ascii="Arial Narrow" w:hAnsi="Arial Narrow"/>
          <w:color w:val="auto"/>
          <w:sz w:val="20"/>
          <w:szCs w:val="20"/>
        </w:rPr>
        <w:t>4.</w:t>
      </w:r>
      <w:r w:rsidR="005A6351" w:rsidRPr="00C62271">
        <w:rPr>
          <w:rFonts w:ascii="Arial Narrow" w:hAnsi="Arial Narrow"/>
          <w:color w:val="auto"/>
          <w:sz w:val="20"/>
          <w:szCs w:val="20"/>
        </w:rPr>
        <w:t>3</w:t>
      </w:r>
      <w:r w:rsidRPr="00C62271">
        <w:rPr>
          <w:rFonts w:ascii="Arial Narrow" w:hAnsi="Arial Narrow"/>
          <w:color w:val="auto"/>
          <w:sz w:val="20"/>
          <w:szCs w:val="20"/>
        </w:rPr>
        <w:t>.</w:t>
      </w:r>
      <w:r w:rsidRPr="00C62271">
        <w:rPr>
          <w:rFonts w:ascii="Arial Narrow" w:hAnsi="Arial Narrow"/>
          <w:color w:val="auto"/>
          <w:sz w:val="20"/>
          <w:szCs w:val="20"/>
        </w:rPr>
        <w:tab/>
        <w:t>Charakterystyka</w:t>
      </w:r>
      <w:r w:rsidR="001636C4" w:rsidRPr="00C62271">
        <w:rPr>
          <w:rFonts w:ascii="Arial Narrow" w:hAnsi="Arial Narrow"/>
          <w:color w:val="auto"/>
          <w:sz w:val="20"/>
          <w:szCs w:val="20"/>
        </w:rPr>
        <w:t xml:space="preserve"> </w:t>
      </w:r>
      <w:r w:rsidR="001636C4" w:rsidRPr="00C62271">
        <w:rPr>
          <w:rFonts w:ascii="Arial Narrow" w:hAnsi="Arial Narrow" w:cs="Calibri"/>
          <w:color w:val="auto"/>
          <w:sz w:val="20"/>
          <w:szCs w:val="20"/>
        </w:rPr>
        <w:t>projektowanych zjazdów indywidualnych oraz publicznych</w:t>
      </w:r>
      <w:bookmarkEnd w:id="70"/>
    </w:p>
    <w:p w14:paraId="76EBA2B0" w14:textId="77777777" w:rsidR="001636C4" w:rsidRPr="00C62271" w:rsidRDefault="001636C4" w:rsidP="00880763">
      <w:pPr>
        <w:suppressAutoHyphens/>
        <w:spacing w:after="0"/>
        <w:ind w:firstLine="708"/>
        <w:jc w:val="both"/>
        <w:textAlignment w:val="baseline"/>
        <w:rPr>
          <w:rFonts w:ascii="Arial Narrow" w:hAnsi="Arial Narrow" w:cs="Calibri"/>
          <w:sz w:val="20"/>
          <w:szCs w:val="20"/>
        </w:rPr>
      </w:pPr>
      <w:r w:rsidRPr="00C62271">
        <w:rPr>
          <w:rFonts w:ascii="Arial Narrow" w:hAnsi="Arial Narrow" w:cs="Calibri"/>
          <w:sz w:val="20"/>
          <w:szCs w:val="20"/>
        </w:rPr>
        <w:t xml:space="preserve">Rozbudowywany odcinek drogi publicznej obsługuje głównie znajdującą się w bezpośrednim położeniu zabudowę mieszkaniową oraz obiekty, w których prowadzona jest działalność gospodarcza. </w:t>
      </w:r>
    </w:p>
    <w:p w14:paraId="48CD3831" w14:textId="77777777" w:rsidR="001636C4" w:rsidRPr="00C62271" w:rsidRDefault="001636C4" w:rsidP="00C62271">
      <w:pPr>
        <w:suppressAutoHyphens/>
        <w:spacing w:after="0"/>
        <w:jc w:val="both"/>
        <w:textAlignment w:val="baseline"/>
        <w:rPr>
          <w:rFonts w:ascii="Arial Narrow" w:hAnsi="Arial Narrow" w:cs="Calibri"/>
          <w:sz w:val="20"/>
          <w:szCs w:val="20"/>
        </w:rPr>
      </w:pPr>
      <w:r w:rsidRPr="00C62271">
        <w:rPr>
          <w:rFonts w:ascii="Arial Narrow" w:hAnsi="Arial Narrow" w:cs="Calibri"/>
          <w:sz w:val="20"/>
          <w:szCs w:val="20"/>
        </w:rPr>
        <w:t xml:space="preserve">Nawierzchnie zjazdów indywidualnych należy wykonać z kostki brukowej </w:t>
      </w:r>
      <w:proofErr w:type="spellStart"/>
      <w:r w:rsidRPr="00C62271">
        <w:rPr>
          <w:rFonts w:ascii="Arial Narrow" w:hAnsi="Arial Narrow" w:cs="Calibri"/>
          <w:sz w:val="20"/>
          <w:szCs w:val="20"/>
        </w:rPr>
        <w:t>wibroprasowanej</w:t>
      </w:r>
      <w:proofErr w:type="spellEnd"/>
      <w:r w:rsidRPr="00C62271">
        <w:rPr>
          <w:rFonts w:ascii="Arial Narrow" w:hAnsi="Arial Narrow" w:cs="Calibri"/>
          <w:sz w:val="20"/>
          <w:szCs w:val="20"/>
        </w:rPr>
        <w:t xml:space="preserve"> o wymiarach 20x10 cm i grubości 8 cm, natomiast zjazdy publiczne wykonane zostaną o nawierzchni asfaltowej. W zależności od miejsca projektowanego zjazdu od strony ogrodzeń, bram wjazdowych czy terenów zielonych użyć ogranicznika w postaci obrzeża betonowego o wymiarach 8x30x100 cm posadowionego na podsypce cementowo – piaskowej (1:4) i ławie betonowej C20/25  z obustronnym oporem lub dostosować się bezpośrednio do istniejącej nawierzchni która zapewnia stabilne ograniczenie wykonanej nawierzchni. W przypadku nawiązania </w:t>
      </w:r>
      <w:r w:rsidRPr="00C62271">
        <w:rPr>
          <w:rFonts w:ascii="Arial Narrow" w:hAnsi="Arial Narrow" w:cs="Calibri"/>
          <w:sz w:val="20"/>
          <w:szCs w:val="20"/>
        </w:rPr>
        <w:lastRenderedPageBreak/>
        <w:t xml:space="preserve">zjazdu do drogi dojazdowej wewnętrznej ograniczenie będzie stanowić krawężnik betonowy </w:t>
      </w:r>
      <w:proofErr w:type="spellStart"/>
      <w:r w:rsidRPr="00C62271">
        <w:rPr>
          <w:rFonts w:ascii="Arial Narrow" w:hAnsi="Arial Narrow" w:cs="Calibri"/>
          <w:sz w:val="20"/>
          <w:szCs w:val="20"/>
        </w:rPr>
        <w:t>wibroprasowany</w:t>
      </w:r>
      <w:proofErr w:type="spellEnd"/>
      <w:r w:rsidRPr="00C62271">
        <w:rPr>
          <w:rFonts w:ascii="Arial Narrow" w:hAnsi="Arial Narrow" w:cs="Calibri"/>
          <w:sz w:val="20"/>
          <w:szCs w:val="20"/>
        </w:rPr>
        <w:t xml:space="preserve"> najazdowy o wymiarach 15x22x100 cm posadowiony na podsypce cementowo – piaskowej (1:4) i ławie betonowej C20/25 o wymiarach najdłuższych boków 35 x 25 cm. Od strony jezdni należy ułożyć krawężnik betonowy </w:t>
      </w:r>
      <w:proofErr w:type="spellStart"/>
      <w:r w:rsidRPr="00C62271">
        <w:rPr>
          <w:rFonts w:ascii="Arial Narrow" w:hAnsi="Arial Narrow" w:cs="Calibri"/>
          <w:sz w:val="20"/>
          <w:szCs w:val="20"/>
        </w:rPr>
        <w:t>wibroprasowany</w:t>
      </w:r>
      <w:proofErr w:type="spellEnd"/>
      <w:r w:rsidRPr="00C62271">
        <w:rPr>
          <w:rFonts w:ascii="Arial Narrow" w:hAnsi="Arial Narrow" w:cs="Calibri"/>
          <w:sz w:val="20"/>
          <w:szCs w:val="20"/>
        </w:rPr>
        <w:t xml:space="preserve"> najazdowy o wymiarach 15x22x100 cm posadowiony na podsypce cementowo – piaskowej (1:4) grubości 5 cm i ławie betonowej C20/25 z oporem o wymiarach 35x25 cm. Krawężnik najazdowy należy wynieść na wysokość 4 cm  od poziomu krawędzi jezdni natomiast zmianę wyniesienia krawężnika stosować na długości skosu zjazdowego przez zastosowanie krawężnika skośnego. Stosunkowo niewielkie skarpy przylegające do projektowanej konstrukcji zjazdów od strony obrzeża należy ukształtować na terenach zielonych przez niwelację różnic wysokościowych w granicach pasa drogowego.</w:t>
      </w:r>
    </w:p>
    <w:p w14:paraId="0B1EDC23" w14:textId="77777777" w:rsidR="00063925" w:rsidRPr="00C62271" w:rsidRDefault="00063925" w:rsidP="00C62271">
      <w:pPr>
        <w:tabs>
          <w:tab w:val="left" w:pos="426"/>
        </w:tabs>
        <w:suppressAutoHyphens/>
        <w:spacing w:after="0"/>
        <w:jc w:val="both"/>
        <w:textAlignment w:val="baseline"/>
        <w:rPr>
          <w:rFonts w:ascii="Arial Narrow" w:eastAsia="Times New Roman" w:hAnsi="Arial Narrow" w:cs="Calibri"/>
          <w:sz w:val="20"/>
          <w:szCs w:val="20"/>
          <w:lang w:eastAsia="pl-PL"/>
        </w:rPr>
      </w:pPr>
    </w:p>
    <w:p w14:paraId="75A53448" w14:textId="1CF04E55" w:rsidR="00872B60" w:rsidRPr="00C62271" w:rsidRDefault="00EE74B6" w:rsidP="00C62271">
      <w:pPr>
        <w:pStyle w:val="Nagwek2"/>
        <w:spacing w:before="0"/>
        <w:jc w:val="both"/>
        <w:rPr>
          <w:rFonts w:ascii="Arial Narrow" w:hAnsi="Arial Narrow"/>
          <w:color w:val="auto"/>
          <w:sz w:val="20"/>
          <w:szCs w:val="20"/>
        </w:rPr>
      </w:pPr>
      <w:bookmarkStart w:id="71" w:name="_Toc186780822"/>
      <w:r w:rsidRPr="00C62271">
        <w:rPr>
          <w:rFonts w:ascii="Arial Narrow" w:hAnsi="Arial Narrow"/>
          <w:color w:val="auto"/>
          <w:sz w:val="20"/>
          <w:szCs w:val="20"/>
        </w:rPr>
        <w:t>4</w:t>
      </w:r>
      <w:r w:rsidR="00B64C85" w:rsidRPr="00C62271">
        <w:rPr>
          <w:rFonts w:ascii="Arial Narrow" w:hAnsi="Arial Narrow"/>
          <w:color w:val="auto"/>
          <w:sz w:val="20"/>
          <w:szCs w:val="20"/>
        </w:rPr>
        <w:t>.</w:t>
      </w:r>
      <w:r w:rsidR="005A6351" w:rsidRPr="00C62271">
        <w:rPr>
          <w:rFonts w:ascii="Arial Narrow" w:hAnsi="Arial Narrow"/>
          <w:color w:val="auto"/>
          <w:sz w:val="20"/>
          <w:szCs w:val="20"/>
        </w:rPr>
        <w:t>4</w:t>
      </w:r>
      <w:r w:rsidR="00B64C85" w:rsidRPr="00C62271">
        <w:rPr>
          <w:rFonts w:ascii="Arial Narrow" w:hAnsi="Arial Narrow"/>
          <w:color w:val="auto"/>
          <w:sz w:val="20"/>
          <w:szCs w:val="20"/>
        </w:rPr>
        <w:t>.</w:t>
      </w:r>
      <w:r w:rsidR="00B64C85" w:rsidRPr="00C62271">
        <w:rPr>
          <w:rFonts w:ascii="Arial Narrow" w:hAnsi="Arial Narrow"/>
          <w:color w:val="auto"/>
          <w:sz w:val="20"/>
          <w:szCs w:val="20"/>
        </w:rPr>
        <w:tab/>
      </w:r>
      <w:r w:rsidR="001636C4" w:rsidRPr="00C62271">
        <w:rPr>
          <w:rFonts w:ascii="Arial Narrow" w:hAnsi="Arial Narrow"/>
          <w:color w:val="auto"/>
          <w:sz w:val="20"/>
          <w:szCs w:val="20"/>
        </w:rPr>
        <w:t>Charakterystyka projektowanych chodników</w:t>
      </w:r>
      <w:bookmarkEnd w:id="69"/>
      <w:bookmarkEnd w:id="71"/>
    </w:p>
    <w:p w14:paraId="78B1B913" w14:textId="77777777" w:rsidR="001636C4" w:rsidRPr="00C62271" w:rsidRDefault="001636C4" w:rsidP="00880763">
      <w:pPr>
        <w:pStyle w:val="Standard"/>
        <w:spacing w:line="276" w:lineRule="auto"/>
        <w:ind w:firstLine="708"/>
        <w:jc w:val="both"/>
        <w:rPr>
          <w:rStyle w:val="markedcontent"/>
          <w:rFonts w:ascii="Arial Narrow" w:hAnsi="Arial Narrow" w:cs="Calibri"/>
          <w:bCs/>
          <w:sz w:val="20"/>
          <w:szCs w:val="20"/>
        </w:rPr>
      </w:pPr>
      <w:r w:rsidRPr="00C62271">
        <w:rPr>
          <w:rStyle w:val="markedcontent"/>
          <w:rFonts w:ascii="Arial Narrow" w:hAnsi="Arial Narrow" w:cs="Calibri"/>
          <w:bCs/>
          <w:sz w:val="20"/>
          <w:szCs w:val="20"/>
        </w:rPr>
        <w:t xml:space="preserve">W ramach rozbudowy drogi powiatowej uwzględniono budowę nowego jednostronnego chodnika z obrębie ul. Górniczej w Stanicy z uwagi na zwiększenie bezpieczeństwa pieszego. Projektowany chodnik ze względu na jego usytuowanie w bezpośrednim sąsiedztwie jezdni został zaprojektowany o minimalnej szerokości na poziomie 2,00 m nie wliczając szerokości krawężników i obrzeży. Pochylenie podłużne  chodników zostało dostosowane do niwelety jezdni, natomiast pochylenie poprzeczne zostało zaprojektowane jako jednostronne w kierunku jezdni o wartości 2%. Nawierzchnię chodnika należy wykonać z kostki brukowej </w:t>
      </w:r>
      <w:proofErr w:type="spellStart"/>
      <w:r w:rsidRPr="00C62271">
        <w:rPr>
          <w:rStyle w:val="markedcontent"/>
          <w:rFonts w:ascii="Arial Narrow" w:hAnsi="Arial Narrow" w:cs="Calibri"/>
          <w:bCs/>
          <w:sz w:val="20"/>
          <w:szCs w:val="20"/>
        </w:rPr>
        <w:t>wibroprasowanej</w:t>
      </w:r>
      <w:proofErr w:type="spellEnd"/>
      <w:r w:rsidRPr="00C62271">
        <w:rPr>
          <w:rStyle w:val="markedcontent"/>
          <w:rFonts w:ascii="Arial Narrow" w:hAnsi="Arial Narrow" w:cs="Calibri"/>
          <w:bCs/>
          <w:sz w:val="20"/>
          <w:szCs w:val="20"/>
        </w:rPr>
        <w:t xml:space="preserve"> </w:t>
      </w:r>
      <w:proofErr w:type="spellStart"/>
      <w:r w:rsidRPr="00C62271">
        <w:rPr>
          <w:rStyle w:val="markedcontent"/>
          <w:rFonts w:ascii="Arial Narrow" w:hAnsi="Arial Narrow" w:cs="Calibri"/>
          <w:bCs/>
          <w:sz w:val="20"/>
          <w:szCs w:val="20"/>
        </w:rPr>
        <w:t>bezfazowej</w:t>
      </w:r>
      <w:proofErr w:type="spellEnd"/>
      <w:r w:rsidRPr="00C62271">
        <w:rPr>
          <w:rStyle w:val="markedcontent"/>
          <w:rFonts w:ascii="Arial Narrow" w:hAnsi="Arial Narrow" w:cs="Calibri"/>
          <w:bCs/>
          <w:sz w:val="20"/>
          <w:szCs w:val="20"/>
        </w:rPr>
        <w:t xml:space="preserve"> o wymiarach 20x10 cm i grubości 8 cm. Ograniczanie nawierzchni chodników stanowić będzie  obrzeże betonowe </w:t>
      </w:r>
      <w:proofErr w:type="spellStart"/>
      <w:r w:rsidRPr="00C62271">
        <w:rPr>
          <w:rStyle w:val="markedcontent"/>
          <w:rFonts w:ascii="Arial Narrow" w:hAnsi="Arial Narrow" w:cs="Calibri"/>
          <w:bCs/>
          <w:sz w:val="20"/>
          <w:szCs w:val="20"/>
        </w:rPr>
        <w:t>wibroprasowane</w:t>
      </w:r>
      <w:proofErr w:type="spellEnd"/>
      <w:r w:rsidRPr="00C62271">
        <w:rPr>
          <w:rStyle w:val="markedcontent"/>
          <w:rFonts w:ascii="Arial Narrow" w:hAnsi="Arial Narrow" w:cs="Calibri"/>
          <w:bCs/>
          <w:sz w:val="20"/>
          <w:szCs w:val="20"/>
        </w:rPr>
        <w:t xml:space="preserve"> o wymiarach 8x30x100 cm posadowione na podsypce cementowo – piaskowej (1:4) grubości 5 cm i ławie betonowej C20/25 z obustronnym oporem. Od strony jezdni ograniczenie stanowić będzie krawężnik drogowy betonowy </w:t>
      </w:r>
      <w:proofErr w:type="spellStart"/>
      <w:r w:rsidRPr="00C62271">
        <w:rPr>
          <w:rStyle w:val="markedcontent"/>
          <w:rFonts w:ascii="Arial Narrow" w:hAnsi="Arial Narrow" w:cs="Calibri"/>
          <w:bCs/>
          <w:sz w:val="20"/>
          <w:szCs w:val="20"/>
        </w:rPr>
        <w:t>wibroprasowany</w:t>
      </w:r>
      <w:proofErr w:type="spellEnd"/>
      <w:r w:rsidRPr="00C62271">
        <w:rPr>
          <w:rStyle w:val="markedcontent"/>
          <w:rFonts w:ascii="Arial Narrow" w:hAnsi="Arial Narrow" w:cs="Calibri"/>
          <w:bCs/>
          <w:sz w:val="20"/>
          <w:szCs w:val="20"/>
        </w:rPr>
        <w:t xml:space="preserve"> o wymiarach 15x30x100 cm posadowiony na podsypce cementowo-piaskowej (1:4) o grubości 5 cm i ławie betonowej C20/25 z oporem o wymiarach 35x30 cm. Wyniesienie krawężnika wykonać należy jako 12 cm ponad krawędź jezdni z miejscowymi obniżeniami  w rejonie sugerowanych przejść dla pieszych do  max 2 cm. Wszystkie projektowane zmiany wyniesienia krawężnika należy wykonać przez zastosowanie krawężników skośnych. Projektowane chodniki zostaną wykonane w taki sposób, aby maksymalnie zminimalizować ilość barier architektonicznych celem stworzenia środowiska przyjaznego osobą niepełnosprawnym. </w:t>
      </w:r>
    </w:p>
    <w:p w14:paraId="3E0461D7" w14:textId="77777777" w:rsidR="00063925" w:rsidRPr="00C62271" w:rsidRDefault="00063925"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p>
    <w:p w14:paraId="6AD075F4" w14:textId="6ABC4D7D" w:rsidR="00124DDF" w:rsidRPr="00C62271" w:rsidRDefault="00EE74B6" w:rsidP="00C62271">
      <w:pPr>
        <w:pStyle w:val="Nagwek2"/>
        <w:spacing w:before="0"/>
        <w:jc w:val="both"/>
        <w:rPr>
          <w:rFonts w:ascii="Arial Narrow" w:hAnsi="Arial Narrow"/>
          <w:color w:val="auto"/>
          <w:sz w:val="20"/>
          <w:szCs w:val="20"/>
        </w:rPr>
      </w:pPr>
      <w:bookmarkStart w:id="72" w:name="_Toc131501705"/>
      <w:bookmarkStart w:id="73" w:name="_Toc186780823"/>
      <w:r w:rsidRPr="00C62271">
        <w:rPr>
          <w:rFonts w:ascii="Arial Narrow" w:hAnsi="Arial Narrow"/>
          <w:color w:val="auto"/>
          <w:sz w:val="20"/>
          <w:szCs w:val="20"/>
        </w:rPr>
        <w:t>4</w:t>
      </w:r>
      <w:r w:rsidR="00B64C85" w:rsidRPr="00C62271">
        <w:rPr>
          <w:rFonts w:ascii="Arial Narrow" w:hAnsi="Arial Narrow"/>
          <w:color w:val="auto"/>
          <w:sz w:val="20"/>
          <w:szCs w:val="20"/>
        </w:rPr>
        <w:t>.</w:t>
      </w:r>
      <w:r w:rsidR="005A6351" w:rsidRPr="00C62271">
        <w:rPr>
          <w:rFonts w:ascii="Arial Narrow" w:hAnsi="Arial Narrow"/>
          <w:color w:val="auto"/>
          <w:sz w:val="20"/>
          <w:szCs w:val="20"/>
        </w:rPr>
        <w:t>5</w:t>
      </w:r>
      <w:r w:rsidR="00B64C85" w:rsidRPr="00C62271">
        <w:rPr>
          <w:rFonts w:ascii="Arial Narrow" w:hAnsi="Arial Narrow"/>
          <w:color w:val="auto"/>
          <w:sz w:val="20"/>
          <w:szCs w:val="20"/>
        </w:rPr>
        <w:t>.</w:t>
      </w:r>
      <w:r w:rsidR="00B64C85" w:rsidRPr="00C62271">
        <w:rPr>
          <w:rFonts w:ascii="Arial Narrow" w:hAnsi="Arial Narrow"/>
          <w:color w:val="auto"/>
          <w:sz w:val="20"/>
          <w:szCs w:val="20"/>
        </w:rPr>
        <w:tab/>
      </w:r>
      <w:r w:rsidR="00124DDF" w:rsidRPr="00C62271">
        <w:rPr>
          <w:rFonts w:ascii="Arial Narrow" w:hAnsi="Arial Narrow"/>
          <w:color w:val="auto"/>
          <w:sz w:val="20"/>
          <w:szCs w:val="20"/>
        </w:rPr>
        <w:t>Parametry techniczne drogi</w:t>
      </w:r>
      <w:bookmarkEnd w:id="72"/>
      <w:bookmarkEnd w:id="73"/>
    </w:p>
    <w:p w14:paraId="5A4A0EFF" w14:textId="436F10CF" w:rsidR="00124DDF" w:rsidRPr="00C62271" w:rsidRDefault="004A5342" w:rsidP="00C62271">
      <w:pPr>
        <w:tabs>
          <w:tab w:val="left" w:pos="426"/>
        </w:tabs>
        <w:suppressAutoHyphens/>
        <w:spacing w:after="0"/>
        <w:jc w:val="both"/>
        <w:rPr>
          <w:rFonts w:ascii="Arial Narrow" w:hAnsi="Arial Narrow" w:cs="Calibri"/>
          <w:sz w:val="20"/>
          <w:szCs w:val="20"/>
        </w:rPr>
      </w:pPr>
      <w:r w:rsidRPr="00C62271">
        <w:rPr>
          <w:rFonts w:ascii="Arial Narrow" w:hAnsi="Arial Narrow" w:cs="Calibri"/>
          <w:sz w:val="20"/>
          <w:szCs w:val="20"/>
        </w:rPr>
        <w:tab/>
      </w:r>
      <w:r w:rsidR="00B51C35">
        <w:rPr>
          <w:rFonts w:ascii="Arial Narrow" w:hAnsi="Arial Narrow" w:cs="Calibri"/>
          <w:sz w:val="20"/>
          <w:szCs w:val="20"/>
        </w:rPr>
        <w:tab/>
      </w:r>
      <w:r w:rsidR="00124DDF" w:rsidRPr="00C62271">
        <w:rPr>
          <w:rFonts w:ascii="Arial Narrow" w:hAnsi="Arial Narrow" w:cs="Calibri"/>
          <w:sz w:val="20"/>
          <w:szCs w:val="20"/>
        </w:rPr>
        <w:t>Dla projektowanych rozwiązań drogowych przyjęt</w:t>
      </w:r>
      <w:r w:rsidR="001636C4" w:rsidRPr="00C62271">
        <w:rPr>
          <w:rFonts w:ascii="Arial Narrow" w:hAnsi="Arial Narrow" w:cs="Calibri"/>
          <w:sz w:val="20"/>
          <w:szCs w:val="20"/>
        </w:rPr>
        <w:t>o następujące</w:t>
      </w:r>
      <w:r w:rsidR="00124DDF" w:rsidRPr="00C62271">
        <w:rPr>
          <w:rFonts w:ascii="Arial Narrow" w:hAnsi="Arial Narrow" w:cs="Calibri"/>
          <w:sz w:val="20"/>
          <w:szCs w:val="20"/>
        </w:rPr>
        <w:t xml:space="preserve"> parametry techniczne</w:t>
      </w:r>
      <w:r w:rsidR="001636C4" w:rsidRPr="00C62271">
        <w:rPr>
          <w:rFonts w:ascii="Arial Narrow" w:hAnsi="Arial Narrow" w:cs="Calibri"/>
          <w:sz w:val="20"/>
          <w:szCs w:val="20"/>
        </w:rPr>
        <w:t>:</w:t>
      </w:r>
    </w:p>
    <w:p w14:paraId="0E44B797" w14:textId="77777777" w:rsidR="001636C4" w:rsidRPr="00C62271" w:rsidRDefault="001636C4" w:rsidP="00C62271">
      <w:pPr>
        <w:spacing w:after="0"/>
        <w:contextualSpacing/>
        <w:jc w:val="both"/>
        <w:rPr>
          <w:rFonts w:ascii="Arial Narrow" w:hAnsi="Arial Narrow" w:cs="Calibri"/>
          <w:sz w:val="20"/>
          <w:szCs w:val="20"/>
        </w:rPr>
      </w:pPr>
      <w:bookmarkStart w:id="74" w:name="_Toc131501706"/>
    </w:p>
    <w:p w14:paraId="171CE8BF" w14:textId="77777777" w:rsidR="001636C4" w:rsidRPr="00C62271" w:rsidRDefault="001636C4" w:rsidP="00C62271">
      <w:pPr>
        <w:autoSpaceDE w:val="0"/>
        <w:autoSpaceDN w:val="0"/>
        <w:adjustRightInd w:val="0"/>
        <w:spacing w:after="0"/>
        <w:jc w:val="both"/>
        <w:rPr>
          <w:rFonts w:ascii="Arial Narrow" w:hAnsi="Arial Narrow" w:cs="Calibri"/>
          <w:sz w:val="20"/>
          <w:szCs w:val="20"/>
        </w:rPr>
      </w:pPr>
      <w:r w:rsidRPr="00C62271">
        <w:rPr>
          <w:rFonts w:ascii="Arial Narrow" w:hAnsi="Arial Narrow" w:cs="Calibri"/>
          <w:sz w:val="20"/>
          <w:szCs w:val="20"/>
        </w:rPr>
        <w:t xml:space="preserve">Podstawowe parametry projektowanej przebudowy </w:t>
      </w:r>
      <w:r w:rsidRPr="00C62271">
        <w:rPr>
          <w:rFonts w:ascii="Arial Narrow" w:hAnsi="Arial Narrow" w:cs="Calibri"/>
          <w:kern w:val="3"/>
          <w:sz w:val="20"/>
          <w:szCs w:val="20"/>
        </w:rPr>
        <w:t>drogi powiatowej nr 2924S - ul. Górnicza w Stanicy</w:t>
      </w:r>
      <w:r w:rsidRPr="00C62271">
        <w:rPr>
          <w:rFonts w:ascii="Arial Narrow" w:hAnsi="Arial Narrow" w:cs="Calibri"/>
          <w:sz w:val="20"/>
          <w:szCs w:val="20"/>
        </w:rPr>
        <w:t>:</w:t>
      </w:r>
    </w:p>
    <w:p w14:paraId="4B19964B"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Klasa techniczna drogi - L</w:t>
      </w:r>
    </w:p>
    <w:p w14:paraId="2FA789D9"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 xml:space="preserve">Prędkość projektowa - </w:t>
      </w:r>
      <w:proofErr w:type="spellStart"/>
      <w:r w:rsidRPr="00C62271">
        <w:rPr>
          <w:rFonts w:ascii="Arial Narrow" w:hAnsi="Arial Narrow" w:cs="Calibri"/>
          <w:sz w:val="20"/>
          <w:szCs w:val="20"/>
        </w:rPr>
        <w:t>Vp</w:t>
      </w:r>
      <w:proofErr w:type="spellEnd"/>
      <w:r w:rsidRPr="00C62271">
        <w:rPr>
          <w:rFonts w:ascii="Arial Narrow" w:hAnsi="Arial Narrow" w:cs="Calibri"/>
          <w:sz w:val="20"/>
          <w:szCs w:val="20"/>
        </w:rPr>
        <w:t>=30 km/h</w:t>
      </w:r>
    </w:p>
    <w:p w14:paraId="49601210"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Szerokość jezdni - 3,50 – 5,00 m</w:t>
      </w:r>
    </w:p>
    <w:p w14:paraId="05A1CD8D"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Szerokość jezdni na skrzyżowaniach - 5,50 m</w:t>
      </w:r>
    </w:p>
    <w:p w14:paraId="2B57569E"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Pochylenia poprzeczne jezdni – daszkowe 2,0%, miejscowo jednostronne 2-4 %</w:t>
      </w:r>
    </w:p>
    <w:p w14:paraId="50A2AE4F"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Szerokość poboczy gruntowych – 1,0 m</w:t>
      </w:r>
    </w:p>
    <w:p w14:paraId="0C05EE69"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Kategoria ruchu – KR2</w:t>
      </w:r>
    </w:p>
    <w:p w14:paraId="5A97E039"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Droga jednojezdniowa dwupasowa – 3,50 – 5,50 m</w:t>
      </w:r>
    </w:p>
    <w:p w14:paraId="0F81DFC0"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Pochylenie skarp nasypów i wykopów - 1:1,5</w:t>
      </w:r>
    </w:p>
    <w:p w14:paraId="04717197" w14:textId="77777777" w:rsidR="001636C4" w:rsidRPr="00C62271" w:rsidRDefault="001636C4" w:rsidP="00C62271">
      <w:pPr>
        <w:pStyle w:val="Akapitzlist"/>
        <w:numPr>
          <w:ilvl w:val="0"/>
          <w:numId w:val="29"/>
        </w:numPr>
        <w:autoSpaceDE w:val="0"/>
        <w:autoSpaceDN w:val="0"/>
        <w:adjustRightInd w:val="0"/>
        <w:spacing w:after="0"/>
        <w:ind w:left="0" w:firstLine="0"/>
        <w:jc w:val="both"/>
        <w:rPr>
          <w:rFonts w:ascii="Arial Narrow" w:hAnsi="Arial Narrow" w:cs="Calibri"/>
          <w:sz w:val="20"/>
          <w:szCs w:val="20"/>
        </w:rPr>
      </w:pPr>
      <w:r w:rsidRPr="00C62271">
        <w:rPr>
          <w:rFonts w:ascii="Arial Narrow" w:hAnsi="Arial Narrow" w:cs="Calibri"/>
          <w:sz w:val="20"/>
          <w:szCs w:val="20"/>
        </w:rPr>
        <w:t>Spadek poboczy z kruszywa mineralnego - 6,0%</w:t>
      </w:r>
    </w:p>
    <w:p w14:paraId="2E1FDAE2" w14:textId="77777777" w:rsidR="001636C4" w:rsidRPr="00C62271" w:rsidRDefault="001636C4" w:rsidP="00C62271">
      <w:pPr>
        <w:spacing w:after="0"/>
        <w:contextualSpacing/>
        <w:jc w:val="both"/>
        <w:rPr>
          <w:rFonts w:ascii="Arial Narrow" w:hAnsi="Arial Narrow" w:cs="Calibri"/>
          <w:sz w:val="20"/>
          <w:szCs w:val="20"/>
        </w:rPr>
      </w:pPr>
    </w:p>
    <w:p w14:paraId="334E1858" w14:textId="77777777" w:rsidR="001636C4" w:rsidRPr="00B51C35" w:rsidRDefault="001636C4" w:rsidP="00C62271">
      <w:pPr>
        <w:suppressAutoHyphens/>
        <w:spacing w:after="0"/>
        <w:jc w:val="both"/>
        <w:textAlignment w:val="baseline"/>
        <w:rPr>
          <w:rFonts w:ascii="Arial Narrow" w:hAnsi="Arial Narrow" w:cs="Calibri"/>
          <w:b/>
          <w:sz w:val="20"/>
          <w:szCs w:val="20"/>
        </w:rPr>
      </w:pPr>
      <w:r w:rsidRPr="00B51C35">
        <w:rPr>
          <w:rFonts w:ascii="Arial Narrow" w:hAnsi="Arial Narrow" w:cs="Calibri"/>
          <w:b/>
          <w:sz w:val="20"/>
          <w:szCs w:val="20"/>
        </w:rPr>
        <w:t>Szerokość jezdni:</w:t>
      </w:r>
    </w:p>
    <w:p w14:paraId="5608A94E"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0+000,00 dostosowana do DW 921</w:t>
      </w:r>
    </w:p>
    <w:p w14:paraId="2553FE2A"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0+000,00 - 0+030,20 zmiana szerokości na 4,70m</w:t>
      </w:r>
    </w:p>
    <w:p w14:paraId="224A4928"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0+030,20 – 0+201,07 4,70m</w:t>
      </w:r>
    </w:p>
    <w:p w14:paraId="16E54A57"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0+201,07 – 0+221,89 zmiana szerokości z 4,70m na 5,50m</w:t>
      </w:r>
    </w:p>
    <w:p w14:paraId="7561B808"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0+221,89 - 0+247,67 5,50m</w:t>
      </w:r>
    </w:p>
    <w:p w14:paraId="40DDEF3C"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0+247,67- 0+266,47 zmiana szerokości z 5,50m na 4,50m</w:t>
      </w:r>
    </w:p>
    <w:p w14:paraId="1D2FB308"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0+266,47 - 0+470,91 4,50m</w:t>
      </w:r>
    </w:p>
    <w:p w14:paraId="49F3F267"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0+470,91 - 0+481,13 zmiana szerokości z 4,50m na 4,70m</w:t>
      </w:r>
    </w:p>
    <w:p w14:paraId="2EA7319C"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0+481,13- 0+515,19 4,70m</w:t>
      </w:r>
    </w:p>
    <w:p w14:paraId="5F26FF7E"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0+515,19 - 0+526,22 zmiana szerokości z 4,70m na 4,50m</w:t>
      </w:r>
    </w:p>
    <w:p w14:paraId="76246C19"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lastRenderedPageBreak/>
        <w:t>W km 0+526,22 - 0+659,01 4,50m</w:t>
      </w:r>
    </w:p>
    <w:p w14:paraId="6E53E76D"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0+659,01- 0+679,01 zmiana szerokości z 4,50m na 5,50m</w:t>
      </w:r>
    </w:p>
    <w:p w14:paraId="23E2339D"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0+679,01 - 0+708,93 5,50m</w:t>
      </w:r>
    </w:p>
    <w:p w14:paraId="37E2E0FB"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0+708,93- 0+728,93 zmiana szerokości z 5,50m na 3,50m</w:t>
      </w:r>
    </w:p>
    <w:p w14:paraId="15DDD9F3"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0+728,93 - 0+760,00 3,50m</w:t>
      </w:r>
    </w:p>
    <w:p w14:paraId="7AFEEDCE"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0+760,00 - 0+782,13 zmiana szerokości z 3,50m na 5,50m</w:t>
      </w:r>
    </w:p>
    <w:p w14:paraId="20F5F053"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0+782,13 - 0+802,86 5,50m</w:t>
      </w:r>
    </w:p>
    <w:p w14:paraId="161156A1"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0+802,86 - 0+823,93 zmiana szerokości z 5,50m na 4,00m</w:t>
      </w:r>
    </w:p>
    <w:p w14:paraId="323513FD"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0+823,83 - 0+857,15 4,00m</w:t>
      </w:r>
    </w:p>
    <w:p w14:paraId="394C9EE9"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0+857,15 - 0+876,91 zmiana szerokości z 4,00m na 5,50m</w:t>
      </w:r>
    </w:p>
    <w:p w14:paraId="4B792DDB"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0+876,91 - 0+904,93 5,50m</w:t>
      </w:r>
    </w:p>
    <w:p w14:paraId="02E102E7"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0+904,93- 0+928,00 zmiana szerokości z 5,50m na 4,00m</w:t>
      </w:r>
    </w:p>
    <w:p w14:paraId="0D391151"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0+928,00 – 1+044,36 4,00m</w:t>
      </w:r>
    </w:p>
    <w:p w14:paraId="615A0926"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1+044,36- 1+077,98 zmiana szerokości z 4,00m na 4,40m</w:t>
      </w:r>
    </w:p>
    <w:p w14:paraId="561DD488"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1+077,98 – 1+134,77 4,40m</w:t>
      </w:r>
    </w:p>
    <w:p w14:paraId="516F38E0"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1+134,77 – 1+155,98 zmiana szerokości z 4,40m na 5,50m</w:t>
      </w:r>
    </w:p>
    <w:p w14:paraId="32E5D08D"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1+155,95 – 1+258,06 5,50m</w:t>
      </w:r>
    </w:p>
    <w:p w14:paraId="357E8FA2"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1+258,06 - 1+280,37 zmiana szerokości z 5,50m na 5,00m</w:t>
      </w:r>
    </w:p>
    <w:p w14:paraId="53590E98"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1+280,37 – 1+604,18 5,00m</w:t>
      </w:r>
    </w:p>
    <w:p w14:paraId="1A91C7C5" w14:textId="77777777" w:rsidR="001636C4" w:rsidRPr="00C62271" w:rsidRDefault="001636C4" w:rsidP="00C62271">
      <w:pPr>
        <w:suppressAutoHyphens/>
        <w:spacing w:after="0"/>
        <w:jc w:val="both"/>
        <w:textAlignment w:val="baseline"/>
        <w:rPr>
          <w:rFonts w:ascii="Arial Narrow" w:hAnsi="Arial Narrow" w:cs="Calibri"/>
          <w:sz w:val="20"/>
          <w:szCs w:val="20"/>
        </w:rPr>
      </w:pPr>
    </w:p>
    <w:p w14:paraId="65A98F48" w14:textId="77777777" w:rsidR="001636C4" w:rsidRPr="00C62271" w:rsidRDefault="001636C4" w:rsidP="00C62271">
      <w:pPr>
        <w:suppressAutoHyphens/>
        <w:spacing w:after="0"/>
        <w:jc w:val="both"/>
        <w:textAlignment w:val="baseline"/>
        <w:rPr>
          <w:rFonts w:ascii="Arial Narrow" w:hAnsi="Arial Narrow" w:cs="Calibri"/>
          <w:sz w:val="20"/>
          <w:szCs w:val="20"/>
        </w:rPr>
      </w:pPr>
    </w:p>
    <w:p w14:paraId="34EA9845" w14:textId="77777777" w:rsidR="001636C4" w:rsidRPr="00B51C35" w:rsidRDefault="001636C4" w:rsidP="00C62271">
      <w:pPr>
        <w:suppressAutoHyphens/>
        <w:spacing w:after="0"/>
        <w:jc w:val="both"/>
        <w:textAlignment w:val="baseline"/>
        <w:rPr>
          <w:rFonts w:ascii="Arial Narrow" w:hAnsi="Arial Narrow" w:cs="Calibri"/>
          <w:b/>
          <w:sz w:val="20"/>
          <w:szCs w:val="20"/>
        </w:rPr>
      </w:pPr>
      <w:r w:rsidRPr="00B51C35">
        <w:rPr>
          <w:rFonts w:ascii="Arial Narrow" w:hAnsi="Arial Narrow" w:cs="Calibri"/>
          <w:b/>
          <w:sz w:val="20"/>
          <w:szCs w:val="20"/>
        </w:rPr>
        <w:t>Pochylenie poprzeczne jezdni:</w:t>
      </w:r>
    </w:p>
    <w:p w14:paraId="26E0641D"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0+000,00 - 0+460,31 - pochylenie daszkowe 2%;</w:t>
      </w:r>
    </w:p>
    <w:p w14:paraId="096D663C"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0+460,31 - 0+480,31 - zmiana pochylenia z daszkowego 2% na jednostronne 2%;</w:t>
      </w:r>
    </w:p>
    <w:p w14:paraId="44F7BA07"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Na łuku o promieniu R=50 m w km 0+480,31 - 0+515,19 - pochylenie jednostronne 2% do wewnątrz łuku;</w:t>
      </w:r>
    </w:p>
    <w:p w14:paraId="6EA87B27"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0+515,19 - 0+535,19 - zmiana pochylenia z jednostronnego 2% na daszkowe 2%;</w:t>
      </w:r>
    </w:p>
    <w:p w14:paraId="5089747D"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0+535,19 - 0+659,01 - pochylenie daszkowe 2%;</w:t>
      </w:r>
    </w:p>
    <w:p w14:paraId="4446B9D9"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0+659,01 - 0+679,01 - zmiana pochylenia z daszkowego 2% na jednostronne 2%;</w:t>
      </w:r>
    </w:p>
    <w:p w14:paraId="68549CE3"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Na łuku o promieniu R=50 m w km 0+679,01 - 0+708,93 - pochylenie jednostronne 2% do wewnątrz łuku;</w:t>
      </w:r>
    </w:p>
    <w:p w14:paraId="11138F41"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0+708,93 - 0+728,93 - zmiana pochylenia z jednostronnego 2% na daszkowe 2%;</w:t>
      </w:r>
    </w:p>
    <w:p w14:paraId="366B5B79"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0+728,93 - 1+057,98 - pochylenie daszkowe 2%;</w:t>
      </w:r>
    </w:p>
    <w:p w14:paraId="4FA106E6"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1+057,98 - 1+077,98 - zmiana pochylenia z daszkowego 2% na dopasowane do tarczy skrzyżowania ul. Górniczej z ul. Dworcową;</w:t>
      </w:r>
    </w:p>
    <w:p w14:paraId="6F928C81"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Na skrzyżowaniu ul. Górniczej z ul. Dworcową w km 1+077,98 - 1+098,88 - pochylenie od strony ul. Dworcowej dopasowane do pochylenia drogi podporządkowanej, od strony zabudowań 2% w ich kierunku ;</w:t>
      </w:r>
    </w:p>
    <w:p w14:paraId="642520BB"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1+098,88 - 1+118,88 - zmiana pochylenia z pochylenia na skrzyżowaniu na jednostronne 2%;</w:t>
      </w:r>
    </w:p>
    <w:p w14:paraId="7F65871D"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1+118,88 - 1+140,00 - pochylenie jednostronne 2%;</w:t>
      </w:r>
    </w:p>
    <w:p w14:paraId="74FD53ED"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1+140,00 - 1+160,00 - zmiana pochylenia z pochylenia jednostronnego 2% na jednostronne przeciwnie 2%;</w:t>
      </w:r>
    </w:p>
    <w:p w14:paraId="3589969F" w14:textId="7777777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1+160,00 - 1+600,00 - pochylenie jednostronne 2%;</w:t>
      </w:r>
    </w:p>
    <w:p w14:paraId="7A641E69" w14:textId="5C641817" w:rsidR="001636C4" w:rsidRPr="00C62271" w:rsidRDefault="001636C4" w:rsidP="00B51C35">
      <w:pPr>
        <w:suppressAutoHyphens/>
        <w:spacing w:after="0"/>
        <w:ind w:left="1134"/>
        <w:jc w:val="both"/>
        <w:textAlignment w:val="baseline"/>
        <w:rPr>
          <w:rFonts w:ascii="Arial Narrow" w:hAnsi="Arial Narrow" w:cs="Calibri"/>
          <w:sz w:val="20"/>
          <w:szCs w:val="20"/>
        </w:rPr>
      </w:pPr>
      <w:r w:rsidRPr="00C62271">
        <w:rPr>
          <w:rFonts w:ascii="Arial Narrow" w:hAnsi="Arial Narrow" w:cs="Calibri"/>
          <w:sz w:val="20"/>
          <w:szCs w:val="20"/>
        </w:rPr>
        <w:t>W km 1+600,00 - 1+604,29 - zmiana pochylenia z pochylenia jednostronnego 2% na jednostronne przeciwnie 2%;</w:t>
      </w:r>
    </w:p>
    <w:p w14:paraId="7D43E20F" w14:textId="77777777" w:rsidR="001636C4" w:rsidRPr="00C62271" w:rsidRDefault="001636C4" w:rsidP="00C62271">
      <w:pPr>
        <w:spacing w:after="0"/>
        <w:contextualSpacing/>
        <w:jc w:val="both"/>
        <w:rPr>
          <w:rFonts w:ascii="Arial Narrow" w:hAnsi="Arial Narrow" w:cs="Calibri"/>
          <w:sz w:val="20"/>
          <w:szCs w:val="20"/>
        </w:rPr>
      </w:pPr>
    </w:p>
    <w:p w14:paraId="322A095A" w14:textId="0C7A67F2" w:rsidR="007025FD" w:rsidRPr="00C62271" w:rsidRDefault="007025FD" w:rsidP="00C62271">
      <w:pPr>
        <w:pStyle w:val="Nagwek2"/>
        <w:spacing w:before="0"/>
        <w:jc w:val="both"/>
        <w:rPr>
          <w:rFonts w:ascii="Arial Narrow" w:hAnsi="Arial Narrow"/>
          <w:color w:val="auto"/>
          <w:sz w:val="20"/>
          <w:szCs w:val="20"/>
        </w:rPr>
      </w:pPr>
      <w:bookmarkStart w:id="75" w:name="_Toc186780824"/>
      <w:r w:rsidRPr="00C62271">
        <w:rPr>
          <w:rFonts w:ascii="Arial Narrow" w:hAnsi="Arial Narrow"/>
          <w:color w:val="auto"/>
          <w:sz w:val="20"/>
          <w:szCs w:val="20"/>
        </w:rPr>
        <w:t>4.</w:t>
      </w:r>
      <w:r w:rsidR="00C3256C" w:rsidRPr="00C62271">
        <w:rPr>
          <w:rFonts w:ascii="Arial Narrow" w:hAnsi="Arial Narrow"/>
          <w:color w:val="auto"/>
          <w:sz w:val="20"/>
          <w:szCs w:val="20"/>
        </w:rPr>
        <w:t>6</w:t>
      </w:r>
      <w:r w:rsidRPr="00C62271">
        <w:rPr>
          <w:rFonts w:ascii="Arial Narrow" w:hAnsi="Arial Narrow"/>
          <w:color w:val="auto"/>
          <w:sz w:val="20"/>
          <w:szCs w:val="20"/>
        </w:rPr>
        <w:t>.</w:t>
      </w:r>
      <w:r w:rsidRPr="00C62271">
        <w:rPr>
          <w:rFonts w:ascii="Arial Narrow" w:hAnsi="Arial Narrow"/>
          <w:color w:val="auto"/>
          <w:sz w:val="20"/>
          <w:szCs w:val="20"/>
        </w:rPr>
        <w:tab/>
        <w:t xml:space="preserve">Parametry </w:t>
      </w:r>
      <w:proofErr w:type="spellStart"/>
      <w:r w:rsidRPr="00C62271">
        <w:rPr>
          <w:rFonts w:ascii="Arial Narrow" w:hAnsi="Arial Narrow"/>
          <w:color w:val="auto"/>
          <w:sz w:val="20"/>
          <w:szCs w:val="20"/>
        </w:rPr>
        <w:t>geomertyczne</w:t>
      </w:r>
      <w:proofErr w:type="spellEnd"/>
      <w:r w:rsidRPr="00C62271">
        <w:rPr>
          <w:rFonts w:ascii="Arial Narrow" w:hAnsi="Arial Narrow"/>
          <w:color w:val="auto"/>
          <w:sz w:val="20"/>
          <w:szCs w:val="20"/>
        </w:rPr>
        <w:t xml:space="preserve"> drogi</w:t>
      </w:r>
      <w:bookmarkEnd w:id="75"/>
    </w:p>
    <w:p w14:paraId="11B5831C" w14:textId="06FD1475" w:rsidR="007025FD" w:rsidRPr="00C62271" w:rsidRDefault="007025FD" w:rsidP="00C62271">
      <w:pPr>
        <w:tabs>
          <w:tab w:val="left" w:pos="426"/>
        </w:tabs>
        <w:suppressAutoHyphens/>
        <w:spacing w:after="0"/>
        <w:jc w:val="both"/>
        <w:rPr>
          <w:rFonts w:ascii="Arial Narrow" w:hAnsi="Arial Narrow" w:cs="Calibri"/>
          <w:sz w:val="20"/>
          <w:szCs w:val="20"/>
        </w:rPr>
      </w:pPr>
      <w:r w:rsidRPr="00C62271">
        <w:rPr>
          <w:rFonts w:ascii="Arial Narrow" w:hAnsi="Arial Narrow" w:cs="Calibri"/>
          <w:sz w:val="20"/>
          <w:szCs w:val="20"/>
        </w:rPr>
        <w:tab/>
      </w:r>
      <w:r w:rsidR="00B51C35">
        <w:rPr>
          <w:rFonts w:ascii="Arial Narrow" w:hAnsi="Arial Narrow" w:cs="Calibri"/>
          <w:sz w:val="20"/>
          <w:szCs w:val="20"/>
        </w:rPr>
        <w:tab/>
      </w:r>
      <w:r w:rsidRPr="00C62271">
        <w:rPr>
          <w:rFonts w:ascii="Arial Narrow" w:hAnsi="Arial Narrow" w:cs="Calibri"/>
          <w:sz w:val="20"/>
          <w:szCs w:val="20"/>
        </w:rPr>
        <w:t>Dla projektowanych rozwiązań drogowych przyjęto następujące parametry geometryczne:</w:t>
      </w:r>
    </w:p>
    <w:p w14:paraId="2F3032E8" w14:textId="77777777" w:rsidR="007025FD" w:rsidRPr="00C62271" w:rsidRDefault="007025FD" w:rsidP="00C62271">
      <w:pPr>
        <w:suppressAutoHyphens/>
        <w:spacing w:after="0"/>
        <w:jc w:val="both"/>
        <w:textAlignment w:val="baseline"/>
        <w:rPr>
          <w:rFonts w:ascii="Arial Narrow" w:hAnsi="Arial Narrow" w:cs="Calibri"/>
          <w:sz w:val="20"/>
          <w:szCs w:val="20"/>
        </w:rPr>
      </w:pPr>
    </w:p>
    <w:tbl>
      <w:tblPr>
        <w:tblW w:w="89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513"/>
        <w:gridCol w:w="1286"/>
        <w:gridCol w:w="1413"/>
        <w:gridCol w:w="1682"/>
        <w:gridCol w:w="1682"/>
        <w:gridCol w:w="891"/>
        <w:gridCol w:w="22"/>
      </w:tblGrid>
      <w:tr w:rsidR="007025FD" w:rsidRPr="00C62271" w14:paraId="78A22C53" w14:textId="77777777" w:rsidTr="00B51C35">
        <w:trPr>
          <w:gridAfter w:val="1"/>
          <w:wAfter w:w="23" w:type="dxa"/>
          <w:trHeight w:val="437"/>
        </w:trPr>
        <w:tc>
          <w:tcPr>
            <w:tcW w:w="8928" w:type="dxa"/>
            <w:gridSpan w:val="7"/>
            <w:vAlign w:val="center"/>
          </w:tcPr>
          <w:p w14:paraId="671DADD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GEOMETRIA POZIOMA</w:t>
            </w:r>
          </w:p>
        </w:tc>
      </w:tr>
      <w:tr w:rsidR="007025FD" w:rsidRPr="00C62271" w14:paraId="169E2815" w14:textId="77777777" w:rsidTr="00B51C35">
        <w:tc>
          <w:tcPr>
            <w:tcW w:w="320" w:type="dxa"/>
            <w:vAlign w:val="center"/>
          </w:tcPr>
          <w:p w14:paraId="008B6098" w14:textId="7CF5270F"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Lp</w:t>
            </w:r>
            <w:r w:rsidR="00B51C35">
              <w:rPr>
                <w:rFonts w:ascii="Arial Narrow" w:hAnsi="Arial Narrow" w:cs="Calibri"/>
                <w:b/>
                <w:sz w:val="20"/>
                <w:szCs w:val="20"/>
              </w:rPr>
              <w:t>.</w:t>
            </w:r>
          </w:p>
        </w:tc>
        <w:tc>
          <w:tcPr>
            <w:tcW w:w="1536" w:type="dxa"/>
            <w:vAlign w:val="center"/>
          </w:tcPr>
          <w:p w14:paraId="7E05652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Kilometraż początek[km]</w:t>
            </w:r>
          </w:p>
        </w:tc>
        <w:tc>
          <w:tcPr>
            <w:tcW w:w="1305" w:type="dxa"/>
            <w:vAlign w:val="center"/>
          </w:tcPr>
          <w:p w14:paraId="30079E3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Kilometraż koniec[km]</w:t>
            </w:r>
          </w:p>
        </w:tc>
        <w:tc>
          <w:tcPr>
            <w:tcW w:w="1438" w:type="dxa"/>
            <w:vAlign w:val="center"/>
          </w:tcPr>
          <w:p w14:paraId="2F4E20D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Rodzaj</w:t>
            </w:r>
          </w:p>
        </w:tc>
        <w:tc>
          <w:tcPr>
            <w:tcW w:w="1712" w:type="dxa"/>
            <w:vAlign w:val="center"/>
          </w:tcPr>
          <w:p w14:paraId="634F998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Promień [m]</w:t>
            </w:r>
          </w:p>
        </w:tc>
        <w:tc>
          <w:tcPr>
            <w:tcW w:w="1712" w:type="dxa"/>
            <w:vAlign w:val="center"/>
          </w:tcPr>
          <w:p w14:paraId="7FC272D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α [</w:t>
            </w:r>
            <w:r w:rsidRPr="00C62271">
              <w:rPr>
                <w:rFonts w:ascii="Arial Narrow" w:hAnsi="Arial Narrow" w:cs="Calibri"/>
                <w:b/>
                <w:sz w:val="20"/>
                <w:szCs w:val="20"/>
                <w:vertAlign w:val="superscript"/>
              </w:rPr>
              <w:t>o</w:t>
            </w:r>
            <w:r w:rsidRPr="00C62271">
              <w:rPr>
                <w:rFonts w:ascii="Arial Narrow" w:hAnsi="Arial Narrow" w:cs="Calibri"/>
                <w:b/>
                <w:sz w:val="20"/>
                <w:szCs w:val="20"/>
              </w:rPr>
              <w:t>]</w:t>
            </w:r>
          </w:p>
        </w:tc>
        <w:tc>
          <w:tcPr>
            <w:tcW w:w="928" w:type="dxa"/>
            <w:gridSpan w:val="2"/>
            <w:vAlign w:val="center"/>
          </w:tcPr>
          <w:p w14:paraId="61BC79E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L [m]</w:t>
            </w:r>
          </w:p>
        </w:tc>
      </w:tr>
      <w:tr w:rsidR="007025FD" w:rsidRPr="00C62271" w14:paraId="3375F901" w14:textId="77777777" w:rsidTr="00B51C35">
        <w:tc>
          <w:tcPr>
            <w:tcW w:w="320" w:type="dxa"/>
          </w:tcPr>
          <w:p w14:paraId="4C745CD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w:t>
            </w:r>
          </w:p>
        </w:tc>
        <w:tc>
          <w:tcPr>
            <w:tcW w:w="1536" w:type="dxa"/>
          </w:tcPr>
          <w:p w14:paraId="271A41D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0+000,00</w:t>
            </w:r>
          </w:p>
        </w:tc>
        <w:tc>
          <w:tcPr>
            <w:tcW w:w="1305" w:type="dxa"/>
          </w:tcPr>
          <w:p w14:paraId="355D264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p>
        </w:tc>
        <w:tc>
          <w:tcPr>
            <w:tcW w:w="1438" w:type="dxa"/>
          </w:tcPr>
          <w:p w14:paraId="51935D9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Początek opracowania</w:t>
            </w:r>
          </w:p>
        </w:tc>
        <w:tc>
          <w:tcPr>
            <w:tcW w:w="1712" w:type="dxa"/>
          </w:tcPr>
          <w:p w14:paraId="1D797EB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58FEC95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928" w:type="dxa"/>
            <w:gridSpan w:val="2"/>
          </w:tcPr>
          <w:p w14:paraId="417EAB1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r>
      <w:tr w:rsidR="007025FD" w:rsidRPr="00C62271" w14:paraId="060EC778" w14:textId="77777777" w:rsidTr="00B51C35">
        <w:tc>
          <w:tcPr>
            <w:tcW w:w="320" w:type="dxa"/>
          </w:tcPr>
          <w:p w14:paraId="4FDE73E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w:t>
            </w:r>
          </w:p>
        </w:tc>
        <w:tc>
          <w:tcPr>
            <w:tcW w:w="1536" w:type="dxa"/>
          </w:tcPr>
          <w:p w14:paraId="24123FC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0+000,00</w:t>
            </w:r>
          </w:p>
        </w:tc>
        <w:tc>
          <w:tcPr>
            <w:tcW w:w="1305" w:type="dxa"/>
          </w:tcPr>
          <w:p w14:paraId="6B24EE8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0+010,60</w:t>
            </w:r>
          </w:p>
        </w:tc>
        <w:tc>
          <w:tcPr>
            <w:tcW w:w="1438" w:type="dxa"/>
          </w:tcPr>
          <w:p w14:paraId="02E0D22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05EB9CF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3AF1149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4DB0789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10,60</w:t>
            </w:r>
          </w:p>
        </w:tc>
      </w:tr>
      <w:tr w:rsidR="007025FD" w:rsidRPr="00C62271" w14:paraId="2D31AD83" w14:textId="77777777" w:rsidTr="00B51C35">
        <w:tc>
          <w:tcPr>
            <w:tcW w:w="320" w:type="dxa"/>
          </w:tcPr>
          <w:p w14:paraId="00070A2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w:t>
            </w:r>
          </w:p>
        </w:tc>
        <w:tc>
          <w:tcPr>
            <w:tcW w:w="1536" w:type="dxa"/>
          </w:tcPr>
          <w:p w14:paraId="291E5A68"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0+010,60</w:t>
            </w:r>
          </w:p>
        </w:tc>
        <w:tc>
          <w:tcPr>
            <w:tcW w:w="1305" w:type="dxa"/>
          </w:tcPr>
          <w:p w14:paraId="0C7F1D8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0+062,71</w:t>
            </w:r>
          </w:p>
        </w:tc>
        <w:tc>
          <w:tcPr>
            <w:tcW w:w="1438" w:type="dxa"/>
          </w:tcPr>
          <w:p w14:paraId="039B973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0303BE3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160</w:t>
            </w:r>
          </w:p>
        </w:tc>
        <w:tc>
          <w:tcPr>
            <w:tcW w:w="1712" w:type="dxa"/>
          </w:tcPr>
          <w:p w14:paraId="41A428A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19,02</w:t>
            </w:r>
          </w:p>
        </w:tc>
        <w:tc>
          <w:tcPr>
            <w:tcW w:w="928" w:type="dxa"/>
            <w:gridSpan w:val="2"/>
          </w:tcPr>
          <w:p w14:paraId="51B87A1E"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53,11</w:t>
            </w:r>
          </w:p>
        </w:tc>
      </w:tr>
      <w:tr w:rsidR="007025FD" w:rsidRPr="00C62271" w14:paraId="77DE1FE0" w14:textId="77777777" w:rsidTr="00B51C35">
        <w:tc>
          <w:tcPr>
            <w:tcW w:w="320" w:type="dxa"/>
          </w:tcPr>
          <w:p w14:paraId="65DA418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lastRenderedPageBreak/>
              <w:t>4</w:t>
            </w:r>
          </w:p>
        </w:tc>
        <w:tc>
          <w:tcPr>
            <w:tcW w:w="1536" w:type="dxa"/>
          </w:tcPr>
          <w:p w14:paraId="0111723A"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0+062,71</w:t>
            </w:r>
          </w:p>
        </w:tc>
        <w:tc>
          <w:tcPr>
            <w:tcW w:w="1305" w:type="dxa"/>
          </w:tcPr>
          <w:p w14:paraId="1557D0C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0+085,50</w:t>
            </w:r>
          </w:p>
        </w:tc>
        <w:tc>
          <w:tcPr>
            <w:tcW w:w="1438" w:type="dxa"/>
          </w:tcPr>
          <w:p w14:paraId="64F1DEA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2DF7890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0C50469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7EB16E3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21,79</w:t>
            </w:r>
          </w:p>
        </w:tc>
      </w:tr>
      <w:tr w:rsidR="007025FD" w:rsidRPr="00C62271" w14:paraId="56320B21" w14:textId="77777777" w:rsidTr="00B51C35">
        <w:tc>
          <w:tcPr>
            <w:tcW w:w="320" w:type="dxa"/>
          </w:tcPr>
          <w:p w14:paraId="1F79C3C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w:t>
            </w:r>
          </w:p>
        </w:tc>
        <w:tc>
          <w:tcPr>
            <w:tcW w:w="1536" w:type="dxa"/>
          </w:tcPr>
          <w:p w14:paraId="1D59207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0+085,50</w:t>
            </w:r>
          </w:p>
        </w:tc>
        <w:tc>
          <w:tcPr>
            <w:tcW w:w="1305" w:type="dxa"/>
          </w:tcPr>
          <w:p w14:paraId="7F3FF17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0+114,43</w:t>
            </w:r>
          </w:p>
        </w:tc>
        <w:tc>
          <w:tcPr>
            <w:tcW w:w="1438" w:type="dxa"/>
          </w:tcPr>
          <w:p w14:paraId="531E3EF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4A62452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w:t>
            </w:r>
          </w:p>
        </w:tc>
        <w:tc>
          <w:tcPr>
            <w:tcW w:w="1712" w:type="dxa"/>
          </w:tcPr>
          <w:p w14:paraId="37039E3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16,57</w:t>
            </w:r>
          </w:p>
        </w:tc>
        <w:tc>
          <w:tcPr>
            <w:tcW w:w="928" w:type="dxa"/>
            <w:gridSpan w:val="2"/>
          </w:tcPr>
          <w:p w14:paraId="20D994E6"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28,93</w:t>
            </w:r>
          </w:p>
        </w:tc>
      </w:tr>
      <w:tr w:rsidR="007025FD" w:rsidRPr="00C62271" w14:paraId="7543E087" w14:textId="77777777" w:rsidTr="00B51C35">
        <w:tc>
          <w:tcPr>
            <w:tcW w:w="320" w:type="dxa"/>
          </w:tcPr>
          <w:p w14:paraId="58E1C71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w:t>
            </w:r>
          </w:p>
        </w:tc>
        <w:tc>
          <w:tcPr>
            <w:tcW w:w="1536" w:type="dxa"/>
          </w:tcPr>
          <w:p w14:paraId="689F3F2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0+114,43</w:t>
            </w:r>
          </w:p>
        </w:tc>
        <w:tc>
          <w:tcPr>
            <w:tcW w:w="1305" w:type="dxa"/>
          </w:tcPr>
          <w:p w14:paraId="4046A2CB"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0+173,89</w:t>
            </w:r>
          </w:p>
        </w:tc>
        <w:tc>
          <w:tcPr>
            <w:tcW w:w="1438" w:type="dxa"/>
          </w:tcPr>
          <w:p w14:paraId="70E0279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625C215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03775A0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14C56F1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59,46</w:t>
            </w:r>
          </w:p>
        </w:tc>
      </w:tr>
      <w:tr w:rsidR="007025FD" w:rsidRPr="00C62271" w14:paraId="14DE52E3" w14:textId="77777777" w:rsidTr="00B51C35">
        <w:tc>
          <w:tcPr>
            <w:tcW w:w="320" w:type="dxa"/>
          </w:tcPr>
          <w:p w14:paraId="4809A21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w:t>
            </w:r>
          </w:p>
        </w:tc>
        <w:tc>
          <w:tcPr>
            <w:tcW w:w="1536" w:type="dxa"/>
          </w:tcPr>
          <w:p w14:paraId="349B25F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0+173,89</w:t>
            </w:r>
          </w:p>
        </w:tc>
        <w:tc>
          <w:tcPr>
            <w:tcW w:w="1305" w:type="dxa"/>
          </w:tcPr>
          <w:p w14:paraId="3F0B582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0+177,90</w:t>
            </w:r>
          </w:p>
        </w:tc>
        <w:tc>
          <w:tcPr>
            <w:tcW w:w="1438" w:type="dxa"/>
          </w:tcPr>
          <w:p w14:paraId="3140D21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1EC7951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250</w:t>
            </w:r>
          </w:p>
        </w:tc>
        <w:tc>
          <w:tcPr>
            <w:tcW w:w="1712" w:type="dxa"/>
          </w:tcPr>
          <w:p w14:paraId="69B0698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0,92</w:t>
            </w:r>
          </w:p>
        </w:tc>
        <w:tc>
          <w:tcPr>
            <w:tcW w:w="928" w:type="dxa"/>
            <w:gridSpan w:val="2"/>
          </w:tcPr>
          <w:p w14:paraId="2FCE354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4,01</w:t>
            </w:r>
          </w:p>
        </w:tc>
      </w:tr>
      <w:tr w:rsidR="007025FD" w:rsidRPr="00C62271" w14:paraId="0CC4D750" w14:textId="77777777" w:rsidTr="00B51C35">
        <w:tc>
          <w:tcPr>
            <w:tcW w:w="320" w:type="dxa"/>
          </w:tcPr>
          <w:p w14:paraId="301E987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8</w:t>
            </w:r>
          </w:p>
        </w:tc>
        <w:tc>
          <w:tcPr>
            <w:tcW w:w="1536" w:type="dxa"/>
          </w:tcPr>
          <w:p w14:paraId="20CD054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0+177,90</w:t>
            </w:r>
          </w:p>
        </w:tc>
        <w:tc>
          <w:tcPr>
            <w:tcW w:w="1305" w:type="dxa"/>
          </w:tcPr>
          <w:p w14:paraId="7451012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0+213,72</w:t>
            </w:r>
          </w:p>
        </w:tc>
        <w:tc>
          <w:tcPr>
            <w:tcW w:w="1438" w:type="dxa"/>
          </w:tcPr>
          <w:p w14:paraId="62A75A5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4941959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7414C7D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5C42E12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35,82</w:t>
            </w:r>
          </w:p>
        </w:tc>
      </w:tr>
      <w:tr w:rsidR="007025FD" w:rsidRPr="00C62271" w14:paraId="4A7819AB" w14:textId="77777777" w:rsidTr="00B51C35">
        <w:tc>
          <w:tcPr>
            <w:tcW w:w="320" w:type="dxa"/>
          </w:tcPr>
          <w:p w14:paraId="7684BD6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9</w:t>
            </w:r>
          </w:p>
        </w:tc>
        <w:tc>
          <w:tcPr>
            <w:tcW w:w="1536" w:type="dxa"/>
          </w:tcPr>
          <w:p w14:paraId="5D61F73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0+213,72</w:t>
            </w:r>
          </w:p>
        </w:tc>
        <w:tc>
          <w:tcPr>
            <w:tcW w:w="1305" w:type="dxa"/>
          </w:tcPr>
          <w:p w14:paraId="125710F8"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0+246,80</w:t>
            </w:r>
          </w:p>
        </w:tc>
        <w:tc>
          <w:tcPr>
            <w:tcW w:w="1438" w:type="dxa"/>
          </w:tcPr>
          <w:p w14:paraId="3132AED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006A698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75</w:t>
            </w:r>
          </w:p>
        </w:tc>
        <w:tc>
          <w:tcPr>
            <w:tcW w:w="1712" w:type="dxa"/>
          </w:tcPr>
          <w:p w14:paraId="0D5EA6A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25,27</w:t>
            </w:r>
          </w:p>
        </w:tc>
        <w:tc>
          <w:tcPr>
            <w:tcW w:w="928" w:type="dxa"/>
            <w:gridSpan w:val="2"/>
          </w:tcPr>
          <w:p w14:paraId="032C02E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33,08</w:t>
            </w:r>
          </w:p>
        </w:tc>
      </w:tr>
      <w:tr w:rsidR="007025FD" w:rsidRPr="00C62271" w14:paraId="5676E428" w14:textId="77777777" w:rsidTr="00B51C35">
        <w:tc>
          <w:tcPr>
            <w:tcW w:w="320" w:type="dxa"/>
          </w:tcPr>
          <w:p w14:paraId="7C7D8AB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w:t>
            </w:r>
          </w:p>
        </w:tc>
        <w:tc>
          <w:tcPr>
            <w:tcW w:w="1536" w:type="dxa"/>
          </w:tcPr>
          <w:p w14:paraId="773FF34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0+246,80</w:t>
            </w:r>
          </w:p>
        </w:tc>
        <w:tc>
          <w:tcPr>
            <w:tcW w:w="1305" w:type="dxa"/>
          </w:tcPr>
          <w:p w14:paraId="6B6613B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0+288,76</w:t>
            </w:r>
          </w:p>
        </w:tc>
        <w:tc>
          <w:tcPr>
            <w:tcW w:w="1438" w:type="dxa"/>
          </w:tcPr>
          <w:p w14:paraId="460F0A4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4A09310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5DABF74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293AF933"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41,96</w:t>
            </w:r>
          </w:p>
        </w:tc>
      </w:tr>
      <w:tr w:rsidR="007025FD" w:rsidRPr="00C62271" w14:paraId="4CB917D5" w14:textId="77777777" w:rsidTr="00B51C35">
        <w:tc>
          <w:tcPr>
            <w:tcW w:w="320" w:type="dxa"/>
          </w:tcPr>
          <w:p w14:paraId="2A1BA91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w:t>
            </w:r>
          </w:p>
        </w:tc>
        <w:tc>
          <w:tcPr>
            <w:tcW w:w="1536" w:type="dxa"/>
          </w:tcPr>
          <w:p w14:paraId="02320FE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0+288,76</w:t>
            </w:r>
          </w:p>
        </w:tc>
        <w:tc>
          <w:tcPr>
            <w:tcW w:w="1305" w:type="dxa"/>
          </w:tcPr>
          <w:p w14:paraId="5597D346"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0+330,55</w:t>
            </w:r>
          </w:p>
        </w:tc>
        <w:tc>
          <w:tcPr>
            <w:tcW w:w="1438" w:type="dxa"/>
          </w:tcPr>
          <w:p w14:paraId="3C91088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2301540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125</w:t>
            </w:r>
          </w:p>
        </w:tc>
        <w:tc>
          <w:tcPr>
            <w:tcW w:w="1712" w:type="dxa"/>
          </w:tcPr>
          <w:p w14:paraId="0501455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19,16</w:t>
            </w:r>
          </w:p>
        </w:tc>
        <w:tc>
          <w:tcPr>
            <w:tcW w:w="928" w:type="dxa"/>
            <w:gridSpan w:val="2"/>
          </w:tcPr>
          <w:p w14:paraId="1CCF032A"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41,79</w:t>
            </w:r>
          </w:p>
        </w:tc>
      </w:tr>
      <w:tr w:rsidR="007025FD" w:rsidRPr="00C62271" w14:paraId="1DB374E8" w14:textId="77777777" w:rsidTr="00B51C35">
        <w:tc>
          <w:tcPr>
            <w:tcW w:w="320" w:type="dxa"/>
          </w:tcPr>
          <w:p w14:paraId="73D41B5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w:t>
            </w:r>
          </w:p>
        </w:tc>
        <w:tc>
          <w:tcPr>
            <w:tcW w:w="1536" w:type="dxa"/>
          </w:tcPr>
          <w:p w14:paraId="2B29FE6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0+330,55</w:t>
            </w:r>
          </w:p>
        </w:tc>
        <w:tc>
          <w:tcPr>
            <w:tcW w:w="1305" w:type="dxa"/>
          </w:tcPr>
          <w:p w14:paraId="05124E0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0+418,54</w:t>
            </w:r>
          </w:p>
        </w:tc>
        <w:tc>
          <w:tcPr>
            <w:tcW w:w="1438" w:type="dxa"/>
          </w:tcPr>
          <w:p w14:paraId="2A481F6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2BE8DF5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1FCC3C2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792BBB0A"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87,99</w:t>
            </w:r>
          </w:p>
        </w:tc>
      </w:tr>
      <w:tr w:rsidR="007025FD" w:rsidRPr="00C62271" w14:paraId="2B3DE72C" w14:textId="77777777" w:rsidTr="00B51C35">
        <w:tc>
          <w:tcPr>
            <w:tcW w:w="320" w:type="dxa"/>
          </w:tcPr>
          <w:p w14:paraId="0898AEF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13</w:t>
            </w:r>
          </w:p>
        </w:tc>
        <w:tc>
          <w:tcPr>
            <w:tcW w:w="1536" w:type="dxa"/>
          </w:tcPr>
          <w:p w14:paraId="647C120A"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0+418,54</w:t>
            </w:r>
          </w:p>
        </w:tc>
        <w:tc>
          <w:tcPr>
            <w:tcW w:w="1305" w:type="dxa"/>
          </w:tcPr>
          <w:p w14:paraId="06CCF63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0+426,29</w:t>
            </w:r>
          </w:p>
        </w:tc>
        <w:tc>
          <w:tcPr>
            <w:tcW w:w="1438" w:type="dxa"/>
          </w:tcPr>
          <w:p w14:paraId="000E0A4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35ADE48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250</w:t>
            </w:r>
          </w:p>
        </w:tc>
        <w:tc>
          <w:tcPr>
            <w:tcW w:w="1712" w:type="dxa"/>
          </w:tcPr>
          <w:p w14:paraId="6B2587A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1,78</w:t>
            </w:r>
          </w:p>
        </w:tc>
        <w:tc>
          <w:tcPr>
            <w:tcW w:w="928" w:type="dxa"/>
            <w:gridSpan w:val="2"/>
          </w:tcPr>
          <w:p w14:paraId="19D2135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7,75</w:t>
            </w:r>
          </w:p>
        </w:tc>
      </w:tr>
      <w:tr w:rsidR="007025FD" w:rsidRPr="00C62271" w14:paraId="21127738" w14:textId="77777777" w:rsidTr="00B51C35">
        <w:tc>
          <w:tcPr>
            <w:tcW w:w="320" w:type="dxa"/>
          </w:tcPr>
          <w:p w14:paraId="00DA5DA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w:t>
            </w:r>
          </w:p>
        </w:tc>
        <w:tc>
          <w:tcPr>
            <w:tcW w:w="1536" w:type="dxa"/>
          </w:tcPr>
          <w:p w14:paraId="54477AE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0+426,29</w:t>
            </w:r>
          </w:p>
        </w:tc>
        <w:tc>
          <w:tcPr>
            <w:tcW w:w="1305" w:type="dxa"/>
          </w:tcPr>
          <w:p w14:paraId="5542C25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0+480,32</w:t>
            </w:r>
          </w:p>
        </w:tc>
        <w:tc>
          <w:tcPr>
            <w:tcW w:w="1438" w:type="dxa"/>
          </w:tcPr>
          <w:p w14:paraId="7D26616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4474093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329301A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4CB39972"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54,03</w:t>
            </w:r>
          </w:p>
        </w:tc>
      </w:tr>
      <w:tr w:rsidR="007025FD" w:rsidRPr="00C62271" w14:paraId="31FD4738" w14:textId="77777777" w:rsidTr="00B51C35">
        <w:tc>
          <w:tcPr>
            <w:tcW w:w="320" w:type="dxa"/>
          </w:tcPr>
          <w:p w14:paraId="5C7459C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w:t>
            </w:r>
          </w:p>
        </w:tc>
        <w:tc>
          <w:tcPr>
            <w:tcW w:w="1536" w:type="dxa"/>
          </w:tcPr>
          <w:p w14:paraId="76A567EE"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0+480,32</w:t>
            </w:r>
          </w:p>
        </w:tc>
        <w:tc>
          <w:tcPr>
            <w:tcW w:w="1305" w:type="dxa"/>
          </w:tcPr>
          <w:p w14:paraId="4291159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0+515,20</w:t>
            </w:r>
          </w:p>
        </w:tc>
        <w:tc>
          <w:tcPr>
            <w:tcW w:w="1438" w:type="dxa"/>
          </w:tcPr>
          <w:p w14:paraId="52F60CB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4452673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50</w:t>
            </w:r>
          </w:p>
        </w:tc>
        <w:tc>
          <w:tcPr>
            <w:tcW w:w="1712" w:type="dxa"/>
          </w:tcPr>
          <w:p w14:paraId="284DFB8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39,97</w:t>
            </w:r>
          </w:p>
        </w:tc>
        <w:tc>
          <w:tcPr>
            <w:tcW w:w="928" w:type="dxa"/>
            <w:gridSpan w:val="2"/>
          </w:tcPr>
          <w:p w14:paraId="52B62D86"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34,88</w:t>
            </w:r>
          </w:p>
        </w:tc>
      </w:tr>
      <w:tr w:rsidR="007025FD" w:rsidRPr="00C62271" w14:paraId="29765FE1" w14:textId="77777777" w:rsidTr="00B51C35">
        <w:tc>
          <w:tcPr>
            <w:tcW w:w="320" w:type="dxa"/>
          </w:tcPr>
          <w:p w14:paraId="5CA20B8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w:t>
            </w:r>
          </w:p>
        </w:tc>
        <w:tc>
          <w:tcPr>
            <w:tcW w:w="1536" w:type="dxa"/>
          </w:tcPr>
          <w:p w14:paraId="4FA03DB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0+515,20</w:t>
            </w:r>
          </w:p>
        </w:tc>
        <w:tc>
          <w:tcPr>
            <w:tcW w:w="1305" w:type="dxa"/>
          </w:tcPr>
          <w:p w14:paraId="516D4863"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0+536,22</w:t>
            </w:r>
          </w:p>
        </w:tc>
        <w:tc>
          <w:tcPr>
            <w:tcW w:w="1438" w:type="dxa"/>
          </w:tcPr>
          <w:p w14:paraId="687ED7C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6529CB8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0F71139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000A62A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21,02</w:t>
            </w:r>
          </w:p>
        </w:tc>
      </w:tr>
      <w:tr w:rsidR="007025FD" w:rsidRPr="00C62271" w14:paraId="32017F16" w14:textId="77777777" w:rsidTr="00B51C35">
        <w:tc>
          <w:tcPr>
            <w:tcW w:w="320" w:type="dxa"/>
          </w:tcPr>
          <w:p w14:paraId="3D4906B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w:t>
            </w:r>
          </w:p>
        </w:tc>
        <w:tc>
          <w:tcPr>
            <w:tcW w:w="1536" w:type="dxa"/>
          </w:tcPr>
          <w:p w14:paraId="3593890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0+536,22</w:t>
            </w:r>
          </w:p>
        </w:tc>
        <w:tc>
          <w:tcPr>
            <w:tcW w:w="1305" w:type="dxa"/>
          </w:tcPr>
          <w:p w14:paraId="77FB9BC4"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0+567,67</w:t>
            </w:r>
          </w:p>
        </w:tc>
        <w:tc>
          <w:tcPr>
            <w:tcW w:w="1438" w:type="dxa"/>
          </w:tcPr>
          <w:p w14:paraId="0A93951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5ACB093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160</w:t>
            </w:r>
          </w:p>
        </w:tc>
        <w:tc>
          <w:tcPr>
            <w:tcW w:w="1712" w:type="dxa"/>
          </w:tcPr>
          <w:p w14:paraId="3A2E555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11,26</w:t>
            </w:r>
          </w:p>
        </w:tc>
        <w:tc>
          <w:tcPr>
            <w:tcW w:w="928" w:type="dxa"/>
            <w:gridSpan w:val="2"/>
          </w:tcPr>
          <w:p w14:paraId="1E8D68FD"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31,45</w:t>
            </w:r>
          </w:p>
        </w:tc>
      </w:tr>
      <w:tr w:rsidR="007025FD" w:rsidRPr="00C62271" w14:paraId="75FACBB5" w14:textId="77777777" w:rsidTr="00B51C35">
        <w:tc>
          <w:tcPr>
            <w:tcW w:w="320" w:type="dxa"/>
          </w:tcPr>
          <w:p w14:paraId="7E754C4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18</w:t>
            </w:r>
          </w:p>
        </w:tc>
        <w:tc>
          <w:tcPr>
            <w:tcW w:w="1536" w:type="dxa"/>
          </w:tcPr>
          <w:p w14:paraId="74FC1F1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0+567,67</w:t>
            </w:r>
          </w:p>
        </w:tc>
        <w:tc>
          <w:tcPr>
            <w:tcW w:w="1305" w:type="dxa"/>
          </w:tcPr>
          <w:p w14:paraId="07420416"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0+570,78</w:t>
            </w:r>
          </w:p>
        </w:tc>
        <w:tc>
          <w:tcPr>
            <w:tcW w:w="1438" w:type="dxa"/>
          </w:tcPr>
          <w:p w14:paraId="0AA3792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3C6C0A7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17D93DC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04240C5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3,11</w:t>
            </w:r>
          </w:p>
        </w:tc>
      </w:tr>
      <w:tr w:rsidR="007025FD" w:rsidRPr="00C62271" w14:paraId="4010C0F7" w14:textId="77777777" w:rsidTr="00B51C35">
        <w:tc>
          <w:tcPr>
            <w:tcW w:w="320" w:type="dxa"/>
          </w:tcPr>
          <w:p w14:paraId="3165D7F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19</w:t>
            </w:r>
          </w:p>
        </w:tc>
        <w:tc>
          <w:tcPr>
            <w:tcW w:w="1536" w:type="dxa"/>
          </w:tcPr>
          <w:p w14:paraId="2B1BDADB"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0+570,78</w:t>
            </w:r>
          </w:p>
        </w:tc>
        <w:tc>
          <w:tcPr>
            <w:tcW w:w="1305" w:type="dxa"/>
          </w:tcPr>
          <w:p w14:paraId="66A7C42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0+583,11</w:t>
            </w:r>
          </w:p>
        </w:tc>
        <w:tc>
          <w:tcPr>
            <w:tcW w:w="1438" w:type="dxa"/>
          </w:tcPr>
          <w:p w14:paraId="4D1CAF4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607E4AC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160</w:t>
            </w:r>
          </w:p>
        </w:tc>
        <w:tc>
          <w:tcPr>
            <w:tcW w:w="1712" w:type="dxa"/>
          </w:tcPr>
          <w:p w14:paraId="6808AA4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4,41</w:t>
            </w:r>
          </w:p>
        </w:tc>
        <w:tc>
          <w:tcPr>
            <w:tcW w:w="928" w:type="dxa"/>
            <w:gridSpan w:val="2"/>
          </w:tcPr>
          <w:p w14:paraId="2F78959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12,33</w:t>
            </w:r>
          </w:p>
        </w:tc>
      </w:tr>
      <w:tr w:rsidR="007025FD" w:rsidRPr="00C62271" w14:paraId="0E6D4413" w14:textId="77777777" w:rsidTr="00B51C35">
        <w:tc>
          <w:tcPr>
            <w:tcW w:w="320" w:type="dxa"/>
          </w:tcPr>
          <w:p w14:paraId="5DC7932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20</w:t>
            </w:r>
          </w:p>
        </w:tc>
        <w:tc>
          <w:tcPr>
            <w:tcW w:w="1536" w:type="dxa"/>
          </w:tcPr>
          <w:p w14:paraId="4C652DB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0+583,11</w:t>
            </w:r>
          </w:p>
        </w:tc>
        <w:tc>
          <w:tcPr>
            <w:tcW w:w="1305" w:type="dxa"/>
          </w:tcPr>
          <w:p w14:paraId="60968FB4"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0+600,48</w:t>
            </w:r>
          </w:p>
        </w:tc>
        <w:tc>
          <w:tcPr>
            <w:tcW w:w="1438" w:type="dxa"/>
          </w:tcPr>
          <w:p w14:paraId="0B13D34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129CC09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2295B92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64EDB608"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17,37</w:t>
            </w:r>
          </w:p>
        </w:tc>
      </w:tr>
      <w:tr w:rsidR="007025FD" w:rsidRPr="00C62271" w14:paraId="55603527" w14:textId="77777777" w:rsidTr="00B51C35">
        <w:tc>
          <w:tcPr>
            <w:tcW w:w="320" w:type="dxa"/>
          </w:tcPr>
          <w:p w14:paraId="10D9475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w:t>
            </w:r>
          </w:p>
        </w:tc>
        <w:tc>
          <w:tcPr>
            <w:tcW w:w="1536" w:type="dxa"/>
          </w:tcPr>
          <w:p w14:paraId="7A92EEE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0+600,48</w:t>
            </w:r>
          </w:p>
        </w:tc>
        <w:tc>
          <w:tcPr>
            <w:tcW w:w="1305" w:type="dxa"/>
          </w:tcPr>
          <w:p w14:paraId="71E32DDD"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0+633,02</w:t>
            </w:r>
          </w:p>
        </w:tc>
        <w:tc>
          <w:tcPr>
            <w:tcW w:w="1438" w:type="dxa"/>
          </w:tcPr>
          <w:p w14:paraId="3363688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07ACE20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w:t>
            </w:r>
          </w:p>
        </w:tc>
        <w:tc>
          <w:tcPr>
            <w:tcW w:w="1712" w:type="dxa"/>
          </w:tcPr>
          <w:p w14:paraId="0E67CCC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18,64</w:t>
            </w:r>
          </w:p>
        </w:tc>
        <w:tc>
          <w:tcPr>
            <w:tcW w:w="928" w:type="dxa"/>
            <w:gridSpan w:val="2"/>
          </w:tcPr>
          <w:p w14:paraId="3F26FA6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32,54</w:t>
            </w:r>
          </w:p>
        </w:tc>
      </w:tr>
      <w:tr w:rsidR="007025FD" w:rsidRPr="00C62271" w14:paraId="44ABAB8B" w14:textId="77777777" w:rsidTr="00B51C35">
        <w:tc>
          <w:tcPr>
            <w:tcW w:w="320" w:type="dxa"/>
          </w:tcPr>
          <w:p w14:paraId="66E3F1C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w:t>
            </w:r>
          </w:p>
        </w:tc>
        <w:tc>
          <w:tcPr>
            <w:tcW w:w="1536" w:type="dxa"/>
          </w:tcPr>
          <w:p w14:paraId="51C06778"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0+633,02</w:t>
            </w:r>
          </w:p>
        </w:tc>
        <w:tc>
          <w:tcPr>
            <w:tcW w:w="1305" w:type="dxa"/>
          </w:tcPr>
          <w:p w14:paraId="5D4E353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0+679,02</w:t>
            </w:r>
          </w:p>
        </w:tc>
        <w:tc>
          <w:tcPr>
            <w:tcW w:w="1438" w:type="dxa"/>
          </w:tcPr>
          <w:p w14:paraId="1C5B876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7E660B6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2BD1375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1445611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46,00</w:t>
            </w:r>
          </w:p>
        </w:tc>
      </w:tr>
      <w:tr w:rsidR="007025FD" w:rsidRPr="00C62271" w14:paraId="0799B676" w14:textId="77777777" w:rsidTr="00B51C35">
        <w:tc>
          <w:tcPr>
            <w:tcW w:w="320" w:type="dxa"/>
          </w:tcPr>
          <w:p w14:paraId="08E0BFB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23</w:t>
            </w:r>
          </w:p>
        </w:tc>
        <w:tc>
          <w:tcPr>
            <w:tcW w:w="1536" w:type="dxa"/>
          </w:tcPr>
          <w:p w14:paraId="31270574"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0+679,02</w:t>
            </w:r>
          </w:p>
        </w:tc>
        <w:tc>
          <w:tcPr>
            <w:tcW w:w="1305" w:type="dxa"/>
          </w:tcPr>
          <w:p w14:paraId="4108FB4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0+708,94</w:t>
            </w:r>
          </w:p>
        </w:tc>
        <w:tc>
          <w:tcPr>
            <w:tcW w:w="1438" w:type="dxa"/>
          </w:tcPr>
          <w:p w14:paraId="109D696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01E06EC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50</w:t>
            </w:r>
          </w:p>
        </w:tc>
        <w:tc>
          <w:tcPr>
            <w:tcW w:w="1712" w:type="dxa"/>
          </w:tcPr>
          <w:p w14:paraId="1A05A4A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34,28</w:t>
            </w:r>
          </w:p>
        </w:tc>
        <w:tc>
          <w:tcPr>
            <w:tcW w:w="928" w:type="dxa"/>
            <w:gridSpan w:val="2"/>
          </w:tcPr>
          <w:p w14:paraId="658A5988"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29,92</w:t>
            </w:r>
          </w:p>
        </w:tc>
      </w:tr>
      <w:tr w:rsidR="007025FD" w:rsidRPr="00C62271" w14:paraId="174F50D0" w14:textId="77777777" w:rsidTr="00B51C35">
        <w:tc>
          <w:tcPr>
            <w:tcW w:w="320" w:type="dxa"/>
          </w:tcPr>
          <w:p w14:paraId="2EF9909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24</w:t>
            </w:r>
          </w:p>
        </w:tc>
        <w:tc>
          <w:tcPr>
            <w:tcW w:w="1536" w:type="dxa"/>
          </w:tcPr>
          <w:p w14:paraId="372D4594"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0+708,94</w:t>
            </w:r>
          </w:p>
        </w:tc>
        <w:tc>
          <w:tcPr>
            <w:tcW w:w="1305" w:type="dxa"/>
          </w:tcPr>
          <w:p w14:paraId="5ED30C3D"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0+735,17</w:t>
            </w:r>
          </w:p>
        </w:tc>
        <w:tc>
          <w:tcPr>
            <w:tcW w:w="1438" w:type="dxa"/>
          </w:tcPr>
          <w:p w14:paraId="6189795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72000D9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07171D2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1CC6F26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26,23</w:t>
            </w:r>
          </w:p>
        </w:tc>
      </w:tr>
      <w:tr w:rsidR="007025FD" w:rsidRPr="00C62271" w14:paraId="105BA089" w14:textId="77777777" w:rsidTr="00B51C35">
        <w:tc>
          <w:tcPr>
            <w:tcW w:w="320" w:type="dxa"/>
          </w:tcPr>
          <w:p w14:paraId="58DBEFC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w:t>
            </w:r>
          </w:p>
        </w:tc>
        <w:tc>
          <w:tcPr>
            <w:tcW w:w="1536" w:type="dxa"/>
          </w:tcPr>
          <w:p w14:paraId="088AE304"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0+735,17</w:t>
            </w:r>
          </w:p>
        </w:tc>
        <w:tc>
          <w:tcPr>
            <w:tcW w:w="1305" w:type="dxa"/>
          </w:tcPr>
          <w:p w14:paraId="5333C0A2"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0+744,80</w:t>
            </w:r>
          </w:p>
        </w:tc>
        <w:tc>
          <w:tcPr>
            <w:tcW w:w="1438" w:type="dxa"/>
          </w:tcPr>
          <w:p w14:paraId="0371D8D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4197E58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250</w:t>
            </w:r>
          </w:p>
        </w:tc>
        <w:tc>
          <w:tcPr>
            <w:tcW w:w="1712" w:type="dxa"/>
          </w:tcPr>
          <w:p w14:paraId="7B4E365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2,21</w:t>
            </w:r>
          </w:p>
        </w:tc>
        <w:tc>
          <w:tcPr>
            <w:tcW w:w="928" w:type="dxa"/>
            <w:gridSpan w:val="2"/>
          </w:tcPr>
          <w:p w14:paraId="028701C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9,63</w:t>
            </w:r>
          </w:p>
        </w:tc>
      </w:tr>
      <w:tr w:rsidR="007025FD" w:rsidRPr="00C62271" w14:paraId="6D32FCC0" w14:textId="77777777" w:rsidTr="00B51C35">
        <w:tc>
          <w:tcPr>
            <w:tcW w:w="320" w:type="dxa"/>
          </w:tcPr>
          <w:p w14:paraId="262A639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26</w:t>
            </w:r>
          </w:p>
        </w:tc>
        <w:tc>
          <w:tcPr>
            <w:tcW w:w="1536" w:type="dxa"/>
          </w:tcPr>
          <w:p w14:paraId="433A7A3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0+744,80</w:t>
            </w:r>
          </w:p>
        </w:tc>
        <w:tc>
          <w:tcPr>
            <w:tcW w:w="1305" w:type="dxa"/>
          </w:tcPr>
          <w:p w14:paraId="356F168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0+782,14</w:t>
            </w:r>
          </w:p>
        </w:tc>
        <w:tc>
          <w:tcPr>
            <w:tcW w:w="1438" w:type="dxa"/>
          </w:tcPr>
          <w:p w14:paraId="01BEFEC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1740B65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289FFB3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1C75C5D3"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37,34</w:t>
            </w:r>
          </w:p>
        </w:tc>
      </w:tr>
      <w:tr w:rsidR="007025FD" w:rsidRPr="00C62271" w14:paraId="0C43730A" w14:textId="77777777" w:rsidTr="00B51C35">
        <w:tc>
          <w:tcPr>
            <w:tcW w:w="320" w:type="dxa"/>
          </w:tcPr>
          <w:p w14:paraId="58174E6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27</w:t>
            </w:r>
          </w:p>
        </w:tc>
        <w:tc>
          <w:tcPr>
            <w:tcW w:w="1536" w:type="dxa"/>
          </w:tcPr>
          <w:p w14:paraId="1128B56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0+782,14</w:t>
            </w:r>
          </w:p>
        </w:tc>
        <w:tc>
          <w:tcPr>
            <w:tcW w:w="1305" w:type="dxa"/>
          </w:tcPr>
          <w:p w14:paraId="61C3989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0+802,87</w:t>
            </w:r>
          </w:p>
        </w:tc>
        <w:tc>
          <w:tcPr>
            <w:tcW w:w="1438" w:type="dxa"/>
          </w:tcPr>
          <w:p w14:paraId="27C1BBD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4E4FD88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20</w:t>
            </w:r>
          </w:p>
        </w:tc>
        <w:tc>
          <w:tcPr>
            <w:tcW w:w="1712" w:type="dxa"/>
          </w:tcPr>
          <w:p w14:paraId="6833BB4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59,39</w:t>
            </w:r>
          </w:p>
        </w:tc>
        <w:tc>
          <w:tcPr>
            <w:tcW w:w="928" w:type="dxa"/>
            <w:gridSpan w:val="2"/>
          </w:tcPr>
          <w:p w14:paraId="23A501D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20,73</w:t>
            </w:r>
          </w:p>
        </w:tc>
      </w:tr>
      <w:tr w:rsidR="007025FD" w:rsidRPr="00C62271" w14:paraId="4ED0D652" w14:textId="77777777" w:rsidTr="00B51C35">
        <w:tc>
          <w:tcPr>
            <w:tcW w:w="320" w:type="dxa"/>
          </w:tcPr>
          <w:p w14:paraId="12A0FE6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28</w:t>
            </w:r>
          </w:p>
        </w:tc>
        <w:tc>
          <w:tcPr>
            <w:tcW w:w="1536" w:type="dxa"/>
          </w:tcPr>
          <w:p w14:paraId="454BAE7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0+802,87</w:t>
            </w:r>
          </w:p>
        </w:tc>
        <w:tc>
          <w:tcPr>
            <w:tcW w:w="1305" w:type="dxa"/>
          </w:tcPr>
          <w:p w14:paraId="03712CA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0+850,11</w:t>
            </w:r>
          </w:p>
        </w:tc>
        <w:tc>
          <w:tcPr>
            <w:tcW w:w="1438" w:type="dxa"/>
          </w:tcPr>
          <w:p w14:paraId="27C9D9B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05B1B79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0DDCF69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70ECFDC8"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47,24</w:t>
            </w:r>
          </w:p>
        </w:tc>
      </w:tr>
      <w:tr w:rsidR="007025FD" w:rsidRPr="00C62271" w14:paraId="113C8053" w14:textId="77777777" w:rsidTr="00B51C35">
        <w:tc>
          <w:tcPr>
            <w:tcW w:w="320" w:type="dxa"/>
          </w:tcPr>
          <w:p w14:paraId="3CBADA9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29</w:t>
            </w:r>
          </w:p>
        </w:tc>
        <w:tc>
          <w:tcPr>
            <w:tcW w:w="1536" w:type="dxa"/>
          </w:tcPr>
          <w:p w14:paraId="67607B5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0+850,11</w:t>
            </w:r>
          </w:p>
        </w:tc>
        <w:tc>
          <w:tcPr>
            <w:tcW w:w="1305" w:type="dxa"/>
          </w:tcPr>
          <w:p w14:paraId="7B67AF8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0+861,04</w:t>
            </w:r>
          </w:p>
        </w:tc>
        <w:tc>
          <w:tcPr>
            <w:tcW w:w="1438" w:type="dxa"/>
          </w:tcPr>
          <w:p w14:paraId="53C6F8A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133F359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250</w:t>
            </w:r>
          </w:p>
        </w:tc>
        <w:tc>
          <w:tcPr>
            <w:tcW w:w="1712" w:type="dxa"/>
          </w:tcPr>
          <w:p w14:paraId="7AF8419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2,50</w:t>
            </w:r>
          </w:p>
        </w:tc>
        <w:tc>
          <w:tcPr>
            <w:tcW w:w="928" w:type="dxa"/>
            <w:gridSpan w:val="2"/>
          </w:tcPr>
          <w:p w14:paraId="20F9263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10,93</w:t>
            </w:r>
          </w:p>
        </w:tc>
      </w:tr>
      <w:tr w:rsidR="007025FD" w:rsidRPr="00C62271" w14:paraId="6256E8EA" w14:textId="77777777" w:rsidTr="00B51C35">
        <w:tc>
          <w:tcPr>
            <w:tcW w:w="320" w:type="dxa"/>
          </w:tcPr>
          <w:p w14:paraId="5913B04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30</w:t>
            </w:r>
          </w:p>
        </w:tc>
        <w:tc>
          <w:tcPr>
            <w:tcW w:w="1536" w:type="dxa"/>
          </w:tcPr>
          <w:p w14:paraId="635EF34D"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0+861,04</w:t>
            </w:r>
          </w:p>
        </w:tc>
        <w:tc>
          <w:tcPr>
            <w:tcW w:w="1305" w:type="dxa"/>
          </w:tcPr>
          <w:p w14:paraId="4CA8CACE"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0+876,92</w:t>
            </w:r>
          </w:p>
        </w:tc>
        <w:tc>
          <w:tcPr>
            <w:tcW w:w="1438" w:type="dxa"/>
          </w:tcPr>
          <w:p w14:paraId="0279280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7D00D97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24A4D84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6308C413"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15,88</w:t>
            </w:r>
          </w:p>
        </w:tc>
      </w:tr>
      <w:tr w:rsidR="007025FD" w:rsidRPr="00C62271" w14:paraId="15FBF9CC" w14:textId="77777777" w:rsidTr="00B51C35">
        <w:tc>
          <w:tcPr>
            <w:tcW w:w="320" w:type="dxa"/>
          </w:tcPr>
          <w:p w14:paraId="3B3234F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31</w:t>
            </w:r>
          </w:p>
        </w:tc>
        <w:tc>
          <w:tcPr>
            <w:tcW w:w="1536" w:type="dxa"/>
          </w:tcPr>
          <w:p w14:paraId="1025FCE3"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0+876,92</w:t>
            </w:r>
          </w:p>
        </w:tc>
        <w:tc>
          <w:tcPr>
            <w:tcW w:w="1305" w:type="dxa"/>
          </w:tcPr>
          <w:p w14:paraId="1C634332"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0+904,94</w:t>
            </w:r>
          </w:p>
        </w:tc>
        <w:tc>
          <w:tcPr>
            <w:tcW w:w="1438" w:type="dxa"/>
          </w:tcPr>
          <w:p w14:paraId="2715878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7FFCAF3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70</w:t>
            </w:r>
          </w:p>
        </w:tc>
        <w:tc>
          <w:tcPr>
            <w:tcW w:w="1712" w:type="dxa"/>
          </w:tcPr>
          <w:p w14:paraId="1BD9B54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22,94</w:t>
            </w:r>
          </w:p>
        </w:tc>
        <w:tc>
          <w:tcPr>
            <w:tcW w:w="928" w:type="dxa"/>
            <w:gridSpan w:val="2"/>
          </w:tcPr>
          <w:p w14:paraId="0A0C53EA"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28,02</w:t>
            </w:r>
          </w:p>
        </w:tc>
      </w:tr>
      <w:tr w:rsidR="007025FD" w:rsidRPr="00C62271" w14:paraId="69831870" w14:textId="77777777" w:rsidTr="00B51C35">
        <w:tc>
          <w:tcPr>
            <w:tcW w:w="320" w:type="dxa"/>
          </w:tcPr>
          <w:p w14:paraId="7EAACD0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32</w:t>
            </w:r>
          </w:p>
        </w:tc>
        <w:tc>
          <w:tcPr>
            <w:tcW w:w="1536" w:type="dxa"/>
          </w:tcPr>
          <w:p w14:paraId="7987FE5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0+904,94</w:t>
            </w:r>
          </w:p>
        </w:tc>
        <w:tc>
          <w:tcPr>
            <w:tcW w:w="1305" w:type="dxa"/>
          </w:tcPr>
          <w:p w14:paraId="71358BB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0+965,19</w:t>
            </w:r>
          </w:p>
        </w:tc>
        <w:tc>
          <w:tcPr>
            <w:tcW w:w="1438" w:type="dxa"/>
          </w:tcPr>
          <w:p w14:paraId="2E3F227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471AD1E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6AF26E9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718A80FB"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60,25</w:t>
            </w:r>
          </w:p>
        </w:tc>
      </w:tr>
      <w:tr w:rsidR="007025FD" w:rsidRPr="00C62271" w14:paraId="10199FD9" w14:textId="77777777" w:rsidTr="00B51C35">
        <w:tc>
          <w:tcPr>
            <w:tcW w:w="320" w:type="dxa"/>
          </w:tcPr>
          <w:p w14:paraId="654D793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33</w:t>
            </w:r>
          </w:p>
        </w:tc>
        <w:tc>
          <w:tcPr>
            <w:tcW w:w="1536" w:type="dxa"/>
          </w:tcPr>
          <w:p w14:paraId="683149B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0+965,19</w:t>
            </w:r>
          </w:p>
        </w:tc>
        <w:tc>
          <w:tcPr>
            <w:tcW w:w="1305" w:type="dxa"/>
          </w:tcPr>
          <w:p w14:paraId="45E4E30B"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0+970,62</w:t>
            </w:r>
          </w:p>
        </w:tc>
        <w:tc>
          <w:tcPr>
            <w:tcW w:w="1438" w:type="dxa"/>
          </w:tcPr>
          <w:p w14:paraId="78E6EB5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4DE0753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250</w:t>
            </w:r>
          </w:p>
        </w:tc>
        <w:tc>
          <w:tcPr>
            <w:tcW w:w="1712" w:type="dxa"/>
          </w:tcPr>
          <w:p w14:paraId="36FD0FB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1,24</w:t>
            </w:r>
          </w:p>
        </w:tc>
        <w:tc>
          <w:tcPr>
            <w:tcW w:w="928" w:type="dxa"/>
            <w:gridSpan w:val="2"/>
          </w:tcPr>
          <w:p w14:paraId="25502EA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5,43</w:t>
            </w:r>
          </w:p>
        </w:tc>
      </w:tr>
      <w:tr w:rsidR="007025FD" w:rsidRPr="00C62271" w14:paraId="20E4E183" w14:textId="77777777" w:rsidTr="00B51C35">
        <w:tc>
          <w:tcPr>
            <w:tcW w:w="320" w:type="dxa"/>
          </w:tcPr>
          <w:p w14:paraId="4215F4A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34</w:t>
            </w:r>
          </w:p>
        </w:tc>
        <w:tc>
          <w:tcPr>
            <w:tcW w:w="1536" w:type="dxa"/>
          </w:tcPr>
          <w:p w14:paraId="5F5702E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0+970,62</w:t>
            </w:r>
          </w:p>
        </w:tc>
        <w:tc>
          <w:tcPr>
            <w:tcW w:w="1305" w:type="dxa"/>
          </w:tcPr>
          <w:p w14:paraId="281660A2"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1+077,99</w:t>
            </w:r>
          </w:p>
        </w:tc>
        <w:tc>
          <w:tcPr>
            <w:tcW w:w="1438" w:type="dxa"/>
          </w:tcPr>
          <w:p w14:paraId="7D85FA1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17D8635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63685E9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3602B4F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107,37</w:t>
            </w:r>
          </w:p>
        </w:tc>
      </w:tr>
      <w:tr w:rsidR="007025FD" w:rsidRPr="00C62271" w14:paraId="16A5675F" w14:textId="77777777" w:rsidTr="00B51C35">
        <w:tc>
          <w:tcPr>
            <w:tcW w:w="320" w:type="dxa"/>
          </w:tcPr>
          <w:p w14:paraId="07AC358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35</w:t>
            </w:r>
          </w:p>
        </w:tc>
        <w:tc>
          <w:tcPr>
            <w:tcW w:w="1536" w:type="dxa"/>
          </w:tcPr>
          <w:p w14:paraId="748D8AA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1+077,99</w:t>
            </w:r>
          </w:p>
        </w:tc>
        <w:tc>
          <w:tcPr>
            <w:tcW w:w="1305" w:type="dxa"/>
          </w:tcPr>
          <w:p w14:paraId="750DEF8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1+098,89</w:t>
            </w:r>
          </w:p>
        </w:tc>
        <w:tc>
          <w:tcPr>
            <w:tcW w:w="1438" w:type="dxa"/>
          </w:tcPr>
          <w:p w14:paraId="32AA0DF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40E792E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20</w:t>
            </w:r>
          </w:p>
        </w:tc>
        <w:tc>
          <w:tcPr>
            <w:tcW w:w="1712" w:type="dxa"/>
          </w:tcPr>
          <w:p w14:paraId="0EFC7D2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59,88</w:t>
            </w:r>
          </w:p>
        </w:tc>
        <w:tc>
          <w:tcPr>
            <w:tcW w:w="928" w:type="dxa"/>
            <w:gridSpan w:val="2"/>
          </w:tcPr>
          <w:p w14:paraId="0759AF44"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20,90</w:t>
            </w:r>
          </w:p>
        </w:tc>
      </w:tr>
      <w:tr w:rsidR="007025FD" w:rsidRPr="00C62271" w14:paraId="35162117" w14:textId="77777777" w:rsidTr="00B51C35">
        <w:tc>
          <w:tcPr>
            <w:tcW w:w="320" w:type="dxa"/>
          </w:tcPr>
          <w:p w14:paraId="627B6CA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36</w:t>
            </w:r>
          </w:p>
        </w:tc>
        <w:tc>
          <w:tcPr>
            <w:tcW w:w="1536" w:type="dxa"/>
          </w:tcPr>
          <w:p w14:paraId="3404CF1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1+098,89</w:t>
            </w:r>
          </w:p>
        </w:tc>
        <w:tc>
          <w:tcPr>
            <w:tcW w:w="1305" w:type="dxa"/>
          </w:tcPr>
          <w:p w14:paraId="378864B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1+244,62</w:t>
            </w:r>
          </w:p>
        </w:tc>
        <w:tc>
          <w:tcPr>
            <w:tcW w:w="1438" w:type="dxa"/>
          </w:tcPr>
          <w:p w14:paraId="068C9A6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5B0BED5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739CAB2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5C5E9F6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145,73</w:t>
            </w:r>
          </w:p>
        </w:tc>
      </w:tr>
      <w:tr w:rsidR="007025FD" w:rsidRPr="00C62271" w14:paraId="2E556478" w14:textId="77777777" w:rsidTr="00B51C35">
        <w:tc>
          <w:tcPr>
            <w:tcW w:w="320" w:type="dxa"/>
          </w:tcPr>
          <w:p w14:paraId="2D002DB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37</w:t>
            </w:r>
          </w:p>
        </w:tc>
        <w:tc>
          <w:tcPr>
            <w:tcW w:w="1536" w:type="dxa"/>
          </w:tcPr>
          <w:p w14:paraId="7AE5E44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1+244,62</w:t>
            </w:r>
          </w:p>
        </w:tc>
        <w:tc>
          <w:tcPr>
            <w:tcW w:w="1305" w:type="dxa"/>
          </w:tcPr>
          <w:p w14:paraId="60742142"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1+286,19</w:t>
            </w:r>
          </w:p>
        </w:tc>
        <w:tc>
          <w:tcPr>
            <w:tcW w:w="1438" w:type="dxa"/>
          </w:tcPr>
          <w:p w14:paraId="622CBF4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69B42DD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404F596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3F25F5D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41,57</w:t>
            </w:r>
          </w:p>
        </w:tc>
      </w:tr>
      <w:tr w:rsidR="007025FD" w:rsidRPr="00C62271" w14:paraId="487A82A8" w14:textId="77777777" w:rsidTr="00B51C35">
        <w:tc>
          <w:tcPr>
            <w:tcW w:w="320" w:type="dxa"/>
          </w:tcPr>
          <w:p w14:paraId="1CFC12E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38</w:t>
            </w:r>
          </w:p>
        </w:tc>
        <w:tc>
          <w:tcPr>
            <w:tcW w:w="1536" w:type="dxa"/>
          </w:tcPr>
          <w:p w14:paraId="0D6D1FED"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1+286,19</w:t>
            </w:r>
          </w:p>
        </w:tc>
        <w:tc>
          <w:tcPr>
            <w:tcW w:w="1305" w:type="dxa"/>
          </w:tcPr>
          <w:p w14:paraId="2E6E86F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1+290,63</w:t>
            </w:r>
          </w:p>
        </w:tc>
        <w:tc>
          <w:tcPr>
            <w:tcW w:w="1438" w:type="dxa"/>
          </w:tcPr>
          <w:p w14:paraId="613B75B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4120914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220</w:t>
            </w:r>
          </w:p>
        </w:tc>
        <w:tc>
          <w:tcPr>
            <w:tcW w:w="1712" w:type="dxa"/>
          </w:tcPr>
          <w:p w14:paraId="197129E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1,16</w:t>
            </w:r>
          </w:p>
        </w:tc>
        <w:tc>
          <w:tcPr>
            <w:tcW w:w="928" w:type="dxa"/>
            <w:gridSpan w:val="2"/>
          </w:tcPr>
          <w:p w14:paraId="2562559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4,44</w:t>
            </w:r>
          </w:p>
        </w:tc>
      </w:tr>
      <w:tr w:rsidR="007025FD" w:rsidRPr="00C62271" w14:paraId="1D842056" w14:textId="77777777" w:rsidTr="00B51C35">
        <w:tc>
          <w:tcPr>
            <w:tcW w:w="320" w:type="dxa"/>
          </w:tcPr>
          <w:p w14:paraId="1EF34A1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39</w:t>
            </w:r>
          </w:p>
        </w:tc>
        <w:tc>
          <w:tcPr>
            <w:tcW w:w="1536" w:type="dxa"/>
          </w:tcPr>
          <w:p w14:paraId="766E0CC6"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1+290,63</w:t>
            </w:r>
          </w:p>
        </w:tc>
        <w:tc>
          <w:tcPr>
            <w:tcW w:w="1305" w:type="dxa"/>
          </w:tcPr>
          <w:p w14:paraId="76ECFF83"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1+396,81</w:t>
            </w:r>
          </w:p>
        </w:tc>
        <w:tc>
          <w:tcPr>
            <w:tcW w:w="1438" w:type="dxa"/>
          </w:tcPr>
          <w:p w14:paraId="7D1340E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66AD783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27E9CCE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4F662AC8"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106,18</w:t>
            </w:r>
          </w:p>
        </w:tc>
      </w:tr>
      <w:tr w:rsidR="007025FD" w:rsidRPr="00C62271" w14:paraId="48E84768" w14:textId="77777777" w:rsidTr="00B51C35">
        <w:tc>
          <w:tcPr>
            <w:tcW w:w="320" w:type="dxa"/>
          </w:tcPr>
          <w:p w14:paraId="70D9495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40</w:t>
            </w:r>
          </w:p>
        </w:tc>
        <w:tc>
          <w:tcPr>
            <w:tcW w:w="1536" w:type="dxa"/>
          </w:tcPr>
          <w:p w14:paraId="5AE0C25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1+396,81</w:t>
            </w:r>
          </w:p>
        </w:tc>
        <w:tc>
          <w:tcPr>
            <w:tcW w:w="1305" w:type="dxa"/>
          </w:tcPr>
          <w:p w14:paraId="7B8B5A3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1+407,89</w:t>
            </w:r>
          </w:p>
        </w:tc>
        <w:tc>
          <w:tcPr>
            <w:tcW w:w="1438" w:type="dxa"/>
          </w:tcPr>
          <w:p w14:paraId="2C0FEF8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7A65E7D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220</w:t>
            </w:r>
          </w:p>
        </w:tc>
        <w:tc>
          <w:tcPr>
            <w:tcW w:w="1712" w:type="dxa"/>
          </w:tcPr>
          <w:p w14:paraId="327BE0F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2,89</w:t>
            </w:r>
          </w:p>
        </w:tc>
        <w:tc>
          <w:tcPr>
            <w:tcW w:w="928" w:type="dxa"/>
            <w:gridSpan w:val="2"/>
          </w:tcPr>
          <w:p w14:paraId="557371F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11,08</w:t>
            </w:r>
          </w:p>
        </w:tc>
      </w:tr>
      <w:tr w:rsidR="007025FD" w:rsidRPr="00C62271" w14:paraId="1A2EA9C2" w14:textId="77777777" w:rsidTr="00B51C35">
        <w:tc>
          <w:tcPr>
            <w:tcW w:w="320" w:type="dxa"/>
          </w:tcPr>
          <w:p w14:paraId="1208347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41</w:t>
            </w:r>
          </w:p>
        </w:tc>
        <w:tc>
          <w:tcPr>
            <w:tcW w:w="1536" w:type="dxa"/>
          </w:tcPr>
          <w:p w14:paraId="5FD2020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1+407,89</w:t>
            </w:r>
          </w:p>
        </w:tc>
        <w:tc>
          <w:tcPr>
            <w:tcW w:w="1305" w:type="dxa"/>
          </w:tcPr>
          <w:p w14:paraId="16A50BA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1+416,89</w:t>
            </w:r>
          </w:p>
        </w:tc>
        <w:tc>
          <w:tcPr>
            <w:tcW w:w="1438" w:type="dxa"/>
          </w:tcPr>
          <w:p w14:paraId="54BDE81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147D274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20578FE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5A37651B"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9,00</w:t>
            </w:r>
          </w:p>
        </w:tc>
      </w:tr>
      <w:tr w:rsidR="007025FD" w:rsidRPr="00C62271" w14:paraId="7950D96A" w14:textId="77777777" w:rsidTr="00B51C35">
        <w:tc>
          <w:tcPr>
            <w:tcW w:w="320" w:type="dxa"/>
          </w:tcPr>
          <w:p w14:paraId="0B332F0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42</w:t>
            </w:r>
          </w:p>
        </w:tc>
        <w:tc>
          <w:tcPr>
            <w:tcW w:w="1536" w:type="dxa"/>
          </w:tcPr>
          <w:p w14:paraId="459EDD54"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1+416,89</w:t>
            </w:r>
          </w:p>
        </w:tc>
        <w:tc>
          <w:tcPr>
            <w:tcW w:w="1305" w:type="dxa"/>
          </w:tcPr>
          <w:p w14:paraId="7A9DC08B"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1+428,87</w:t>
            </w:r>
          </w:p>
        </w:tc>
        <w:tc>
          <w:tcPr>
            <w:tcW w:w="1438" w:type="dxa"/>
          </w:tcPr>
          <w:p w14:paraId="10F09D5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79CFF9F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220</w:t>
            </w:r>
          </w:p>
        </w:tc>
        <w:tc>
          <w:tcPr>
            <w:tcW w:w="1712" w:type="dxa"/>
          </w:tcPr>
          <w:p w14:paraId="3AB5C59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3,12</w:t>
            </w:r>
          </w:p>
        </w:tc>
        <w:tc>
          <w:tcPr>
            <w:tcW w:w="928" w:type="dxa"/>
            <w:gridSpan w:val="2"/>
          </w:tcPr>
          <w:p w14:paraId="6A69D658"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11,98</w:t>
            </w:r>
          </w:p>
        </w:tc>
      </w:tr>
      <w:tr w:rsidR="007025FD" w:rsidRPr="00C62271" w14:paraId="1F4E9C30" w14:textId="77777777" w:rsidTr="00B51C35">
        <w:tc>
          <w:tcPr>
            <w:tcW w:w="320" w:type="dxa"/>
          </w:tcPr>
          <w:p w14:paraId="2DB1A37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43</w:t>
            </w:r>
          </w:p>
        </w:tc>
        <w:tc>
          <w:tcPr>
            <w:tcW w:w="1536" w:type="dxa"/>
          </w:tcPr>
          <w:p w14:paraId="12D975C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1+428,87</w:t>
            </w:r>
          </w:p>
        </w:tc>
        <w:tc>
          <w:tcPr>
            <w:tcW w:w="1305" w:type="dxa"/>
          </w:tcPr>
          <w:p w14:paraId="3B885A2A"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1+467,86</w:t>
            </w:r>
          </w:p>
        </w:tc>
        <w:tc>
          <w:tcPr>
            <w:tcW w:w="1438" w:type="dxa"/>
          </w:tcPr>
          <w:p w14:paraId="78F7D54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56BEAED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6C46F74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798931F6"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38,99</w:t>
            </w:r>
          </w:p>
        </w:tc>
      </w:tr>
      <w:tr w:rsidR="007025FD" w:rsidRPr="00C62271" w14:paraId="7E948DFB" w14:textId="77777777" w:rsidTr="00B51C35">
        <w:tc>
          <w:tcPr>
            <w:tcW w:w="320" w:type="dxa"/>
          </w:tcPr>
          <w:p w14:paraId="25CA8D9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44</w:t>
            </w:r>
          </w:p>
        </w:tc>
        <w:tc>
          <w:tcPr>
            <w:tcW w:w="1536" w:type="dxa"/>
          </w:tcPr>
          <w:p w14:paraId="66A7B85E"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1+467,86</w:t>
            </w:r>
          </w:p>
        </w:tc>
        <w:tc>
          <w:tcPr>
            <w:tcW w:w="1305" w:type="dxa"/>
          </w:tcPr>
          <w:p w14:paraId="4B58E369"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1+475,86</w:t>
            </w:r>
          </w:p>
        </w:tc>
        <w:tc>
          <w:tcPr>
            <w:tcW w:w="1438" w:type="dxa"/>
          </w:tcPr>
          <w:p w14:paraId="2C19174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599DBF8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220</w:t>
            </w:r>
          </w:p>
        </w:tc>
        <w:tc>
          <w:tcPr>
            <w:tcW w:w="1712" w:type="dxa"/>
          </w:tcPr>
          <w:p w14:paraId="13C875C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2,08</w:t>
            </w:r>
          </w:p>
        </w:tc>
        <w:tc>
          <w:tcPr>
            <w:tcW w:w="928" w:type="dxa"/>
            <w:gridSpan w:val="2"/>
          </w:tcPr>
          <w:p w14:paraId="0C5A484E"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8,00</w:t>
            </w:r>
          </w:p>
        </w:tc>
      </w:tr>
      <w:tr w:rsidR="007025FD" w:rsidRPr="00C62271" w14:paraId="6858FA87" w14:textId="77777777" w:rsidTr="00B51C35">
        <w:tc>
          <w:tcPr>
            <w:tcW w:w="320" w:type="dxa"/>
          </w:tcPr>
          <w:p w14:paraId="2417D87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45</w:t>
            </w:r>
          </w:p>
        </w:tc>
        <w:tc>
          <w:tcPr>
            <w:tcW w:w="1536" w:type="dxa"/>
          </w:tcPr>
          <w:p w14:paraId="41D8E21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1+475,86</w:t>
            </w:r>
          </w:p>
        </w:tc>
        <w:tc>
          <w:tcPr>
            <w:tcW w:w="1305" w:type="dxa"/>
          </w:tcPr>
          <w:p w14:paraId="38666C6A"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1+484,25</w:t>
            </w:r>
          </w:p>
        </w:tc>
        <w:tc>
          <w:tcPr>
            <w:tcW w:w="1438" w:type="dxa"/>
          </w:tcPr>
          <w:p w14:paraId="4C59F31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31D0090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14F84B6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1471AF26"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8,39</w:t>
            </w:r>
          </w:p>
        </w:tc>
      </w:tr>
      <w:tr w:rsidR="007025FD" w:rsidRPr="00C62271" w14:paraId="036697CB" w14:textId="77777777" w:rsidTr="00B51C35">
        <w:tc>
          <w:tcPr>
            <w:tcW w:w="320" w:type="dxa"/>
          </w:tcPr>
          <w:p w14:paraId="388FEFF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46</w:t>
            </w:r>
          </w:p>
        </w:tc>
        <w:tc>
          <w:tcPr>
            <w:tcW w:w="1536" w:type="dxa"/>
          </w:tcPr>
          <w:p w14:paraId="04F50E2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1+484,25</w:t>
            </w:r>
          </w:p>
        </w:tc>
        <w:tc>
          <w:tcPr>
            <w:tcW w:w="1305" w:type="dxa"/>
          </w:tcPr>
          <w:p w14:paraId="482BBB1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1+496,57</w:t>
            </w:r>
          </w:p>
        </w:tc>
        <w:tc>
          <w:tcPr>
            <w:tcW w:w="1438" w:type="dxa"/>
          </w:tcPr>
          <w:p w14:paraId="50B5368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52FA86D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220</w:t>
            </w:r>
          </w:p>
        </w:tc>
        <w:tc>
          <w:tcPr>
            <w:tcW w:w="1712" w:type="dxa"/>
          </w:tcPr>
          <w:p w14:paraId="70144BE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3,21</w:t>
            </w:r>
          </w:p>
        </w:tc>
        <w:tc>
          <w:tcPr>
            <w:tcW w:w="928" w:type="dxa"/>
            <w:gridSpan w:val="2"/>
          </w:tcPr>
          <w:p w14:paraId="55B1070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12,32</w:t>
            </w:r>
          </w:p>
        </w:tc>
      </w:tr>
      <w:tr w:rsidR="007025FD" w:rsidRPr="00C62271" w14:paraId="4506FE2A" w14:textId="77777777" w:rsidTr="00B51C35">
        <w:tc>
          <w:tcPr>
            <w:tcW w:w="320" w:type="dxa"/>
          </w:tcPr>
          <w:p w14:paraId="11DA05D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47</w:t>
            </w:r>
          </w:p>
        </w:tc>
        <w:tc>
          <w:tcPr>
            <w:tcW w:w="1536" w:type="dxa"/>
          </w:tcPr>
          <w:p w14:paraId="741EBA5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1+496,57</w:t>
            </w:r>
          </w:p>
        </w:tc>
        <w:tc>
          <w:tcPr>
            <w:tcW w:w="1305" w:type="dxa"/>
          </w:tcPr>
          <w:p w14:paraId="59DF35AE"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1+531,43</w:t>
            </w:r>
          </w:p>
        </w:tc>
        <w:tc>
          <w:tcPr>
            <w:tcW w:w="1438" w:type="dxa"/>
          </w:tcPr>
          <w:p w14:paraId="631B362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25F8EC6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5992FA4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76981FC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34,86</w:t>
            </w:r>
          </w:p>
        </w:tc>
      </w:tr>
      <w:tr w:rsidR="007025FD" w:rsidRPr="00C62271" w14:paraId="06A7AFEB" w14:textId="77777777" w:rsidTr="00B51C35">
        <w:tc>
          <w:tcPr>
            <w:tcW w:w="320" w:type="dxa"/>
          </w:tcPr>
          <w:p w14:paraId="38515D0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48</w:t>
            </w:r>
          </w:p>
        </w:tc>
        <w:tc>
          <w:tcPr>
            <w:tcW w:w="1536" w:type="dxa"/>
          </w:tcPr>
          <w:p w14:paraId="246A0812"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1+531,43</w:t>
            </w:r>
          </w:p>
        </w:tc>
        <w:tc>
          <w:tcPr>
            <w:tcW w:w="1305" w:type="dxa"/>
          </w:tcPr>
          <w:p w14:paraId="12C45510"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1+541,35</w:t>
            </w:r>
          </w:p>
        </w:tc>
        <w:tc>
          <w:tcPr>
            <w:tcW w:w="1438" w:type="dxa"/>
          </w:tcPr>
          <w:p w14:paraId="10FFF4F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4665A3B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220</w:t>
            </w:r>
          </w:p>
        </w:tc>
        <w:tc>
          <w:tcPr>
            <w:tcW w:w="1712" w:type="dxa"/>
          </w:tcPr>
          <w:p w14:paraId="444754B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2,58</w:t>
            </w:r>
          </w:p>
        </w:tc>
        <w:tc>
          <w:tcPr>
            <w:tcW w:w="928" w:type="dxa"/>
            <w:gridSpan w:val="2"/>
          </w:tcPr>
          <w:p w14:paraId="7F8AB0A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9,92</w:t>
            </w:r>
          </w:p>
        </w:tc>
      </w:tr>
      <w:tr w:rsidR="007025FD" w:rsidRPr="00C62271" w14:paraId="0ADFDBF2" w14:textId="77777777" w:rsidTr="00B51C35">
        <w:tc>
          <w:tcPr>
            <w:tcW w:w="320" w:type="dxa"/>
          </w:tcPr>
          <w:p w14:paraId="6A14752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49</w:t>
            </w:r>
          </w:p>
        </w:tc>
        <w:tc>
          <w:tcPr>
            <w:tcW w:w="1536" w:type="dxa"/>
          </w:tcPr>
          <w:p w14:paraId="2DDF4E82"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1+541,35</w:t>
            </w:r>
          </w:p>
        </w:tc>
        <w:tc>
          <w:tcPr>
            <w:tcW w:w="1305" w:type="dxa"/>
          </w:tcPr>
          <w:p w14:paraId="6AD395EF"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1+542,49</w:t>
            </w:r>
          </w:p>
        </w:tc>
        <w:tc>
          <w:tcPr>
            <w:tcW w:w="1438" w:type="dxa"/>
          </w:tcPr>
          <w:p w14:paraId="522BE15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786FC50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72E781C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366990AC"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1,14</w:t>
            </w:r>
          </w:p>
        </w:tc>
      </w:tr>
      <w:tr w:rsidR="007025FD" w:rsidRPr="00C62271" w14:paraId="721A17D0" w14:textId="77777777" w:rsidTr="00B51C35">
        <w:tc>
          <w:tcPr>
            <w:tcW w:w="320" w:type="dxa"/>
          </w:tcPr>
          <w:p w14:paraId="4905950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50</w:t>
            </w:r>
          </w:p>
        </w:tc>
        <w:tc>
          <w:tcPr>
            <w:tcW w:w="1536" w:type="dxa"/>
          </w:tcPr>
          <w:p w14:paraId="763202C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1+542,49</w:t>
            </w:r>
          </w:p>
        </w:tc>
        <w:tc>
          <w:tcPr>
            <w:tcW w:w="1305" w:type="dxa"/>
          </w:tcPr>
          <w:p w14:paraId="77A18E1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1+551,43</w:t>
            </w:r>
          </w:p>
        </w:tc>
        <w:tc>
          <w:tcPr>
            <w:tcW w:w="1438" w:type="dxa"/>
          </w:tcPr>
          <w:p w14:paraId="0BD4131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w:t>
            </w:r>
          </w:p>
        </w:tc>
        <w:tc>
          <w:tcPr>
            <w:tcW w:w="1712" w:type="dxa"/>
          </w:tcPr>
          <w:p w14:paraId="61ED4F5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220</w:t>
            </w:r>
          </w:p>
        </w:tc>
        <w:tc>
          <w:tcPr>
            <w:tcW w:w="1712" w:type="dxa"/>
          </w:tcPr>
          <w:p w14:paraId="680AA63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2,33</w:t>
            </w:r>
          </w:p>
        </w:tc>
        <w:tc>
          <w:tcPr>
            <w:tcW w:w="928" w:type="dxa"/>
            <w:gridSpan w:val="2"/>
          </w:tcPr>
          <w:p w14:paraId="7B973005"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8,94</w:t>
            </w:r>
          </w:p>
        </w:tc>
      </w:tr>
      <w:tr w:rsidR="007025FD" w:rsidRPr="00C62271" w14:paraId="1C0941EF" w14:textId="77777777" w:rsidTr="00B51C35">
        <w:tc>
          <w:tcPr>
            <w:tcW w:w="320" w:type="dxa"/>
          </w:tcPr>
          <w:p w14:paraId="6E108B4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51</w:t>
            </w:r>
          </w:p>
        </w:tc>
        <w:tc>
          <w:tcPr>
            <w:tcW w:w="1536" w:type="dxa"/>
          </w:tcPr>
          <w:p w14:paraId="0BBB5732"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1+551,43</w:t>
            </w:r>
          </w:p>
        </w:tc>
        <w:tc>
          <w:tcPr>
            <w:tcW w:w="1305" w:type="dxa"/>
          </w:tcPr>
          <w:p w14:paraId="2D0CC227"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1+604,21</w:t>
            </w:r>
          </w:p>
        </w:tc>
        <w:tc>
          <w:tcPr>
            <w:tcW w:w="1438" w:type="dxa"/>
          </w:tcPr>
          <w:p w14:paraId="5D81135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12" w:type="dxa"/>
          </w:tcPr>
          <w:p w14:paraId="3BD064F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c>
          <w:tcPr>
            <w:tcW w:w="1712" w:type="dxa"/>
          </w:tcPr>
          <w:p w14:paraId="44BD7E6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34A794EE"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52,78</w:t>
            </w:r>
          </w:p>
        </w:tc>
      </w:tr>
      <w:tr w:rsidR="007025FD" w:rsidRPr="00C62271" w14:paraId="321551ED" w14:textId="77777777" w:rsidTr="00B51C35">
        <w:tc>
          <w:tcPr>
            <w:tcW w:w="320" w:type="dxa"/>
          </w:tcPr>
          <w:p w14:paraId="2A332EA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52</w:t>
            </w:r>
          </w:p>
        </w:tc>
        <w:tc>
          <w:tcPr>
            <w:tcW w:w="1536" w:type="dxa"/>
          </w:tcPr>
          <w:p w14:paraId="089101A1" w14:textId="77777777" w:rsidR="007025FD" w:rsidRPr="00C62271" w:rsidRDefault="007025FD" w:rsidP="00B51C35">
            <w:pPr>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1+604,21</w:t>
            </w:r>
          </w:p>
        </w:tc>
        <w:tc>
          <w:tcPr>
            <w:tcW w:w="1305" w:type="dxa"/>
          </w:tcPr>
          <w:p w14:paraId="3DF82BD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p>
        </w:tc>
        <w:tc>
          <w:tcPr>
            <w:tcW w:w="1438" w:type="dxa"/>
          </w:tcPr>
          <w:p w14:paraId="74B7CE3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Koniec opracowania</w:t>
            </w:r>
          </w:p>
        </w:tc>
        <w:tc>
          <w:tcPr>
            <w:tcW w:w="1712" w:type="dxa"/>
          </w:tcPr>
          <w:p w14:paraId="4A6E393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712" w:type="dxa"/>
          </w:tcPr>
          <w:p w14:paraId="0196DAB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928" w:type="dxa"/>
            <w:gridSpan w:val="2"/>
          </w:tcPr>
          <w:p w14:paraId="1351542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w:t>
            </w:r>
          </w:p>
        </w:tc>
      </w:tr>
    </w:tbl>
    <w:p w14:paraId="76F4D191" w14:textId="77777777" w:rsidR="007025FD" w:rsidRPr="00C62271" w:rsidRDefault="007025FD" w:rsidP="00C62271">
      <w:pPr>
        <w:tabs>
          <w:tab w:val="left" w:pos="540"/>
        </w:tabs>
        <w:suppressAutoHyphens/>
        <w:spacing w:after="0"/>
        <w:contextualSpacing/>
        <w:jc w:val="both"/>
        <w:textAlignment w:val="baseline"/>
        <w:rPr>
          <w:rFonts w:ascii="Arial Narrow" w:hAnsi="Arial Narrow" w:cs="Calibri"/>
          <w:sz w:val="20"/>
          <w:szCs w:val="20"/>
        </w:rPr>
      </w:pPr>
    </w:p>
    <w:p w14:paraId="29188F6A" w14:textId="77777777" w:rsidR="007025FD" w:rsidRPr="00C62271" w:rsidRDefault="007025FD" w:rsidP="00C62271">
      <w:pPr>
        <w:tabs>
          <w:tab w:val="left" w:pos="540"/>
        </w:tabs>
        <w:suppressAutoHyphens/>
        <w:spacing w:after="0"/>
        <w:contextualSpacing/>
        <w:jc w:val="both"/>
        <w:textAlignment w:val="baseline"/>
        <w:rPr>
          <w:rFonts w:ascii="Arial Narrow" w:hAnsi="Arial Narrow" w:cs="Calibri"/>
          <w:sz w:val="20"/>
          <w:szCs w:val="20"/>
        </w:rPr>
      </w:pPr>
    </w:p>
    <w:tbl>
      <w:tblPr>
        <w:tblW w:w="0" w:type="auto"/>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085"/>
        <w:gridCol w:w="1763"/>
        <w:gridCol w:w="1815"/>
        <w:gridCol w:w="1870"/>
      </w:tblGrid>
      <w:tr w:rsidR="007025FD" w:rsidRPr="00C62271" w14:paraId="4F36BC0A" w14:textId="77777777" w:rsidTr="00B51C35">
        <w:trPr>
          <w:trHeight w:val="592"/>
          <w:jc w:val="center"/>
        </w:trPr>
        <w:tc>
          <w:tcPr>
            <w:tcW w:w="9129" w:type="dxa"/>
            <w:gridSpan w:val="5"/>
            <w:vAlign w:val="center"/>
          </w:tcPr>
          <w:p w14:paraId="2E42AEC0" w14:textId="63E86781"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GEOMETRIA PIONOWA</w:t>
            </w:r>
          </w:p>
        </w:tc>
      </w:tr>
      <w:tr w:rsidR="007025FD" w:rsidRPr="00C62271" w14:paraId="0CFB7BA1" w14:textId="77777777" w:rsidTr="00B51C35">
        <w:trPr>
          <w:jc w:val="center"/>
        </w:trPr>
        <w:tc>
          <w:tcPr>
            <w:tcW w:w="596" w:type="dxa"/>
            <w:vAlign w:val="center"/>
          </w:tcPr>
          <w:p w14:paraId="01D89FA2" w14:textId="7E35E8FD"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Lp</w:t>
            </w:r>
            <w:r w:rsidR="00B51C35">
              <w:rPr>
                <w:rFonts w:ascii="Arial Narrow" w:hAnsi="Arial Narrow" w:cs="Calibri"/>
                <w:b/>
                <w:sz w:val="20"/>
                <w:szCs w:val="20"/>
              </w:rPr>
              <w:t>.</w:t>
            </w:r>
          </w:p>
        </w:tc>
        <w:tc>
          <w:tcPr>
            <w:tcW w:w="3085" w:type="dxa"/>
            <w:vAlign w:val="center"/>
          </w:tcPr>
          <w:p w14:paraId="6E70AEB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Rodzaj</w:t>
            </w:r>
          </w:p>
        </w:tc>
        <w:tc>
          <w:tcPr>
            <w:tcW w:w="1763" w:type="dxa"/>
            <w:vAlign w:val="center"/>
          </w:tcPr>
          <w:p w14:paraId="73EB8A6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Długość [m]</w:t>
            </w:r>
          </w:p>
        </w:tc>
        <w:tc>
          <w:tcPr>
            <w:tcW w:w="1815" w:type="dxa"/>
            <w:vAlign w:val="center"/>
          </w:tcPr>
          <w:p w14:paraId="2E29A62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Promień [m]</w:t>
            </w:r>
          </w:p>
        </w:tc>
        <w:tc>
          <w:tcPr>
            <w:tcW w:w="1870" w:type="dxa"/>
            <w:vAlign w:val="center"/>
          </w:tcPr>
          <w:p w14:paraId="0ED7EF1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b/>
                <w:sz w:val="20"/>
                <w:szCs w:val="20"/>
              </w:rPr>
            </w:pPr>
            <w:r w:rsidRPr="00C62271">
              <w:rPr>
                <w:rFonts w:ascii="Arial Narrow" w:hAnsi="Arial Narrow" w:cs="Calibri"/>
                <w:b/>
                <w:sz w:val="20"/>
                <w:szCs w:val="20"/>
              </w:rPr>
              <w:t>Spadek [%]</w:t>
            </w:r>
          </w:p>
        </w:tc>
      </w:tr>
      <w:tr w:rsidR="007025FD" w:rsidRPr="00C62271" w14:paraId="48D222F3" w14:textId="77777777" w:rsidTr="00B51C35">
        <w:trPr>
          <w:jc w:val="center"/>
        </w:trPr>
        <w:tc>
          <w:tcPr>
            <w:tcW w:w="596" w:type="dxa"/>
          </w:tcPr>
          <w:p w14:paraId="26C28D2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w:t>
            </w:r>
          </w:p>
        </w:tc>
        <w:tc>
          <w:tcPr>
            <w:tcW w:w="3085" w:type="dxa"/>
          </w:tcPr>
          <w:p w14:paraId="10ADFDD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7DEEFCE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29,80</w:t>
            </w:r>
          </w:p>
        </w:tc>
        <w:tc>
          <w:tcPr>
            <w:tcW w:w="1815" w:type="dxa"/>
          </w:tcPr>
          <w:p w14:paraId="546A5E0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0FA5058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-0,78</w:t>
            </w:r>
          </w:p>
        </w:tc>
      </w:tr>
      <w:tr w:rsidR="007025FD" w:rsidRPr="00C62271" w14:paraId="1EDA433E" w14:textId="77777777" w:rsidTr="00B51C35">
        <w:trPr>
          <w:jc w:val="center"/>
        </w:trPr>
        <w:tc>
          <w:tcPr>
            <w:tcW w:w="596" w:type="dxa"/>
          </w:tcPr>
          <w:p w14:paraId="4093976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w:t>
            </w:r>
          </w:p>
        </w:tc>
        <w:tc>
          <w:tcPr>
            <w:tcW w:w="3085" w:type="dxa"/>
          </w:tcPr>
          <w:p w14:paraId="7923023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4F189E4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12,29</w:t>
            </w:r>
          </w:p>
        </w:tc>
        <w:tc>
          <w:tcPr>
            <w:tcW w:w="1815" w:type="dxa"/>
          </w:tcPr>
          <w:p w14:paraId="7E7C900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600</w:t>
            </w:r>
          </w:p>
        </w:tc>
        <w:tc>
          <w:tcPr>
            <w:tcW w:w="1870" w:type="dxa"/>
          </w:tcPr>
          <w:p w14:paraId="0BAD9FD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5D2B371C" w14:textId="77777777" w:rsidTr="00B51C35">
        <w:trPr>
          <w:jc w:val="center"/>
        </w:trPr>
        <w:tc>
          <w:tcPr>
            <w:tcW w:w="596" w:type="dxa"/>
          </w:tcPr>
          <w:p w14:paraId="36525B3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w:t>
            </w:r>
          </w:p>
        </w:tc>
        <w:tc>
          <w:tcPr>
            <w:tcW w:w="3085" w:type="dxa"/>
          </w:tcPr>
          <w:p w14:paraId="108247F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710E9EC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11,59</w:t>
            </w:r>
          </w:p>
        </w:tc>
        <w:tc>
          <w:tcPr>
            <w:tcW w:w="1815" w:type="dxa"/>
          </w:tcPr>
          <w:p w14:paraId="58EEE56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5FE4876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1,35</w:t>
            </w:r>
          </w:p>
        </w:tc>
      </w:tr>
      <w:tr w:rsidR="007025FD" w:rsidRPr="00C62271" w14:paraId="5145E69B" w14:textId="77777777" w:rsidTr="00B51C35">
        <w:trPr>
          <w:jc w:val="center"/>
        </w:trPr>
        <w:tc>
          <w:tcPr>
            <w:tcW w:w="596" w:type="dxa"/>
          </w:tcPr>
          <w:p w14:paraId="5DEE0BF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w:t>
            </w:r>
          </w:p>
        </w:tc>
        <w:tc>
          <w:tcPr>
            <w:tcW w:w="3085" w:type="dxa"/>
          </w:tcPr>
          <w:p w14:paraId="104D873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0949920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12,95</w:t>
            </w:r>
          </w:p>
        </w:tc>
        <w:tc>
          <w:tcPr>
            <w:tcW w:w="1815" w:type="dxa"/>
          </w:tcPr>
          <w:p w14:paraId="6673640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73D1C37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1EA03308" w14:textId="77777777" w:rsidTr="00B51C35">
        <w:trPr>
          <w:jc w:val="center"/>
        </w:trPr>
        <w:tc>
          <w:tcPr>
            <w:tcW w:w="596" w:type="dxa"/>
          </w:tcPr>
          <w:p w14:paraId="01ACB1B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w:t>
            </w:r>
          </w:p>
        </w:tc>
        <w:tc>
          <w:tcPr>
            <w:tcW w:w="3085" w:type="dxa"/>
          </w:tcPr>
          <w:p w14:paraId="592B429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6BA5F3F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10,92</w:t>
            </w:r>
          </w:p>
        </w:tc>
        <w:tc>
          <w:tcPr>
            <w:tcW w:w="1815" w:type="dxa"/>
          </w:tcPr>
          <w:p w14:paraId="588D578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41636ED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0,50</w:t>
            </w:r>
          </w:p>
        </w:tc>
      </w:tr>
      <w:tr w:rsidR="007025FD" w:rsidRPr="00C62271" w14:paraId="5AAF0420" w14:textId="77777777" w:rsidTr="00B51C35">
        <w:trPr>
          <w:jc w:val="center"/>
        </w:trPr>
        <w:tc>
          <w:tcPr>
            <w:tcW w:w="596" w:type="dxa"/>
          </w:tcPr>
          <w:p w14:paraId="02D2763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w:t>
            </w:r>
          </w:p>
        </w:tc>
        <w:tc>
          <w:tcPr>
            <w:tcW w:w="3085" w:type="dxa"/>
          </w:tcPr>
          <w:p w14:paraId="5F0E4B0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426097E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12,84</w:t>
            </w:r>
          </w:p>
        </w:tc>
        <w:tc>
          <w:tcPr>
            <w:tcW w:w="1815" w:type="dxa"/>
          </w:tcPr>
          <w:p w14:paraId="0EB0FD7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36F7C78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7ED957E2" w14:textId="77777777" w:rsidTr="00B51C35">
        <w:trPr>
          <w:jc w:val="center"/>
        </w:trPr>
        <w:tc>
          <w:tcPr>
            <w:tcW w:w="596" w:type="dxa"/>
          </w:tcPr>
          <w:p w14:paraId="073E174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w:t>
            </w:r>
          </w:p>
        </w:tc>
        <w:tc>
          <w:tcPr>
            <w:tcW w:w="3085" w:type="dxa"/>
          </w:tcPr>
          <w:p w14:paraId="74105FA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3332677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13,91</w:t>
            </w:r>
          </w:p>
        </w:tc>
        <w:tc>
          <w:tcPr>
            <w:tcW w:w="1815" w:type="dxa"/>
          </w:tcPr>
          <w:p w14:paraId="2FB89D0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586D942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2,85</w:t>
            </w:r>
          </w:p>
        </w:tc>
      </w:tr>
      <w:tr w:rsidR="007025FD" w:rsidRPr="00C62271" w14:paraId="62B1C08D" w14:textId="77777777" w:rsidTr="00B51C35">
        <w:trPr>
          <w:jc w:val="center"/>
        </w:trPr>
        <w:tc>
          <w:tcPr>
            <w:tcW w:w="596" w:type="dxa"/>
          </w:tcPr>
          <w:p w14:paraId="730D706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8</w:t>
            </w:r>
          </w:p>
        </w:tc>
        <w:tc>
          <w:tcPr>
            <w:tcW w:w="3085" w:type="dxa"/>
          </w:tcPr>
          <w:p w14:paraId="659D666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626E283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25,36</w:t>
            </w:r>
          </w:p>
        </w:tc>
        <w:tc>
          <w:tcPr>
            <w:tcW w:w="1815" w:type="dxa"/>
          </w:tcPr>
          <w:p w14:paraId="370921D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7465065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1C3BCF1C" w14:textId="77777777" w:rsidTr="00B51C35">
        <w:trPr>
          <w:jc w:val="center"/>
        </w:trPr>
        <w:tc>
          <w:tcPr>
            <w:tcW w:w="596" w:type="dxa"/>
          </w:tcPr>
          <w:p w14:paraId="5834C5D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9</w:t>
            </w:r>
          </w:p>
        </w:tc>
        <w:tc>
          <w:tcPr>
            <w:tcW w:w="3085" w:type="dxa"/>
          </w:tcPr>
          <w:p w14:paraId="7B9713D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6DE1CCB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25,79</w:t>
            </w:r>
          </w:p>
        </w:tc>
        <w:tc>
          <w:tcPr>
            <w:tcW w:w="1815" w:type="dxa"/>
          </w:tcPr>
          <w:p w14:paraId="0A76803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7F207BD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1,15</w:t>
            </w:r>
          </w:p>
        </w:tc>
      </w:tr>
      <w:tr w:rsidR="007025FD" w:rsidRPr="00C62271" w14:paraId="6E795D11" w14:textId="77777777" w:rsidTr="00B51C35">
        <w:trPr>
          <w:jc w:val="center"/>
        </w:trPr>
        <w:tc>
          <w:tcPr>
            <w:tcW w:w="596" w:type="dxa"/>
          </w:tcPr>
          <w:p w14:paraId="3D851D2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w:t>
            </w:r>
          </w:p>
        </w:tc>
        <w:tc>
          <w:tcPr>
            <w:tcW w:w="3085" w:type="dxa"/>
          </w:tcPr>
          <w:p w14:paraId="36BBE23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60E246A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12,01</w:t>
            </w:r>
          </w:p>
        </w:tc>
        <w:tc>
          <w:tcPr>
            <w:tcW w:w="1815" w:type="dxa"/>
          </w:tcPr>
          <w:p w14:paraId="63BD330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6C5AB25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72559557" w14:textId="77777777" w:rsidTr="00B51C35">
        <w:trPr>
          <w:jc w:val="center"/>
        </w:trPr>
        <w:tc>
          <w:tcPr>
            <w:tcW w:w="596" w:type="dxa"/>
          </w:tcPr>
          <w:p w14:paraId="40F459E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w:t>
            </w:r>
          </w:p>
        </w:tc>
        <w:tc>
          <w:tcPr>
            <w:tcW w:w="3085" w:type="dxa"/>
          </w:tcPr>
          <w:p w14:paraId="7928B43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2996E45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23,33</w:t>
            </w:r>
          </w:p>
        </w:tc>
        <w:tc>
          <w:tcPr>
            <w:tcW w:w="1815" w:type="dxa"/>
          </w:tcPr>
          <w:p w14:paraId="1CC2E4B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7BCC93F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1,72</w:t>
            </w:r>
          </w:p>
        </w:tc>
      </w:tr>
      <w:tr w:rsidR="007025FD" w:rsidRPr="00C62271" w14:paraId="2E1F9B49" w14:textId="77777777" w:rsidTr="00B51C35">
        <w:trPr>
          <w:jc w:val="center"/>
        </w:trPr>
        <w:tc>
          <w:tcPr>
            <w:tcW w:w="596" w:type="dxa"/>
          </w:tcPr>
          <w:p w14:paraId="584F1B5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w:t>
            </w:r>
          </w:p>
        </w:tc>
        <w:tc>
          <w:tcPr>
            <w:tcW w:w="3085" w:type="dxa"/>
          </w:tcPr>
          <w:p w14:paraId="6DD9F39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5D62A6C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25,58</w:t>
            </w:r>
          </w:p>
        </w:tc>
        <w:tc>
          <w:tcPr>
            <w:tcW w:w="1815" w:type="dxa"/>
          </w:tcPr>
          <w:p w14:paraId="2CA5A9C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6A6E8CE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5B42D9EB" w14:textId="77777777" w:rsidTr="00B51C35">
        <w:trPr>
          <w:jc w:val="center"/>
        </w:trPr>
        <w:tc>
          <w:tcPr>
            <w:tcW w:w="596" w:type="dxa"/>
          </w:tcPr>
          <w:p w14:paraId="0D95098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13</w:t>
            </w:r>
          </w:p>
        </w:tc>
        <w:tc>
          <w:tcPr>
            <w:tcW w:w="3085" w:type="dxa"/>
          </w:tcPr>
          <w:p w14:paraId="299C2B6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67391B2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43,18</w:t>
            </w:r>
          </w:p>
        </w:tc>
        <w:tc>
          <w:tcPr>
            <w:tcW w:w="1815" w:type="dxa"/>
          </w:tcPr>
          <w:p w14:paraId="14D47F9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373083F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2,11</w:t>
            </w:r>
          </w:p>
        </w:tc>
      </w:tr>
      <w:tr w:rsidR="007025FD" w:rsidRPr="00C62271" w14:paraId="74ACCBB3" w14:textId="77777777" w:rsidTr="00B51C35">
        <w:trPr>
          <w:jc w:val="center"/>
        </w:trPr>
        <w:tc>
          <w:tcPr>
            <w:tcW w:w="596" w:type="dxa"/>
          </w:tcPr>
          <w:p w14:paraId="2EAEE1A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14</w:t>
            </w:r>
          </w:p>
        </w:tc>
        <w:tc>
          <w:tcPr>
            <w:tcW w:w="3085" w:type="dxa"/>
          </w:tcPr>
          <w:p w14:paraId="06131F2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269FEFF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8,61</w:t>
            </w:r>
          </w:p>
        </w:tc>
        <w:tc>
          <w:tcPr>
            <w:tcW w:w="1815" w:type="dxa"/>
          </w:tcPr>
          <w:p w14:paraId="60C4CE4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792AA94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0F3C3515" w14:textId="77777777" w:rsidTr="00B51C35">
        <w:trPr>
          <w:jc w:val="center"/>
        </w:trPr>
        <w:tc>
          <w:tcPr>
            <w:tcW w:w="596" w:type="dxa"/>
          </w:tcPr>
          <w:p w14:paraId="240F9A2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w:t>
            </w:r>
          </w:p>
        </w:tc>
        <w:tc>
          <w:tcPr>
            <w:tcW w:w="3085" w:type="dxa"/>
          </w:tcPr>
          <w:p w14:paraId="059A657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0F33A47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16,11</w:t>
            </w:r>
          </w:p>
        </w:tc>
        <w:tc>
          <w:tcPr>
            <w:tcW w:w="1815" w:type="dxa"/>
          </w:tcPr>
          <w:p w14:paraId="4B39CE2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03A5EB3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2E692B84" w14:textId="77777777" w:rsidTr="00B51C35">
        <w:trPr>
          <w:jc w:val="center"/>
        </w:trPr>
        <w:tc>
          <w:tcPr>
            <w:tcW w:w="596" w:type="dxa"/>
          </w:tcPr>
          <w:p w14:paraId="13CD134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w:t>
            </w:r>
          </w:p>
        </w:tc>
        <w:tc>
          <w:tcPr>
            <w:tcW w:w="3085" w:type="dxa"/>
          </w:tcPr>
          <w:p w14:paraId="3D69BB4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1C41570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3,91</w:t>
            </w:r>
          </w:p>
        </w:tc>
        <w:tc>
          <w:tcPr>
            <w:tcW w:w="1815" w:type="dxa"/>
          </w:tcPr>
          <w:p w14:paraId="11B453A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4DFAED2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29714262" w14:textId="77777777" w:rsidTr="00B51C35">
        <w:trPr>
          <w:jc w:val="center"/>
        </w:trPr>
        <w:tc>
          <w:tcPr>
            <w:tcW w:w="596" w:type="dxa"/>
          </w:tcPr>
          <w:p w14:paraId="13B736D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w:t>
            </w:r>
          </w:p>
        </w:tc>
        <w:tc>
          <w:tcPr>
            <w:tcW w:w="3085" w:type="dxa"/>
          </w:tcPr>
          <w:p w14:paraId="76BF2E9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1F6C47C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44,14</w:t>
            </w:r>
          </w:p>
        </w:tc>
        <w:tc>
          <w:tcPr>
            <w:tcW w:w="1815" w:type="dxa"/>
          </w:tcPr>
          <w:p w14:paraId="180B6C9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0951FD5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2055CC97" w14:textId="77777777" w:rsidTr="00B51C35">
        <w:trPr>
          <w:jc w:val="center"/>
        </w:trPr>
        <w:tc>
          <w:tcPr>
            <w:tcW w:w="596" w:type="dxa"/>
          </w:tcPr>
          <w:p w14:paraId="790C778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18</w:t>
            </w:r>
          </w:p>
        </w:tc>
        <w:tc>
          <w:tcPr>
            <w:tcW w:w="3085" w:type="dxa"/>
          </w:tcPr>
          <w:p w14:paraId="6E524C4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6645690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13,54</w:t>
            </w:r>
          </w:p>
        </w:tc>
        <w:tc>
          <w:tcPr>
            <w:tcW w:w="1815" w:type="dxa"/>
          </w:tcPr>
          <w:p w14:paraId="0FDC248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0B719B0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1D019683" w14:textId="77777777" w:rsidTr="00B51C35">
        <w:trPr>
          <w:jc w:val="center"/>
        </w:trPr>
        <w:tc>
          <w:tcPr>
            <w:tcW w:w="596" w:type="dxa"/>
          </w:tcPr>
          <w:p w14:paraId="16967D4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19</w:t>
            </w:r>
          </w:p>
        </w:tc>
        <w:tc>
          <w:tcPr>
            <w:tcW w:w="3085" w:type="dxa"/>
          </w:tcPr>
          <w:p w14:paraId="2651882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20E20FB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17,65</w:t>
            </w:r>
          </w:p>
        </w:tc>
        <w:tc>
          <w:tcPr>
            <w:tcW w:w="1815" w:type="dxa"/>
          </w:tcPr>
          <w:p w14:paraId="1B81085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4029C1E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415F4286" w14:textId="77777777" w:rsidTr="00B51C35">
        <w:trPr>
          <w:jc w:val="center"/>
        </w:trPr>
        <w:tc>
          <w:tcPr>
            <w:tcW w:w="596" w:type="dxa"/>
          </w:tcPr>
          <w:p w14:paraId="60F7EB4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20</w:t>
            </w:r>
          </w:p>
        </w:tc>
        <w:tc>
          <w:tcPr>
            <w:tcW w:w="3085" w:type="dxa"/>
          </w:tcPr>
          <w:p w14:paraId="22097B1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60C36CE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70,84</w:t>
            </w:r>
          </w:p>
        </w:tc>
        <w:tc>
          <w:tcPr>
            <w:tcW w:w="1815" w:type="dxa"/>
          </w:tcPr>
          <w:p w14:paraId="4435D46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602332C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2172317E" w14:textId="77777777" w:rsidTr="00B51C35">
        <w:trPr>
          <w:jc w:val="center"/>
        </w:trPr>
        <w:tc>
          <w:tcPr>
            <w:tcW w:w="596" w:type="dxa"/>
          </w:tcPr>
          <w:p w14:paraId="7E87E6C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w:t>
            </w:r>
          </w:p>
        </w:tc>
        <w:tc>
          <w:tcPr>
            <w:tcW w:w="3085" w:type="dxa"/>
          </w:tcPr>
          <w:p w14:paraId="3EADEAF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311BCAE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41,40</w:t>
            </w:r>
          </w:p>
        </w:tc>
        <w:tc>
          <w:tcPr>
            <w:tcW w:w="1815" w:type="dxa"/>
          </w:tcPr>
          <w:p w14:paraId="1243596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3CC9B6A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1,72</w:t>
            </w:r>
          </w:p>
        </w:tc>
      </w:tr>
      <w:tr w:rsidR="007025FD" w:rsidRPr="00C62271" w14:paraId="5746BBC0" w14:textId="77777777" w:rsidTr="00B51C35">
        <w:trPr>
          <w:jc w:val="center"/>
        </w:trPr>
        <w:tc>
          <w:tcPr>
            <w:tcW w:w="596" w:type="dxa"/>
          </w:tcPr>
          <w:p w14:paraId="34E1610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w:t>
            </w:r>
          </w:p>
        </w:tc>
        <w:tc>
          <w:tcPr>
            <w:tcW w:w="3085" w:type="dxa"/>
          </w:tcPr>
          <w:p w14:paraId="455504F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69AD52D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7,52</w:t>
            </w:r>
          </w:p>
        </w:tc>
        <w:tc>
          <w:tcPr>
            <w:tcW w:w="1815" w:type="dxa"/>
          </w:tcPr>
          <w:p w14:paraId="3951239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78CFCF0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49EEA13A" w14:textId="77777777" w:rsidTr="00B51C35">
        <w:trPr>
          <w:jc w:val="center"/>
        </w:trPr>
        <w:tc>
          <w:tcPr>
            <w:tcW w:w="596" w:type="dxa"/>
          </w:tcPr>
          <w:p w14:paraId="4F9D9E2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23</w:t>
            </w:r>
          </w:p>
        </w:tc>
        <w:tc>
          <w:tcPr>
            <w:tcW w:w="3085" w:type="dxa"/>
          </w:tcPr>
          <w:p w14:paraId="6CC9EDA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19AE05B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10,71</w:t>
            </w:r>
          </w:p>
        </w:tc>
        <w:tc>
          <w:tcPr>
            <w:tcW w:w="1815" w:type="dxa"/>
          </w:tcPr>
          <w:p w14:paraId="441D26C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2D66559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2,11</w:t>
            </w:r>
          </w:p>
        </w:tc>
      </w:tr>
      <w:tr w:rsidR="007025FD" w:rsidRPr="00C62271" w14:paraId="354D2BF7" w14:textId="77777777" w:rsidTr="00B51C35">
        <w:trPr>
          <w:jc w:val="center"/>
        </w:trPr>
        <w:tc>
          <w:tcPr>
            <w:tcW w:w="596" w:type="dxa"/>
          </w:tcPr>
          <w:p w14:paraId="62AC155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24</w:t>
            </w:r>
          </w:p>
        </w:tc>
        <w:tc>
          <w:tcPr>
            <w:tcW w:w="3085" w:type="dxa"/>
          </w:tcPr>
          <w:p w14:paraId="7EBAD02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5FD0D23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29,02</w:t>
            </w:r>
          </w:p>
        </w:tc>
        <w:tc>
          <w:tcPr>
            <w:tcW w:w="1815" w:type="dxa"/>
          </w:tcPr>
          <w:p w14:paraId="691E7F7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520C19F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0EAA9F06" w14:textId="77777777" w:rsidTr="00B51C35">
        <w:trPr>
          <w:jc w:val="center"/>
        </w:trPr>
        <w:tc>
          <w:tcPr>
            <w:tcW w:w="596" w:type="dxa"/>
          </w:tcPr>
          <w:p w14:paraId="6C9C79A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25</w:t>
            </w:r>
          </w:p>
        </w:tc>
        <w:tc>
          <w:tcPr>
            <w:tcW w:w="3085" w:type="dxa"/>
          </w:tcPr>
          <w:p w14:paraId="49F3A3C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22DE03D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3,38</w:t>
            </w:r>
          </w:p>
        </w:tc>
        <w:tc>
          <w:tcPr>
            <w:tcW w:w="1815" w:type="dxa"/>
          </w:tcPr>
          <w:p w14:paraId="3A46626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393A5A6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4F2D338E" w14:textId="77777777" w:rsidTr="00B51C35">
        <w:trPr>
          <w:jc w:val="center"/>
        </w:trPr>
        <w:tc>
          <w:tcPr>
            <w:tcW w:w="596" w:type="dxa"/>
          </w:tcPr>
          <w:p w14:paraId="42A363D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26</w:t>
            </w:r>
          </w:p>
        </w:tc>
        <w:tc>
          <w:tcPr>
            <w:tcW w:w="3085" w:type="dxa"/>
          </w:tcPr>
          <w:p w14:paraId="113A5E4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07400A4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16,35</w:t>
            </w:r>
          </w:p>
        </w:tc>
        <w:tc>
          <w:tcPr>
            <w:tcW w:w="1815" w:type="dxa"/>
          </w:tcPr>
          <w:p w14:paraId="3ED75E5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674B4F4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3B13AE17" w14:textId="77777777" w:rsidTr="00B51C35">
        <w:trPr>
          <w:jc w:val="center"/>
        </w:trPr>
        <w:tc>
          <w:tcPr>
            <w:tcW w:w="596" w:type="dxa"/>
          </w:tcPr>
          <w:p w14:paraId="141FA37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27</w:t>
            </w:r>
          </w:p>
        </w:tc>
        <w:tc>
          <w:tcPr>
            <w:tcW w:w="3085" w:type="dxa"/>
          </w:tcPr>
          <w:p w14:paraId="1CCF77C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5E33F6A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7,72</w:t>
            </w:r>
          </w:p>
        </w:tc>
        <w:tc>
          <w:tcPr>
            <w:tcW w:w="1815" w:type="dxa"/>
          </w:tcPr>
          <w:p w14:paraId="0A8B005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1199245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664A9B92" w14:textId="77777777" w:rsidTr="00B51C35">
        <w:trPr>
          <w:jc w:val="center"/>
        </w:trPr>
        <w:tc>
          <w:tcPr>
            <w:tcW w:w="596" w:type="dxa"/>
          </w:tcPr>
          <w:p w14:paraId="7D0A80B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28</w:t>
            </w:r>
          </w:p>
        </w:tc>
        <w:tc>
          <w:tcPr>
            <w:tcW w:w="3085" w:type="dxa"/>
          </w:tcPr>
          <w:p w14:paraId="16F80C6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45016A7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16,77</w:t>
            </w:r>
          </w:p>
        </w:tc>
        <w:tc>
          <w:tcPr>
            <w:tcW w:w="1815" w:type="dxa"/>
          </w:tcPr>
          <w:p w14:paraId="625E524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5786B7E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2AB2792F" w14:textId="77777777" w:rsidTr="00B51C35">
        <w:trPr>
          <w:trHeight w:val="193"/>
          <w:jc w:val="center"/>
        </w:trPr>
        <w:tc>
          <w:tcPr>
            <w:tcW w:w="596" w:type="dxa"/>
          </w:tcPr>
          <w:p w14:paraId="573F0AC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29</w:t>
            </w:r>
          </w:p>
        </w:tc>
        <w:tc>
          <w:tcPr>
            <w:tcW w:w="3085" w:type="dxa"/>
          </w:tcPr>
          <w:p w14:paraId="288D4CD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4FCA623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23,98</w:t>
            </w:r>
          </w:p>
        </w:tc>
        <w:tc>
          <w:tcPr>
            <w:tcW w:w="1815" w:type="dxa"/>
          </w:tcPr>
          <w:p w14:paraId="2226F76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4BEEFED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2,11</w:t>
            </w:r>
          </w:p>
        </w:tc>
      </w:tr>
      <w:tr w:rsidR="007025FD" w:rsidRPr="00C62271" w14:paraId="25D01D92" w14:textId="77777777" w:rsidTr="00B51C35">
        <w:trPr>
          <w:jc w:val="center"/>
        </w:trPr>
        <w:tc>
          <w:tcPr>
            <w:tcW w:w="596" w:type="dxa"/>
          </w:tcPr>
          <w:p w14:paraId="1BDFD11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30</w:t>
            </w:r>
          </w:p>
        </w:tc>
        <w:tc>
          <w:tcPr>
            <w:tcW w:w="3085" w:type="dxa"/>
          </w:tcPr>
          <w:p w14:paraId="746486F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4F99988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13,78</w:t>
            </w:r>
          </w:p>
        </w:tc>
        <w:tc>
          <w:tcPr>
            <w:tcW w:w="1815" w:type="dxa"/>
          </w:tcPr>
          <w:p w14:paraId="527C555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06E1F71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3155DA67" w14:textId="77777777" w:rsidTr="00B51C35">
        <w:trPr>
          <w:jc w:val="center"/>
        </w:trPr>
        <w:tc>
          <w:tcPr>
            <w:tcW w:w="596" w:type="dxa"/>
          </w:tcPr>
          <w:p w14:paraId="3C0B2E1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31</w:t>
            </w:r>
          </w:p>
        </w:tc>
        <w:tc>
          <w:tcPr>
            <w:tcW w:w="3085" w:type="dxa"/>
          </w:tcPr>
          <w:p w14:paraId="13F3660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7B9E975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12,67</w:t>
            </w:r>
          </w:p>
        </w:tc>
        <w:tc>
          <w:tcPr>
            <w:tcW w:w="1815" w:type="dxa"/>
          </w:tcPr>
          <w:p w14:paraId="0E212BF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29A1701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50D32D5C" w14:textId="77777777" w:rsidTr="00B51C35">
        <w:trPr>
          <w:jc w:val="center"/>
        </w:trPr>
        <w:tc>
          <w:tcPr>
            <w:tcW w:w="596" w:type="dxa"/>
          </w:tcPr>
          <w:p w14:paraId="45A8762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32</w:t>
            </w:r>
          </w:p>
        </w:tc>
        <w:tc>
          <w:tcPr>
            <w:tcW w:w="3085" w:type="dxa"/>
          </w:tcPr>
          <w:p w14:paraId="6AC9ED7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5FA6ED2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22,14</w:t>
            </w:r>
          </w:p>
        </w:tc>
        <w:tc>
          <w:tcPr>
            <w:tcW w:w="1815" w:type="dxa"/>
          </w:tcPr>
          <w:p w14:paraId="21E3E62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3F02285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77ACB61C" w14:textId="77777777" w:rsidTr="00B51C35">
        <w:trPr>
          <w:jc w:val="center"/>
        </w:trPr>
        <w:tc>
          <w:tcPr>
            <w:tcW w:w="596" w:type="dxa"/>
          </w:tcPr>
          <w:p w14:paraId="507FF76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33</w:t>
            </w:r>
          </w:p>
        </w:tc>
        <w:tc>
          <w:tcPr>
            <w:tcW w:w="3085" w:type="dxa"/>
          </w:tcPr>
          <w:p w14:paraId="5842906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0CAB319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44,91</w:t>
            </w:r>
          </w:p>
        </w:tc>
        <w:tc>
          <w:tcPr>
            <w:tcW w:w="1815" w:type="dxa"/>
          </w:tcPr>
          <w:p w14:paraId="1E9A23B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1A59876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2,11</w:t>
            </w:r>
          </w:p>
        </w:tc>
      </w:tr>
      <w:tr w:rsidR="007025FD" w:rsidRPr="00C62271" w14:paraId="26432C6A" w14:textId="77777777" w:rsidTr="00B51C35">
        <w:trPr>
          <w:jc w:val="center"/>
        </w:trPr>
        <w:tc>
          <w:tcPr>
            <w:tcW w:w="596" w:type="dxa"/>
          </w:tcPr>
          <w:p w14:paraId="37D350C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34</w:t>
            </w:r>
          </w:p>
        </w:tc>
        <w:tc>
          <w:tcPr>
            <w:tcW w:w="3085" w:type="dxa"/>
          </w:tcPr>
          <w:p w14:paraId="40CDA3E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2C1599B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29,01</w:t>
            </w:r>
          </w:p>
        </w:tc>
        <w:tc>
          <w:tcPr>
            <w:tcW w:w="1815" w:type="dxa"/>
          </w:tcPr>
          <w:p w14:paraId="53B65E7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1653C1E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0156B805" w14:textId="77777777" w:rsidTr="00B51C35">
        <w:trPr>
          <w:jc w:val="center"/>
        </w:trPr>
        <w:tc>
          <w:tcPr>
            <w:tcW w:w="596" w:type="dxa"/>
          </w:tcPr>
          <w:p w14:paraId="7A0BA26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35</w:t>
            </w:r>
          </w:p>
        </w:tc>
        <w:tc>
          <w:tcPr>
            <w:tcW w:w="3085" w:type="dxa"/>
          </w:tcPr>
          <w:p w14:paraId="2B61C5E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60F1CDD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16,24</w:t>
            </w:r>
          </w:p>
        </w:tc>
        <w:tc>
          <w:tcPr>
            <w:tcW w:w="1815" w:type="dxa"/>
          </w:tcPr>
          <w:p w14:paraId="377371C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62E1892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40643D08" w14:textId="77777777" w:rsidTr="00B51C35">
        <w:trPr>
          <w:jc w:val="center"/>
        </w:trPr>
        <w:tc>
          <w:tcPr>
            <w:tcW w:w="596" w:type="dxa"/>
          </w:tcPr>
          <w:p w14:paraId="76DE430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36</w:t>
            </w:r>
          </w:p>
        </w:tc>
        <w:tc>
          <w:tcPr>
            <w:tcW w:w="3085" w:type="dxa"/>
          </w:tcPr>
          <w:p w14:paraId="47BF1C2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09A7955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6,86</w:t>
            </w:r>
          </w:p>
        </w:tc>
        <w:tc>
          <w:tcPr>
            <w:tcW w:w="1815" w:type="dxa"/>
          </w:tcPr>
          <w:p w14:paraId="7D1881D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303A1C8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2ABCE6A9" w14:textId="77777777" w:rsidTr="00B51C35">
        <w:trPr>
          <w:jc w:val="center"/>
        </w:trPr>
        <w:tc>
          <w:tcPr>
            <w:tcW w:w="596" w:type="dxa"/>
          </w:tcPr>
          <w:p w14:paraId="6086304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37</w:t>
            </w:r>
          </w:p>
        </w:tc>
        <w:tc>
          <w:tcPr>
            <w:tcW w:w="3085" w:type="dxa"/>
          </w:tcPr>
          <w:p w14:paraId="16F6DB8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174F90D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42,23</w:t>
            </w:r>
          </w:p>
        </w:tc>
        <w:tc>
          <w:tcPr>
            <w:tcW w:w="1815" w:type="dxa"/>
          </w:tcPr>
          <w:p w14:paraId="6273A18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09089EB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1,15</w:t>
            </w:r>
          </w:p>
        </w:tc>
      </w:tr>
      <w:tr w:rsidR="007025FD" w:rsidRPr="00C62271" w14:paraId="032164CD" w14:textId="77777777" w:rsidTr="00B51C35">
        <w:trPr>
          <w:jc w:val="center"/>
        </w:trPr>
        <w:tc>
          <w:tcPr>
            <w:tcW w:w="596" w:type="dxa"/>
          </w:tcPr>
          <w:p w14:paraId="2BE9ACA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38</w:t>
            </w:r>
          </w:p>
        </w:tc>
        <w:tc>
          <w:tcPr>
            <w:tcW w:w="3085" w:type="dxa"/>
          </w:tcPr>
          <w:p w14:paraId="3E9037B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3DB5324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20,26</w:t>
            </w:r>
          </w:p>
        </w:tc>
        <w:tc>
          <w:tcPr>
            <w:tcW w:w="1815" w:type="dxa"/>
          </w:tcPr>
          <w:p w14:paraId="6B57AC3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1D7741B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64EB147A" w14:textId="77777777" w:rsidTr="00B51C35">
        <w:trPr>
          <w:jc w:val="center"/>
        </w:trPr>
        <w:tc>
          <w:tcPr>
            <w:tcW w:w="596" w:type="dxa"/>
          </w:tcPr>
          <w:p w14:paraId="3324B2F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39</w:t>
            </w:r>
          </w:p>
        </w:tc>
        <w:tc>
          <w:tcPr>
            <w:tcW w:w="3085" w:type="dxa"/>
          </w:tcPr>
          <w:p w14:paraId="21F3555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0F1D319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63,43</w:t>
            </w:r>
          </w:p>
        </w:tc>
        <w:tc>
          <w:tcPr>
            <w:tcW w:w="1815" w:type="dxa"/>
          </w:tcPr>
          <w:p w14:paraId="6E04189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2E2F3AA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1,72</w:t>
            </w:r>
          </w:p>
        </w:tc>
      </w:tr>
      <w:tr w:rsidR="007025FD" w:rsidRPr="00C62271" w14:paraId="54F02CB0" w14:textId="77777777" w:rsidTr="00B51C35">
        <w:trPr>
          <w:jc w:val="center"/>
        </w:trPr>
        <w:tc>
          <w:tcPr>
            <w:tcW w:w="596" w:type="dxa"/>
          </w:tcPr>
          <w:p w14:paraId="297D826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40</w:t>
            </w:r>
          </w:p>
        </w:tc>
        <w:tc>
          <w:tcPr>
            <w:tcW w:w="3085" w:type="dxa"/>
          </w:tcPr>
          <w:p w14:paraId="4F00B3C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68FEF8D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22,44</w:t>
            </w:r>
          </w:p>
        </w:tc>
        <w:tc>
          <w:tcPr>
            <w:tcW w:w="1815" w:type="dxa"/>
          </w:tcPr>
          <w:p w14:paraId="189D5ED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684C5F4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179A12E4" w14:textId="77777777" w:rsidTr="00B51C35">
        <w:trPr>
          <w:jc w:val="center"/>
        </w:trPr>
        <w:tc>
          <w:tcPr>
            <w:tcW w:w="596" w:type="dxa"/>
          </w:tcPr>
          <w:p w14:paraId="1CEF4C7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41</w:t>
            </w:r>
          </w:p>
        </w:tc>
        <w:tc>
          <w:tcPr>
            <w:tcW w:w="3085" w:type="dxa"/>
          </w:tcPr>
          <w:p w14:paraId="2355DDC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302A05F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27,57</w:t>
            </w:r>
          </w:p>
        </w:tc>
        <w:tc>
          <w:tcPr>
            <w:tcW w:w="1815" w:type="dxa"/>
          </w:tcPr>
          <w:p w14:paraId="5734ADE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1B012FF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2,11</w:t>
            </w:r>
          </w:p>
        </w:tc>
      </w:tr>
      <w:tr w:rsidR="007025FD" w:rsidRPr="00C62271" w14:paraId="144BED3F" w14:textId="77777777" w:rsidTr="00B51C35">
        <w:trPr>
          <w:jc w:val="center"/>
        </w:trPr>
        <w:tc>
          <w:tcPr>
            <w:tcW w:w="596" w:type="dxa"/>
          </w:tcPr>
          <w:p w14:paraId="0CD3677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42</w:t>
            </w:r>
          </w:p>
        </w:tc>
        <w:tc>
          <w:tcPr>
            <w:tcW w:w="3085" w:type="dxa"/>
          </w:tcPr>
          <w:p w14:paraId="2535AB6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16FE7B5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19,98</w:t>
            </w:r>
          </w:p>
        </w:tc>
        <w:tc>
          <w:tcPr>
            <w:tcW w:w="1815" w:type="dxa"/>
          </w:tcPr>
          <w:p w14:paraId="3BCDC2E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5FBA975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70F89222" w14:textId="77777777" w:rsidTr="00B51C35">
        <w:trPr>
          <w:jc w:val="center"/>
        </w:trPr>
        <w:tc>
          <w:tcPr>
            <w:tcW w:w="596" w:type="dxa"/>
          </w:tcPr>
          <w:p w14:paraId="3FD9562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43</w:t>
            </w:r>
          </w:p>
        </w:tc>
        <w:tc>
          <w:tcPr>
            <w:tcW w:w="3085" w:type="dxa"/>
          </w:tcPr>
          <w:p w14:paraId="0FCB5FA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08214DB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12,41</w:t>
            </w:r>
          </w:p>
        </w:tc>
        <w:tc>
          <w:tcPr>
            <w:tcW w:w="1815" w:type="dxa"/>
          </w:tcPr>
          <w:p w14:paraId="00AEC98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4C7649C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5C7C8103" w14:textId="77777777" w:rsidTr="00B51C35">
        <w:trPr>
          <w:jc w:val="center"/>
        </w:trPr>
        <w:tc>
          <w:tcPr>
            <w:tcW w:w="596" w:type="dxa"/>
          </w:tcPr>
          <w:p w14:paraId="0B0B14E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44</w:t>
            </w:r>
          </w:p>
        </w:tc>
        <w:tc>
          <w:tcPr>
            <w:tcW w:w="3085" w:type="dxa"/>
          </w:tcPr>
          <w:p w14:paraId="432E4AD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61FB1C2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21,46</w:t>
            </w:r>
          </w:p>
        </w:tc>
        <w:tc>
          <w:tcPr>
            <w:tcW w:w="1815" w:type="dxa"/>
          </w:tcPr>
          <w:p w14:paraId="79733D5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5505D9A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6C14E551" w14:textId="77777777" w:rsidTr="00B51C35">
        <w:trPr>
          <w:jc w:val="center"/>
        </w:trPr>
        <w:tc>
          <w:tcPr>
            <w:tcW w:w="596" w:type="dxa"/>
          </w:tcPr>
          <w:p w14:paraId="2F6E2EA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45</w:t>
            </w:r>
          </w:p>
        </w:tc>
        <w:tc>
          <w:tcPr>
            <w:tcW w:w="3085" w:type="dxa"/>
          </w:tcPr>
          <w:p w14:paraId="310078F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7A2E3DD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16,88</w:t>
            </w:r>
          </w:p>
        </w:tc>
        <w:tc>
          <w:tcPr>
            <w:tcW w:w="1815" w:type="dxa"/>
          </w:tcPr>
          <w:p w14:paraId="5B07BA0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52784C5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4FE4443B" w14:textId="77777777" w:rsidTr="00B51C35">
        <w:trPr>
          <w:jc w:val="center"/>
        </w:trPr>
        <w:tc>
          <w:tcPr>
            <w:tcW w:w="596" w:type="dxa"/>
          </w:tcPr>
          <w:p w14:paraId="78AE341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lastRenderedPageBreak/>
              <w:t>46</w:t>
            </w:r>
          </w:p>
        </w:tc>
        <w:tc>
          <w:tcPr>
            <w:tcW w:w="3085" w:type="dxa"/>
          </w:tcPr>
          <w:p w14:paraId="4E11EE5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20F237A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9,04</w:t>
            </w:r>
          </w:p>
        </w:tc>
        <w:tc>
          <w:tcPr>
            <w:tcW w:w="1815" w:type="dxa"/>
          </w:tcPr>
          <w:p w14:paraId="074EFC8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7C39C91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24493DA8" w14:textId="77777777" w:rsidTr="00B51C35">
        <w:trPr>
          <w:jc w:val="center"/>
        </w:trPr>
        <w:tc>
          <w:tcPr>
            <w:tcW w:w="596" w:type="dxa"/>
          </w:tcPr>
          <w:p w14:paraId="031A735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47</w:t>
            </w:r>
          </w:p>
        </w:tc>
        <w:tc>
          <w:tcPr>
            <w:tcW w:w="3085" w:type="dxa"/>
          </w:tcPr>
          <w:p w14:paraId="28C867C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2B42824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45,45</w:t>
            </w:r>
          </w:p>
        </w:tc>
        <w:tc>
          <w:tcPr>
            <w:tcW w:w="1815" w:type="dxa"/>
          </w:tcPr>
          <w:p w14:paraId="318CE31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04F0C88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2,11</w:t>
            </w:r>
          </w:p>
        </w:tc>
      </w:tr>
      <w:tr w:rsidR="007025FD" w:rsidRPr="00C62271" w14:paraId="7A45940B" w14:textId="77777777" w:rsidTr="00B51C35">
        <w:trPr>
          <w:jc w:val="center"/>
        </w:trPr>
        <w:tc>
          <w:tcPr>
            <w:tcW w:w="596" w:type="dxa"/>
          </w:tcPr>
          <w:p w14:paraId="28CF175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48</w:t>
            </w:r>
          </w:p>
        </w:tc>
        <w:tc>
          <w:tcPr>
            <w:tcW w:w="3085" w:type="dxa"/>
          </w:tcPr>
          <w:p w14:paraId="2BC059F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0D4883B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17,19</w:t>
            </w:r>
          </w:p>
        </w:tc>
        <w:tc>
          <w:tcPr>
            <w:tcW w:w="1815" w:type="dxa"/>
          </w:tcPr>
          <w:p w14:paraId="31F1F0A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29AA031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644A4B71" w14:textId="77777777" w:rsidTr="00B51C35">
        <w:trPr>
          <w:jc w:val="center"/>
        </w:trPr>
        <w:tc>
          <w:tcPr>
            <w:tcW w:w="596" w:type="dxa"/>
          </w:tcPr>
          <w:p w14:paraId="5A4D728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49</w:t>
            </w:r>
          </w:p>
        </w:tc>
        <w:tc>
          <w:tcPr>
            <w:tcW w:w="3085" w:type="dxa"/>
          </w:tcPr>
          <w:p w14:paraId="682F09F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6F9F3F8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151,88</w:t>
            </w:r>
          </w:p>
        </w:tc>
        <w:tc>
          <w:tcPr>
            <w:tcW w:w="1815" w:type="dxa"/>
          </w:tcPr>
          <w:p w14:paraId="4B54C0E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0D7889C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6A2E90C3" w14:textId="77777777" w:rsidTr="00B51C35">
        <w:trPr>
          <w:jc w:val="center"/>
        </w:trPr>
        <w:tc>
          <w:tcPr>
            <w:tcW w:w="596" w:type="dxa"/>
          </w:tcPr>
          <w:p w14:paraId="113D181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50</w:t>
            </w:r>
          </w:p>
        </w:tc>
        <w:tc>
          <w:tcPr>
            <w:tcW w:w="3085" w:type="dxa"/>
          </w:tcPr>
          <w:p w14:paraId="6FD16B9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50186B46"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7,96</w:t>
            </w:r>
          </w:p>
        </w:tc>
        <w:tc>
          <w:tcPr>
            <w:tcW w:w="1815" w:type="dxa"/>
          </w:tcPr>
          <w:p w14:paraId="53D82EE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278D136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7C3F0580" w14:textId="77777777" w:rsidTr="00B51C35">
        <w:trPr>
          <w:jc w:val="center"/>
        </w:trPr>
        <w:tc>
          <w:tcPr>
            <w:tcW w:w="596" w:type="dxa"/>
          </w:tcPr>
          <w:p w14:paraId="17747F1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51</w:t>
            </w:r>
          </w:p>
        </w:tc>
        <w:tc>
          <w:tcPr>
            <w:tcW w:w="3085" w:type="dxa"/>
          </w:tcPr>
          <w:p w14:paraId="6B3BEDD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7521420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32,51</w:t>
            </w:r>
          </w:p>
        </w:tc>
        <w:tc>
          <w:tcPr>
            <w:tcW w:w="1815" w:type="dxa"/>
          </w:tcPr>
          <w:p w14:paraId="17EFD5D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66EBB9A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7F27C808" w14:textId="77777777" w:rsidTr="00B51C35">
        <w:trPr>
          <w:jc w:val="center"/>
        </w:trPr>
        <w:tc>
          <w:tcPr>
            <w:tcW w:w="596" w:type="dxa"/>
          </w:tcPr>
          <w:p w14:paraId="18C2EFA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52</w:t>
            </w:r>
          </w:p>
        </w:tc>
        <w:tc>
          <w:tcPr>
            <w:tcW w:w="3085" w:type="dxa"/>
          </w:tcPr>
          <w:p w14:paraId="097149D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5A29907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16,17</w:t>
            </w:r>
          </w:p>
        </w:tc>
        <w:tc>
          <w:tcPr>
            <w:tcW w:w="1815" w:type="dxa"/>
          </w:tcPr>
          <w:p w14:paraId="0798389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75C0C3E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34D3DDE7" w14:textId="77777777" w:rsidTr="00B51C35">
        <w:trPr>
          <w:jc w:val="center"/>
        </w:trPr>
        <w:tc>
          <w:tcPr>
            <w:tcW w:w="596" w:type="dxa"/>
          </w:tcPr>
          <w:p w14:paraId="3431E2C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53</w:t>
            </w:r>
          </w:p>
        </w:tc>
        <w:tc>
          <w:tcPr>
            <w:tcW w:w="3085" w:type="dxa"/>
          </w:tcPr>
          <w:p w14:paraId="78D4C5B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15B2529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37,25</w:t>
            </w:r>
          </w:p>
        </w:tc>
        <w:tc>
          <w:tcPr>
            <w:tcW w:w="1815" w:type="dxa"/>
          </w:tcPr>
          <w:p w14:paraId="7516C1B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0512946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3F5D9213" w14:textId="77777777" w:rsidTr="00B51C35">
        <w:trPr>
          <w:jc w:val="center"/>
        </w:trPr>
        <w:tc>
          <w:tcPr>
            <w:tcW w:w="596" w:type="dxa"/>
          </w:tcPr>
          <w:p w14:paraId="3EF4C06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54</w:t>
            </w:r>
          </w:p>
        </w:tc>
        <w:tc>
          <w:tcPr>
            <w:tcW w:w="3085" w:type="dxa"/>
          </w:tcPr>
          <w:p w14:paraId="4E8544C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69AD0DB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32,40</w:t>
            </w:r>
          </w:p>
        </w:tc>
        <w:tc>
          <w:tcPr>
            <w:tcW w:w="1815" w:type="dxa"/>
          </w:tcPr>
          <w:p w14:paraId="2EF4FE6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07CF863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79AD1ECD" w14:textId="77777777" w:rsidTr="00B51C35">
        <w:trPr>
          <w:jc w:val="center"/>
        </w:trPr>
        <w:tc>
          <w:tcPr>
            <w:tcW w:w="596" w:type="dxa"/>
          </w:tcPr>
          <w:p w14:paraId="03B9BA6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55</w:t>
            </w:r>
          </w:p>
        </w:tc>
        <w:tc>
          <w:tcPr>
            <w:tcW w:w="3085" w:type="dxa"/>
          </w:tcPr>
          <w:p w14:paraId="07317AB5"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103D317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45,09</w:t>
            </w:r>
          </w:p>
        </w:tc>
        <w:tc>
          <w:tcPr>
            <w:tcW w:w="1815" w:type="dxa"/>
          </w:tcPr>
          <w:p w14:paraId="169EA50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5F2DC36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144AE8E6" w14:textId="77777777" w:rsidTr="00B51C35">
        <w:trPr>
          <w:jc w:val="center"/>
        </w:trPr>
        <w:tc>
          <w:tcPr>
            <w:tcW w:w="596" w:type="dxa"/>
          </w:tcPr>
          <w:p w14:paraId="01839204"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56</w:t>
            </w:r>
          </w:p>
        </w:tc>
        <w:tc>
          <w:tcPr>
            <w:tcW w:w="3085" w:type="dxa"/>
          </w:tcPr>
          <w:p w14:paraId="2F855A8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29EEB3E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6,50</w:t>
            </w:r>
          </w:p>
        </w:tc>
        <w:tc>
          <w:tcPr>
            <w:tcW w:w="1815" w:type="dxa"/>
          </w:tcPr>
          <w:p w14:paraId="457969FF"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5DE4242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62F1F6A3" w14:textId="77777777" w:rsidTr="00B51C35">
        <w:trPr>
          <w:jc w:val="center"/>
        </w:trPr>
        <w:tc>
          <w:tcPr>
            <w:tcW w:w="596" w:type="dxa"/>
          </w:tcPr>
          <w:p w14:paraId="18D56A0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57</w:t>
            </w:r>
          </w:p>
        </w:tc>
        <w:tc>
          <w:tcPr>
            <w:tcW w:w="3085" w:type="dxa"/>
          </w:tcPr>
          <w:p w14:paraId="4E51DB1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354F234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81,75</w:t>
            </w:r>
          </w:p>
        </w:tc>
        <w:tc>
          <w:tcPr>
            <w:tcW w:w="1815" w:type="dxa"/>
          </w:tcPr>
          <w:p w14:paraId="3809226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517A7BF3"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r w:rsidR="007025FD" w:rsidRPr="00C62271" w14:paraId="3A616D6F" w14:textId="77777777" w:rsidTr="00B51C35">
        <w:trPr>
          <w:jc w:val="center"/>
        </w:trPr>
        <w:tc>
          <w:tcPr>
            <w:tcW w:w="596" w:type="dxa"/>
          </w:tcPr>
          <w:p w14:paraId="778FB17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58</w:t>
            </w:r>
          </w:p>
        </w:tc>
        <w:tc>
          <w:tcPr>
            <w:tcW w:w="3085" w:type="dxa"/>
          </w:tcPr>
          <w:p w14:paraId="5E99064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wklęsły</w:t>
            </w:r>
          </w:p>
        </w:tc>
        <w:tc>
          <w:tcPr>
            <w:tcW w:w="1763" w:type="dxa"/>
          </w:tcPr>
          <w:p w14:paraId="2F9324B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7,69</w:t>
            </w:r>
          </w:p>
        </w:tc>
        <w:tc>
          <w:tcPr>
            <w:tcW w:w="1815" w:type="dxa"/>
          </w:tcPr>
          <w:p w14:paraId="3AF4668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1500</w:t>
            </w:r>
          </w:p>
        </w:tc>
        <w:tc>
          <w:tcPr>
            <w:tcW w:w="1870" w:type="dxa"/>
          </w:tcPr>
          <w:p w14:paraId="4D0E586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73DB7CEE" w14:textId="77777777" w:rsidTr="00B51C35">
        <w:trPr>
          <w:jc w:val="center"/>
        </w:trPr>
        <w:tc>
          <w:tcPr>
            <w:tcW w:w="596" w:type="dxa"/>
          </w:tcPr>
          <w:p w14:paraId="46B0204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w:t>
            </w:r>
          </w:p>
        </w:tc>
        <w:tc>
          <w:tcPr>
            <w:tcW w:w="3085" w:type="dxa"/>
          </w:tcPr>
          <w:p w14:paraId="6DD22AC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32C064AB"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35,06</w:t>
            </w:r>
          </w:p>
        </w:tc>
        <w:tc>
          <w:tcPr>
            <w:tcW w:w="1815" w:type="dxa"/>
          </w:tcPr>
          <w:p w14:paraId="19E2D382"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2DD8DE78"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2,11</w:t>
            </w:r>
          </w:p>
        </w:tc>
      </w:tr>
      <w:tr w:rsidR="007025FD" w:rsidRPr="00C62271" w14:paraId="1017F7EA" w14:textId="77777777" w:rsidTr="00B51C35">
        <w:trPr>
          <w:jc w:val="center"/>
        </w:trPr>
        <w:tc>
          <w:tcPr>
            <w:tcW w:w="596" w:type="dxa"/>
          </w:tcPr>
          <w:p w14:paraId="4654A069"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60</w:t>
            </w:r>
          </w:p>
        </w:tc>
        <w:tc>
          <w:tcPr>
            <w:tcW w:w="3085" w:type="dxa"/>
          </w:tcPr>
          <w:p w14:paraId="379AAFFD"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Łuk wypukły</w:t>
            </w:r>
          </w:p>
        </w:tc>
        <w:tc>
          <w:tcPr>
            <w:tcW w:w="1763" w:type="dxa"/>
          </w:tcPr>
          <w:p w14:paraId="445E6091"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32,40</w:t>
            </w:r>
          </w:p>
        </w:tc>
        <w:tc>
          <w:tcPr>
            <w:tcW w:w="1815" w:type="dxa"/>
          </w:tcPr>
          <w:p w14:paraId="73AB647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1000</w:t>
            </w:r>
          </w:p>
        </w:tc>
        <w:tc>
          <w:tcPr>
            <w:tcW w:w="1870" w:type="dxa"/>
          </w:tcPr>
          <w:p w14:paraId="113A994E"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r>
      <w:tr w:rsidR="007025FD" w:rsidRPr="00C62271" w14:paraId="35DB4F24" w14:textId="77777777" w:rsidTr="00B51C35">
        <w:trPr>
          <w:jc w:val="center"/>
        </w:trPr>
        <w:tc>
          <w:tcPr>
            <w:tcW w:w="596" w:type="dxa"/>
          </w:tcPr>
          <w:p w14:paraId="028E96CA"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61</w:t>
            </w:r>
          </w:p>
        </w:tc>
        <w:tc>
          <w:tcPr>
            <w:tcW w:w="3085" w:type="dxa"/>
          </w:tcPr>
          <w:p w14:paraId="333B8180"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Prosta</w:t>
            </w:r>
          </w:p>
        </w:tc>
        <w:tc>
          <w:tcPr>
            <w:tcW w:w="1763" w:type="dxa"/>
          </w:tcPr>
          <w:p w14:paraId="0CE3D53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62,37</w:t>
            </w:r>
          </w:p>
        </w:tc>
        <w:tc>
          <w:tcPr>
            <w:tcW w:w="1815" w:type="dxa"/>
          </w:tcPr>
          <w:p w14:paraId="1B781F17"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____________</w:t>
            </w:r>
          </w:p>
        </w:tc>
        <w:tc>
          <w:tcPr>
            <w:tcW w:w="1870" w:type="dxa"/>
          </w:tcPr>
          <w:p w14:paraId="6A4D62FC" w14:textId="77777777" w:rsidR="007025FD" w:rsidRPr="00C62271" w:rsidRDefault="007025FD" w:rsidP="00B51C35">
            <w:pPr>
              <w:tabs>
                <w:tab w:val="left" w:pos="540"/>
              </w:tabs>
              <w:suppressAutoHyphens/>
              <w:spacing w:after="0"/>
              <w:contextualSpacing/>
              <w:jc w:val="center"/>
              <w:textAlignment w:val="baseline"/>
              <w:rPr>
                <w:rFonts w:ascii="Arial Narrow" w:hAnsi="Arial Narrow" w:cs="Calibri"/>
                <w:sz w:val="20"/>
                <w:szCs w:val="20"/>
              </w:rPr>
            </w:pPr>
            <w:r w:rsidRPr="00C62271">
              <w:rPr>
                <w:rFonts w:ascii="Arial Narrow" w:hAnsi="Arial Narrow" w:cs="Calibri"/>
                <w:sz w:val="20"/>
                <w:szCs w:val="20"/>
              </w:rPr>
              <w:t>5,94</w:t>
            </w:r>
          </w:p>
        </w:tc>
      </w:tr>
    </w:tbl>
    <w:p w14:paraId="3977D9A4" w14:textId="77777777" w:rsidR="007025FD" w:rsidRPr="00C62271" w:rsidRDefault="007025FD" w:rsidP="00C62271">
      <w:pPr>
        <w:suppressAutoHyphens/>
        <w:spacing w:after="0"/>
        <w:jc w:val="both"/>
        <w:textAlignment w:val="baseline"/>
        <w:rPr>
          <w:rFonts w:ascii="Arial Narrow" w:hAnsi="Arial Narrow" w:cs="Calibri"/>
          <w:sz w:val="20"/>
          <w:szCs w:val="20"/>
        </w:rPr>
      </w:pPr>
    </w:p>
    <w:p w14:paraId="3EA4580D" w14:textId="77777777" w:rsidR="00CF454B" w:rsidRPr="00C62271" w:rsidRDefault="00CF454B" w:rsidP="00C62271">
      <w:pPr>
        <w:spacing w:after="0"/>
        <w:contextualSpacing/>
        <w:jc w:val="both"/>
        <w:rPr>
          <w:rFonts w:ascii="Arial Narrow" w:hAnsi="Arial Narrow" w:cs="Calibri"/>
          <w:sz w:val="20"/>
          <w:szCs w:val="20"/>
        </w:rPr>
      </w:pPr>
    </w:p>
    <w:p w14:paraId="02BC41E3" w14:textId="44030482" w:rsidR="00872B60" w:rsidRPr="00C62271" w:rsidRDefault="00EE74B6" w:rsidP="00C62271">
      <w:pPr>
        <w:pStyle w:val="Nagwek2"/>
        <w:spacing w:before="0"/>
        <w:jc w:val="both"/>
        <w:rPr>
          <w:rFonts w:ascii="Arial Narrow" w:hAnsi="Arial Narrow"/>
          <w:color w:val="auto"/>
          <w:sz w:val="20"/>
          <w:szCs w:val="20"/>
        </w:rPr>
      </w:pPr>
      <w:bookmarkStart w:id="76" w:name="_Toc186780825"/>
      <w:r w:rsidRPr="00C62271">
        <w:rPr>
          <w:rFonts w:ascii="Arial Narrow" w:hAnsi="Arial Narrow"/>
          <w:color w:val="auto"/>
          <w:sz w:val="20"/>
          <w:szCs w:val="20"/>
        </w:rPr>
        <w:t>4</w:t>
      </w:r>
      <w:r w:rsidR="00B64C85" w:rsidRPr="00C62271">
        <w:rPr>
          <w:rFonts w:ascii="Arial Narrow" w:hAnsi="Arial Narrow"/>
          <w:color w:val="auto"/>
          <w:sz w:val="20"/>
          <w:szCs w:val="20"/>
        </w:rPr>
        <w:t>.</w:t>
      </w:r>
      <w:r w:rsidR="00C3256C" w:rsidRPr="00C62271">
        <w:rPr>
          <w:rFonts w:ascii="Arial Narrow" w:hAnsi="Arial Narrow"/>
          <w:color w:val="auto"/>
          <w:sz w:val="20"/>
          <w:szCs w:val="20"/>
        </w:rPr>
        <w:t>7</w:t>
      </w:r>
      <w:r w:rsidR="00B64C85" w:rsidRPr="00C62271">
        <w:rPr>
          <w:rFonts w:ascii="Arial Narrow" w:hAnsi="Arial Narrow"/>
          <w:color w:val="auto"/>
          <w:sz w:val="20"/>
          <w:szCs w:val="20"/>
        </w:rPr>
        <w:t>.</w:t>
      </w:r>
      <w:r w:rsidR="00B64C85" w:rsidRPr="00C62271">
        <w:rPr>
          <w:rFonts w:ascii="Arial Narrow" w:hAnsi="Arial Narrow"/>
          <w:color w:val="auto"/>
          <w:sz w:val="20"/>
          <w:szCs w:val="20"/>
        </w:rPr>
        <w:tab/>
      </w:r>
      <w:r w:rsidR="00124DDF" w:rsidRPr="00C62271">
        <w:rPr>
          <w:rFonts w:ascii="Arial Narrow" w:hAnsi="Arial Narrow"/>
          <w:color w:val="auto"/>
          <w:sz w:val="20"/>
          <w:szCs w:val="20"/>
        </w:rPr>
        <w:t>Przekroje charakterystyczne i konstrukcja nawierzchni drogi</w:t>
      </w:r>
      <w:bookmarkEnd w:id="74"/>
      <w:bookmarkEnd w:id="76"/>
    </w:p>
    <w:p w14:paraId="0EBB90E1" w14:textId="06D2F8D1" w:rsidR="00872B60" w:rsidRPr="00C62271" w:rsidRDefault="00872B60" w:rsidP="00B51C35">
      <w:pPr>
        <w:widowControl w:val="0"/>
        <w:suppressAutoHyphens/>
        <w:autoSpaceDN w:val="0"/>
        <w:spacing w:after="0"/>
        <w:ind w:firstLine="708"/>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 xml:space="preserve">Zgodnie z wymaganiami Inwestora, istniejące podłoże gruntowe należy wzmocnić tak aby było w </w:t>
      </w:r>
      <w:r w:rsidRPr="00C62271">
        <w:rPr>
          <w:rFonts w:ascii="Arial Narrow" w:eastAsia="Arial Narrow" w:hAnsi="Arial Narrow" w:cs="Arial Narrow"/>
          <w:kern w:val="3"/>
          <w:sz w:val="20"/>
          <w:szCs w:val="20"/>
          <w:lang w:eastAsia="zh-CN" w:bidi="hi-IN"/>
        </w:rPr>
        <w:t>s</w:t>
      </w:r>
      <w:r w:rsidRPr="00C62271">
        <w:rPr>
          <w:rFonts w:ascii="Arial Narrow" w:eastAsia="SimSun" w:hAnsi="Arial Narrow" w:cs="Arial"/>
          <w:kern w:val="3"/>
          <w:sz w:val="20"/>
          <w:szCs w:val="20"/>
          <w:lang w:eastAsia="zh-CN" w:bidi="hi-IN"/>
        </w:rPr>
        <w:t>tanie przenieść ruch dla kategorii KR2 (moduł odkształcenia E</w:t>
      </w:r>
      <w:r w:rsidRPr="00C62271">
        <w:rPr>
          <w:rFonts w:ascii="Arial Narrow" w:eastAsia="SimSun" w:hAnsi="Arial Narrow" w:cs="Arial"/>
          <w:kern w:val="3"/>
          <w:sz w:val="20"/>
          <w:szCs w:val="20"/>
          <w:vertAlign w:val="subscript"/>
          <w:lang w:eastAsia="zh-CN" w:bidi="hi-IN"/>
        </w:rPr>
        <w:t>2</w:t>
      </w:r>
      <w:r w:rsidRPr="00C62271">
        <w:rPr>
          <w:rFonts w:ascii="Arial Narrow" w:eastAsia="SimSun" w:hAnsi="Arial Narrow" w:cs="Arial"/>
          <w:kern w:val="3"/>
          <w:sz w:val="20"/>
          <w:szCs w:val="20"/>
          <w:lang w:eastAsia="zh-CN" w:bidi="hi-IN"/>
        </w:rPr>
        <w:t xml:space="preserve"> = 80 </w:t>
      </w:r>
      <w:proofErr w:type="spellStart"/>
      <w:r w:rsidRPr="00C62271">
        <w:rPr>
          <w:rFonts w:ascii="Arial Narrow" w:eastAsia="SimSun" w:hAnsi="Arial Narrow" w:cs="Arial"/>
          <w:kern w:val="3"/>
          <w:sz w:val="20"/>
          <w:szCs w:val="20"/>
          <w:lang w:eastAsia="zh-CN" w:bidi="hi-IN"/>
        </w:rPr>
        <w:t>MPa</w:t>
      </w:r>
      <w:proofErr w:type="spellEnd"/>
      <w:r w:rsidRPr="00C62271">
        <w:rPr>
          <w:rFonts w:ascii="Arial Narrow" w:eastAsia="SimSun" w:hAnsi="Arial Narrow" w:cs="Arial"/>
          <w:kern w:val="3"/>
          <w:sz w:val="20"/>
          <w:szCs w:val="20"/>
          <w:lang w:eastAsia="zh-CN" w:bidi="hi-IN"/>
        </w:rPr>
        <w:t xml:space="preserve">). </w:t>
      </w:r>
    </w:p>
    <w:p w14:paraId="4CB1C27B" w14:textId="77777777" w:rsidR="00872B60" w:rsidRPr="00C62271" w:rsidRDefault="00872B60" w:rsidP="00C62271">
      <w:pPr>
        <w:widowControl w:val="0"/>
        <w:suppressAutoHyphens/>
        <w:autoSpaceDN w:val="0"/>
        <w:spacing w:after="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 xml:space="preserve">Konstrukcja ulepszonego podłożą została zaprojektowana w systemie wymiany gruntu na warstwę ulepszonego podłoża, ewentualnie ze względu na różnorodność robót wykonanie nasypu z gruntu </w:t>
      </w:r>
      <w:proofErr w:type="spellStart"/>
      <w:r w:rsidRPr="00C62271">
        <w:rPr>
          <w:rFonts w:ascii="Arial Narrow" w:eastAsia="SimSun" w:hAnsi="Arial Narrow" w:cs="Arial"/>
          <w:kern w:val="3"/>
          <w:sz w:val="20"/>
          <w:szCs w:val="20"/>
          <w:lang w:eastAsia="zh-CN" w:bidi="hi-IN"/>
        </w:rPr>
        <w:t>niewysadzinowego</w:t>
      </w:r>
      <w:proofErr w:type="spellEnd"/>
      <w:r w:rsidRPr="00C62271">
        <w:rPr>
          <w:rFonts w:ascii="Arial Narrow" w:eastAsia="SimSun" w:hAnsi="Arial Narrow" w:cs="Arial"/>
          <w:kern w:val="3"/>
          <w:sz w:val="20"/>
          <w:szCs w:val="20"/>
          <w:lang w:eastAsia="zh-CN" w:bidi="hi-IN"/>
        </w:rPr>
        <w:t xml:space="preserve">. </w:t>
      </w:r>
    </w:p>
    <w:p w14:paraId="5A7ED21B" w14:textId="77777777" w:rsidR="00872B60" w:rsidRPr="00C62271" w:rsidRDefault="00872B60" w:rsidP="00C62271">
      <w:pPr>
        <w:widowControl w:val="0"/>
        <w:suppressAutoHyphens/>
        <w:autoSpaceDN w:val="0"/>
        <w:spacing w:after="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Wykonawca na etapie budowy winien uwzględnić zapewnienie stałego dostępu do badań płytą statyczną VSS jak i lekką płytą dynamiczną w celu kontroli nośności i zagęszczenia podłoża na życzenie Inwestora.</w:t>
      </w:r>
    </w:p>
    <w:p w14:paraId="4E4F4574" w14:textId="77777777" w:rsidR="00872B60" w:rsidRPr="00C62271" w:rsidRDefault="00872B60" w:rsidP="00C62271">
      <w:pPr>
        <w:widowControl w:val="0"/>
        <w:suppressAutoHyphens/>
        <w:autoSpaceDN w:val="0"/>
        <w:spacing w:after="0"/>
        <w:jc w:val="both"/>
        <w:textAlignment w:val="baseline"/>
        <w:rPr>
          <w:rFonts w:ascii="Arial Narrow" w:eastAsia="SimSun" w:hAnsi="Arial Narrow" w:cs="Arial"/>
          <w:kern w:val="3"/>
          <w:sz w:val="20"/>
          <w:szCs w:val="20"/>
          <w:lang w:eastAsia="zh-CN" w:bidi="hi-IN"/>
        </w:rPr>
      </w:pPr>
    </w:p>
    <w:p w14:paraId="52283F58" w14:textId="77777777" w:rsidR="00872B60" w:rsidRPr="00C62271" w:rsidRDefault="00872B60" w:rsidP="00C62271">
      <w:pPr>
        <w:widowControl w:val="0"/>
        <w:suppressAutoHyphens/>
        <w:autoSpaceDN w:val="0"/>
        <w:spacing w:after="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Przed przystąpieniem do wykonywania robót zasadniczych, należy wykonać następujące roboty przygotowawcze :</w:t>
      </w:r>
    </w:p>
    <w:p w14:paraId="6D12E264" w14:textId="77777777" w:rsidR="00872B60" w:rsidRPr="00C62271" w:rsidRDefault="00872B60" w:rsidP="00C62271">
      <w:pPr>
        <w:widowControl w:val="0"/>
        <w:numPr>
          <w:ilvl w:val="0"/>
          <w:numId w:val="9"/>
        </w:numPr>
        <w:suppressAutoHyphens/>
        <w:autoSpaceDN w:val="0"/>
        <w:spacing w:after="0"/>
        <w:ind w:left="0" w:firstLine="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wykonać wykop lub nasyp do poziomu spodu konstrukcji ulepszenia podłoża,</w:t>
      </w:r>
    </w:p>
    <w:p w14:paraId="088404DA" w14:textId="77777777" w:rsidR="00872B60" w:rsidRPr="00C62271" w:rsidRDefault="00872B60" w:rsidP="00C62271">
      <w:pPr>
        <w:widowControl w:val="0"/>
        <w:numPr>
          <w:ilvl w:val="0"/>
          <w:numId w:val="9"/>
        </w:numPr>
        <w:suppressAutoHyphens/>
        <w:autoSpaceDN w:val="0"/>
        <w:spacing w:after="0"/>
        <w:ind w:left="0" w:firstLine="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dogęścić występujące grunty,</w:t>
      </w:r>
    </w:p>
    <w:p w14:paraId="4BBACFAC" w14:textId="437682CB" w:rsidR="00872B60" w:rsidRPr="00C62271" w:rsidRDefault="004A5342" w:rsidP="00C62271">
      <w:pPr>
        <w:widowControl w:val="0"/>
        <w:numPr>
          <w:ilvl w:val="0"/>
          <w:numId w:val="9"/>
        </w:numPr>
        <w:suppressAutoHyphens/>
        <w:autoSpaceDN w:val="0"/>
        <w:spacing w:after="0"/>
        <w:ind w:left="0" w:firstLine="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w razie konieczności</w:t>
      </w:r>
      <w:r w:rsidR="00872B60" w:rsidRPr="00C62271">
        <w:rPr>
          <w:rFonts w:ascii="Arial Narrow" w:eastAsia="SimSun" w:hAnsi="Arial Narrow" w:cs="Arial"/>
          <w:kern w:val="3"/>
          <w:sz w:val="20"/>
          <w:szCs w:val="20"/>
          <w:lang w:eastAsia="zh-CN" w:bidi="hi-IN"/>
        </w:rPr>
        <w:t xml:space="preserve"> obniżenie poziomu terenu pod wpływem zagęszczenia uzupełnić gruntem zasypowym.</w:t>
      </w:r>
    </w:p>
    <w:p w14:paraId="58BDE754" w14:textId="77777777" w:rsidR="00872B60" w:rsidRPr="00C62271" w:rsidRDefault="00872B60" w:rsidP="00C62271">
      <w:pPr>
        <w:suppressAutoHyphens/>
        <w:autoSpaceDN w:val="0"/>
        <w:spacing w:after="0"/>
        <w:jc w:val="both"/>
        <w:textAlignment w:val="baseline"/>
        <w:rPr>
          <w:rFonts w:ascii="Arial Narrow" w:eastAsia="SimSun" w:hAnsi="Arial Narrow" w:cs="Arial"/>
          <w:kern w:val="3"/>
          <w:sz w:val="20"/>
          <w:szCs w:val="20"/>
          <w:lang w:eastAsia="zh-CN" w:bidi="hi-IN"/>
        </w:rPr>
      </w:pPr>
    </w:p>
    <w:p w14:paraId="0860664C" w14:textId="77777777" w:rsidR="00872B60" w:rsidRPr="00C62271" w:rsidRDefault="00872B60" w:rsidP="00C62271">
      <w:pPr>
        <w:suppressAutoHyphens/>
        <w:autoSpaceDN w:val="0"/>
        <w:spacing w:after="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Założono, że tak przygotowane podłoże będzie spełniało następujące wymagania :</w:t>
      </w:r>
    </w:p>
    <w:p w14:paraId="60FBDA5C" w14:textId="1C254C84" w:rsidR="00872B60" w:rsidRPr="00C62271" w:rsidRDefault="00872B60" w:rsidP="00C62271">
      <w:pPr>
        <w:widowControl w:val="0"/>
        <w:numPr>
          <w:ilvl w:val="0"/>
          <w:numId w:val="9"/>
        </w:numPr>
        <w:suppressAutoHyphens/>
        <w:autoSpaceDN w:val="0"/>
        <w:spacing w:after="0"/>
        <w:ind w:left="0" w:firstLine="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Mangal"/>
          <w:kern w:val="3"/>
          <w:sz w:val="20"/>
          <w:szCs w:val="20"/>
          <w:lang w:eastAsia="zh-CN" w:bidi="hi-IN"/>
        </w:rPr>
        <w:t>nośność, określona wtórnym modułem odkształcenia : E</w:t>
      </w:r>
      <w:r w:rsidRPr="00C62271">
        <w:rPr>
          <w:rFonts w:ascii="Arial Narrow" w:eastAsia="SimSun" w:hAnsi="Arial Narrow" w:cs="Mangal"/>
          <w:kern w:val="3"/>
          <w:sz w:val="20"/>
          <w:szCs w:val="20"/>
          <w:vertAlign w:val="subscript"/>
          <w:lang w:eastAsia="zh-CN" w:bidi="hi-IN"/>
        </w:rPr>
        <w:t>2</w:t>
      </w:r>
      <w:r w:rsidRPr="00C62271">
        <w:rPr>
          <w:rFonts w:ascii="Arial Narrow" w:eastAsia="SimSun" w:hAnsi="Arial Narrow" w:cs="Mangal"/>
          <w:kern w:val="3"/>
          <w:sz w:val="20"/>
          <w:szCs w:val="20"/>
          <w:lang w:eastAsia="zh-CN" w:bidi="hi-IN"/>
        </w:rPr>
        <w:t xml:space="preserve"> &gt; 50 </w:t>
      </w:r>
      <w:proofErr w:type="spellStart"/>
      <w:r w:rsidRPr="00C62271">
        <w:rPr>
          <w:rFonts w:ascii="Arial Narrow" w:eastAsia="SimSun" w:hAnsi="Arial Narrow" w:cs="Mangal"/>
          <w:kern w:val="3"/>
          <w:sz w:val="20"/>
          <w:szCs w:val="20"/>
          <w:lang w:eastAsia="zh-CN" w:bidi="hi-IN"/>
        </w:rPr>
        <w:t>MPa</w:t>
      </w:r>
      <w:proofErr w:type="spellEnd"/>
      <w:r w:rsidRPr="00C62271">
        <w:rPr>
          <w:rFonts w:ascii="Arial Narrow" w:eastAsia="SimSun" w:hAnsi="Arial Narrow" w:cs="Mangal"/>
          <w:kern w:val="3"/>
          <w:sz w:val="20"/>
          <w:szCs w:val="20"/>
          <w:lang w:eastAsia="zh-CN" w:bidi="hi-IN"/>
        </w:rPr>
        <w:t xml:space="preserve"> lub </w:t>
      </w:r>
      <w:proofErr w:type="spellStart"/>
      <w:r w:rsidRPr="00C62271">
        <w:rPr>
          <w:rFonts w:ascii="Arial Narrow" w:eastAsia="SimSun" w:hAnsi="Arial Narrow" w:cs="Mangal"/>
          <w:kern w:val="3"/>
          <w:sz w:val="20"/>
          <w:szCs w:val="20"/>
          <w:lang w:eastAsia="zh-CN" w:bidi="hi-IN"/>
        </w:rPr>
        <w:t>Evd</w:t>
      </w:r>
      <w:proofErr w:type="spellEnd"/>
      <w:r w:rsidRPr="00C62271">
        <w:rPr>
          <w:rFonts w:ascii="Arial Narrow" w:eastAsia="SimSun" w:hAnsi="Arial Narrow" w:cs="Mangal"/>
          <w:kern w:val="3"/>
          <w:sz w:val="20"/>
          <w:szCs w:val="20"/>
          <w:lang w:eastAsia="zh-CN" w:bidi="hi-IN"/>
        </w:rPr>
        <w:t xml:space="preserve"> &gt; 30 </w:t>
      </w:r>
      <w:proofErr w:type="spellStart"/>
      <w:r w:rsidRPr="00C62271">
        <w:rPr>
          <w:rFonts w:ascii="Arial Narrow" w:eastAsia="SimSun" w:hAnsi="Arial Narrow" w:cs="Mangal"/>
          <w:kern w:val="3"/>
          <w:sz w:val="20"/>
          <w:szCs w:val="20"/>
          <w:lang w:eastAsia="zh-CN" w:bidi="hi-IN"/>
        </w:rPr>
        <w:t>MPa</w:t>
      </w:r>
      <w:proofErr w:type="spellEnd"/>
    </w:p>
    <w:p w14:paraId="38F4DA0F" w14:textId="77777777" w:rsidR="00872B60" w:rsidRPr="00C62271" w:rsidRDefault="00872B60" w:rsidP="00C62271">
      <w:pPr>
        <w:widowControl w:val="0"/>
        <w:numPr>
          <w:ilvl w:val="0"/>
          <w:numId w:val="9"/>
        </w:numPr>
        <w:suppressAutoHyphens/>
        <w:autoSpaceDN w:val="0"/>
        <w:spacing w:after="0"/>
        <w:ind w:left="0" w:firstLine="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zagęszczenie, określone stosunkiem modułu wtórnego do pierwotnego    E</w:t>
      </w:r>
      <w:r w:rsidRPr="00C62271">
        <w:rPr>
          <w:rFonts w:ascii="Arial Narrow" w:eastAsia="SimSun" w:hAnsi="Arial Narrow" w:cs="Arial"/>
          <w:kern w:val="3"/>
          <w:sz w:val="20"/>
          <w:szCs w:val="20"/>
          <w:vertAlign w:val="subscript"/>
          <w:lang w:eastAsia="zh-CN" w:bidi="hi-IN"/>
        </w:rPr>
        <w:t>2</w:t>
      </w:r>
      <w:r w:rsidRPr="00C62271">
        <w:rPr>
          <w:rFonts w:ascii="Arial Narrow" w:eastAsia="SimSun" w:hAnsi="Arial Narrow" w:cs="Arial"/>
          <w:kern w:val="3"/>
          <w:sz w:val="20"/>
          <w:szCs w:val="20"/>
          <w:lang w:eastAsia="zh-CN" w:bidi="hi-IN"/>
        </w:rPr>
        <w:t>/E</w:t>
      </w:r>
      <w:r w:rsidRPr="00C62271">
        <w:rPr>
          <w:rFonts w:ascii="Arial Narrow" w:eastAsia="SimSun" w:hAnsi="Arial Narrow" w:cs="Arial"/>
          <w:kern w:val="3"/>
          <w:sz w:val="20"/>
          <w:szCs w:val="20"/>
          <w:vertAlign w:val="subscript"/>
          <w:lang w:eastAsia="zh-CN" w:bidi="hi-IN"/>
        </w:rPr>
        <w:t>1</w:t>
      </w:r>
      <w:r w:rsidRPr="00C62271">
        <w:rPr>
          <w:rFonts w:ascii="Arial Narrow" w:eastAsia="SimSun" w:hAnsi="Arial Narrow" w:cs="Arial"/>
          <w:kern w:val="3"/>
          <w:sz w:val="20"/>
          <w:szCs w:val="20"/>
          <w:lang w:eastAsia="zh-CN" w:bidi="hi-IN"/>
        </w:rPr>
        <w:t xml:space="preserve"> &lt; 3,0.</w:t>
      </w:r>
    </w:p>
    <w:p w14:paraId="245E34BD" w14:textId="77777777" w:rsidR="00872B60" w:rsidRPr="00C62271" w:rsidRDefault="00872B60" w:rsidP="00C62271">
      <w:pPr>
        <w:suppressAutoHyphens/>
        <w:autoSpaceDN w:val="0"/>
        <w:spacing w:after="0"/>
        <w:jc w:val="both"/>
        <w:textAlignment w:val="baseline"/>
        <w:rPr>
          <w:rFonts w:ascii="Arial Narrow" w:eastAsia="SimSun" w:hAnsi="Arial Narrow" w:cs="Arial"/>
          <w:kern w:val="3"/>
          <w:sz w:val="20"/>
          <w:szCs w:val="20"/>
          <w:lang w:eastAsia="zh-CN" w:bidi="hi-IN"/>
        </w:rPr>
      </w:pPr>
    </w:p>
    <w:p w14:paraId="76DECAE2" w14:textId="5AB1057C" w:rsidR="00872B60" w:rsidRPr="00C62271" w:rsidRDefault="00872B60" w:rsidP="00C62271">
      <w:pPr>
        <w:suppressAutoHyphens/>
        <w:autoSpaceDN w:val="0"/>
        <w:spacing w:after="0"/>
        <w:jc w:val="both"/>
        <w:textAlignment w:val="baseline"/>
        <w:rPr>
          <w:rFonts w:ascii="Arial Narrow" w:eastAsia="SimSun" w:hAnsi="Arial Narrow" w:cs="Arial"/>
          <w:kern w:val="3"/>
          <w:sz w:val="20"/>
          <w:szCs w:val="20"/>
          <w:lang w:eastAsia="zh-CN" w:bidi="hi-IN"/>
        </w:rPr>
      </w:pPr>
      <w:r w:rsidRPr="00C62271">
        <w:rPr>
          <w:rFonts w:ascii="Arial Narrow" w:eastAsia="SimSun" w:hAnsi="Arial Narrow" w:cs="Arial"/>
          <w:kern w:val="3"/>
          <w:sz w:val="20"/>
          <w:szCs w:val="20"/>
          <w:lang w:eastAsia="zh-CN" w:bidi="hi-IN"/>
        </w:rPr>
        <w:t xml:space="preserve">Przed przystąpieniem do wykonywania robót, należy wykonać badania nośności podłożą w celu określenia rzeczywistych parametrów, tj. nośności podłoża i jego zagęszczenia. Dopuszcza się stosowanie zarówno płyty statycznej VSS, jak i lekkiej płyty dynamicznej. W przypadku znacznych rozbieżności pomiędzy parametrami, które stanowią założenia do projektowania, a </w:t>
      </w:r>
      <w:r w:rsidR="004A5342" w:rsidRPr="00C62271">
        <w:rPr>
          <w:rFonts w:ascii="Arial Narrow" w:eastAsia="SimSun" w:hAnsi="Arial Narrow" w:cs="Arial"/>
          <w:kern w:val="3"/>
          <w:sz w:val="20"/>
          <w:szCs w:val="20"/>
          <w:lang w:eastAsia="zh-CN" w:bidi="hi-IN"/>
        </w:rPr>
        <w:t>o</w:t>
      </w:r>
      <w:r w:rsidRPr="00C62271">
        <w:rPr>
          <w:rFonts w:ascii="Arial Narrow" w:eastAsia="SimSun" w:hAnsi="Arial Narrow" w:cs="Arial"/>
          <w:kern w:val="3"/>
          <w:sz w:val="20"/>
          <w:szCs w:val="20"/>
          <w:lang w:eastAsia="zh-CN" w:bidi="hi-IN"/>
        </w:rPr>
        <w:t>trzymanymi z badań, ewentualne zmiany n</w:t>
      </w:r>
      <w:r w:rsidR="004A5342" w:rsidRPr="00C62271">
        <w:rPr>
          <w:rFonts w:ascii="Arial Narrow" w:eastAsia="SimSun" w:hAnsi="Arial Narrow" w:cs="Arial"/>
          <w:kern w:val="3"/>
          <w:sz w:val="20"/>
          <w:szCs w:val="20"/>
          <w:lang w:eastAsia="zh-CN" w:bidi="hi-IN"/>
        </w:rPr>
        <w:t>ależy uzgadniać z Projektantem.</w:t>
      </w:r>
    </w:p>
    <w:p w14:paraId="24E5C900" w14:textId="77777777" w:rsidR="007025FD" w:rsidRPr="00C62271" w:rsidRDefault="007025FD" w:rsidP="00C62271">
      <w:pPr>
        <w:suppressAutoHyphens/>
        <w:autoSpaceDN w:val="0"/>
        <w:spacing w:after="0"/>
        <w:jc w:val="both"/>
        <w:textAlignment w:val="baseline"/>
        <w:rPr>
          <w:rFonts w:ascii="Arial Narrow" w:eastAsia="SimSun" w:hAnsi="Arial Narrow" w:cs="Arial"/>
          <w:kern w:val="3"/>
          <w:sz w:val="20"/>
          <w:szCs w:val="20"/>
          <w:lang w:eastAsia="zh-CN" w:bidi="hi-IN"/>
        </w:rPr>
      </w:pPr>
    </w:p>
    <w:p w14:paraId="54E0CA7C" w14:textId="77777777" w:rsidR="007025FD" w:rsidRDefault="007025FD" w:rsidP="00C62271">
      <w:pPr>
        <w:pStyle w:val="Standard"/>
        <w:spacing w:line="276" w:lineRule="auto"/>
        <w:jc w:val="both"/>
        <w:rPr>
          <w:rFonts w:ascii="Arial Narrow" w:hAnsi="Arial Narrow" w:cs="Times New Roman"/>
          <w:sz w:val="20"/>
          <w:szCs w:val="20"/>
        </w:rPr>
      </w:pPr>
      <w:r w:rsidRPr="00C62271">
        <w:rPr>
          <w:rFonts w:ascii="Arial Narrow" w:eastAsia="Calibri" w:hAnsi="Arial Narrow" w:cs="Times New Roman"/>
          <w:kern w:val="0"/>
          <w:sz w:val="20"/>
          <w:szCs w:val="20"/>
        </w:rPr>
        <w:t xml:space="preserve">Zestawienie konstrukcji nawierzchni w zakresie przebudowy drogi </w:t>
      </w:r>
      <w:r w:rsidRPr="00C62271">
        <w:rPr>
          <w:rFonts w:ascii="Arial Narrow" w:hAnsi="Arial Narrow" w:cs="Times New Roman"/>
          <w:sz w:val="20"/>
          <w:szCs w:val="20"/>
        </w:rPr>
        <w:t>powiatowej nr 2924S ul. Górnicza w Stanicy:</w:t>
      </w:r>
    </w:p>
    <w:p w14:paraId="220167CD" w14:textId="77777777" w:rsidR="003A64FC" w:rsidRDefault="003A64FC" w:rsidP="00C62271">
      <w:pPr>
        <w:pStyle w:val="Standard"/>
        <w:spacing w:line="276" w:lineRule="auto"/>
        <w:jc w:val="both"/>
        <w:rPr>
          <w:rFonts w:ascii="Arial Narrow" w:hAnsi="Arial Narrow" w:cs="Times New Roman"/>
          <w:sz w:val="20"/>
          <w:szCs w:val="20"/>
        </w:rPr>
      </w:pPr>
    </w:p>
    <w:p w14:paraId="2AF7EBDB" w14:textId="77777777" w:rsidR="003A64FC" w:rsidRPr="00C62271" w:rsidRDefault="003A64FC" w:rsidP="00C62271">
      <w:pPr>
        <w:pStyle w:val="Standard"/>
        <w:spacing w:line="276" w:lineRule="auto"/>
        <w:jc w:val="both"/>
        <w:rPr>
          <w:rFonts w:ascii="Arial Narrow" w:hAnsi="Arial Narrow" w:cs="Times New Roman"/>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7025FD" w:rsidRPr="00C62271" w14:paraId="6F40C9A0" w14:textId="77777777" w:rsidTr="003A64FC">
        <w:trPr>
          <w:jc w:val="center"/>
        </w:trPr>
        <w:tc>
          <w:tcPr>
            <w:tcW w:w="9067" w:type="dxa"/>
            <w:gridSpan w:val="2"/>
            <w:shd w:val="clear" w:color="auto" w:fill="auto"/>
            <w:vAlign w:val="center"/>
          </w:tcPr>
          <w:p w14:paraId="4EC4CEDD" w14:textId="77777777" w:rsidR="007025FD" w:rsidRPr="00C62271" w:rsidRDefault="007025FD" w:rsidP="003A64FC">
            <w:pPr>
              <w:pStyle w:val="Akapitzlist"/>
              <w:spacing w:after="0"/>
              <w:ind w:left="0"/>
              <w:jc w:val="center"/>
              <w:rPr>
                <w:rStyle w:val="hgkelc"/>
                <w:rFonts w:ascii="Arial Narrow" w:hAnsi="Arial Narrow"/>
                <w:b/>
                <w:bCs/>
                <w:i/>
                <w:iCs/>
                <w:sz w:val="20"/>
                <w:szCs w:val="20"/>
              </w:rPr>
            </w:pPr>
            <w:r w:rsidRPr="00C62271">
              <w:rPr>
                <w:rFonts w:ascii="Arial Narrow" w:hAnsi="Arial Narrow"/>
                <w:b/>
                <w:bCs/>
                <w:i/>
                <w:iCs/>
                <w:sz w:val="20"/>
                <w:szCs w:val="20"/>
              </w:rPr>
              <w:t>Założenia</w:t>
            </w:r>
          </w:p>
        </w:tc>
      </w:tr>
      <w:tr w:rsidR="007025FD" w:rsidRPr="00C62271" w14:paraId="41FD35CD" w14:textId="77777777" w:rsidTr="003A64FC">
        <w:trPr>
          <w:jc w:val="center"/>
        </w:trPr>
        <w:tc>
          <w:tcPr>
            <w:tcW w:w="4390" w:type="dxa"/>
            <w:shd w:val="clear" w:color="auto" w:fill="auto"/>
            <w:vAlign w:val="center"/>
          </w:tcPr>
          <w:p w14:paraId="2383FB0F" w14:textId="77777777" w:rsidR="007025FD" w:rsidRPr="00C62271" w:rsidRDefault="007025FD" w:rsidP="003A64FC">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Kategoria ruchu</w:t>
            </w:r>
          </w:p>
        </w:tc>
        <w:tc>
          <w:tcPr>
            <w:tcW w:w="4677" w:type="dxa"/>
            <w:shd w:val="clear" w:color="auto" w:fill="auto"/>
            <w:vAlign w:val="center"/>
          </w:tcPr>
          <w:p w14:paraId="194332B6" w14:textId="77777777" w:rsidR="007025FD" w:rsidRPr="00C62271" w:rsidRDefault="007025FD" w:rsidP="003A64FC">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KR2</w:t>
            </w:r>
          </w:p>
        </w:tc>
      </w:tr>
      <w:tr w:rsidR="007025FD" w:rsidRPr="00C62271" w14:paraId="7BA5CED6" w14:textId="77777777" w:rsidTr="003A64FC">
        <w:trPr>
          <w:jc w:val="center"/>
        </w:trPr>
        <w:tc>
          <w:tcPr>
            <w:tcW w:w="4390" w:type="dxa"/>
            <w:shd w:val="clear" w:color="auto" w:fill="auto"/>
            <w:vAlign w:val="center"/>
          </w:tcPr>
          <w:p w14:paraId="2A05D077" w14:textId="77777777" w:rsidR="007025FD" w:rsidRPr="00C62271" w:rsidRDefault="007025FD" w:rsidP="003A64FC">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Warunki wodne</w:t>
            </w:r>
          </w:p>
        </w:tc>
        <w:tc>
          <w:tcPr>
            <w:tcW w:w="4677" w:type="dxa"/>
            <w:shd w:val="clear" w:color="auto" w:fill="auto"/>
            <w:vAlign w:val="center"/>
          </w:tcPr>
          <w:p w14:paraId="3C1B3AA6" w14:textId="77777777" w:rsidR="007025FD" w:rsidRPr="00C62271" w:rsidRDefault="007025FD" w:rsidP="003A64FC">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Dobre</w:t>
            </w:r>
          </w:p>
        </w:tc>
      </w:tr>
      <w:tr w:rsidR="007025FD" w:rsidRPr="00C62271" w14:paraId="3D27275D" w14:textId="77777777" w:rsidTr="003A64FC">
        <w:trPr>
          <w:jc w:val="center"/>
        </w:trPr>
        <w:tc>
          <w:tcPr>
            <w:tcW w:w="4390" w:type="dxa"/>
            <w:shd w:val="clear" w:color="auto" w:fill="auto"/>
            <w:vAlign w:val="center"/>
          </w:tcPr>
          <w:p w14:paraId="22FCF476" w14:textId="77777777" w:rsidR="007025FD" w:rsidRPr="00C62271" w:rsidRDefault="007025FD" w:rsidP="003A64FC">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Warunki gruntowe</w:t>
            </w:r>
          </w:p>
        </w:tc>
        <w:tc>
          <w:tcPr>
            <w:tcW w:w="4677" w:type="dxa"/>
            <w:shd w:val="clear" w:color="auto" w:fill="auto"/>
            <w:vAlign w:val="center"/>
          </w:tcPr>
          <w:p w14:paraId="5D3B0B23" w14:textId="77777777" w:rsidR="007025FD" w:rsidRPr="00C62271" w:rsidRDefault="007025FD" w:rsidP="003A64FC">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 xml:space="preserve">Grunty niespoiste + Grunty </w:t>
            </w:r>
            <w:proofErr w:type="spellStart"/>
            <w:r w:rsidRPr="00C62271">
              <w:rPr>
                <w:rStyle w:val="hgkelc"/>
                <w:rFonts w:ascii="Arial Narrow" w:hAnsi="Arial Narrow"/>
                <w:sz w:val="20"/>
                <w:szCs w:val="20"/>
              </w:rPr>
              <w:t>wysadzinowe</w:t>
            </w:r>
            <w:proofErr w:type="spellEnd"/>
          </w:p>
        </w:tc>
      </w:tr>
      <w:tr w:rsidR="007025FD" w:rsidRPr="00C62271" w14:paraId="5C47BC28" w14:textId="77777777" w:rsidTr="003A64FC">
        <w:trPr>
          <w:jc w:val="center"/>
        </w:trPr>
        <w:tc>
          <w:tcPr>
            <w:tcW w:w="4390" w:type="dxa"/>
            <w:shd w:val="clear" w:color="auto" w:fill="auto"/>
            <w:vAlign w:val="center"/>
          </w:tcPr>
          <w:p w14:paraId="221DF8F9" w14:textId="77777777" w:rsidR="007025FD" w:rsidRPr="00C62271" w:rsidRDefault="007025FD" w:rsidP="003A64FC">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Grupa nośności podłoża</w:t>
            </w:r>
          </w:p>
        </w:tc>
        <w:tc>
          <w:tcPr>
            <w:tcW w:w="4677" w:type="dxa"/>
            <w:shd w:val="clear" w:color="auto" w:fill="auto"/>
            <w:vAlign w:val="center"/>
          </w:tcPr>
          <w:p w14:paraId="72E5284B" w14:textId="77777777" w:rsidR="007025FD" w:rsidRPr="00C62271" w:rsidRDefault="007025FD" w:rsidP="003A64FC">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G1-G3</w:t>
            </w:r>
          </w:p>
        </w:tc>
      </w:tr>
    </w:tbl>
    <w:p w14:paraId="470A2E8F" w14:textId="77777777" w:rsidR="007025FD" w:rsidRDefault="007025FD" w:rsidP="00C62271">
      <w:pPr>
        <w:pStyle w:val="Standard"/>
        <w:spacing w:line="276" w:lineRule="auto"/>
        <w:jc w:val="both"/>
        <w:rPr>
          <w:rFonts w:ascii="Arial Narrow" w:eastAsia="Arial Narrow" w:hAnsi="Arial Narrow" w:cs="Times New Roman"/>
          <w:sz w:val="20"/>
          <w:szCs w:val="20"/>
          <w:u w:val="single"/>
        </w:rPr>
      </w:pPr>
    </w:p>
    <w:p w14:paraId="179F90E4" w14:textId="77777777" w:rsidR="00B51C35" w:rsidRDefault="00B51C35" w:rsidP="00C62271">
      <w:pPr>
        <w:pStyle w:val="Standard"/>
        <w:spacing w:line="276" w:lineRule="auto"/>
        <w:jc w:val="both"/>
        <w:rPr>
          <w:rFonts w:ascii="Arial Narrow" w:eastAsia="Arial Narrow" w:hAnsi="Arial Narrow" w:cs="Times New Roman"/>
          <w:sz w:val="20"/>
          <w:szCs w:val="20"/>
          <w:u w:val="single"/>
        </w:rPr>
      </w:pPr>
    </w:p>
    <w:p w14:paraId="6003930A" w14:textId="77777777" w:rsidR="00B51C35" w:rsidRDefault="00B51C35" w:rsidP="00C62271">
      <w:pPr>
        <w:pStyle w:val="Standard"/>
        <w:spacing w:line="276" w:lineRule="auto"/>
        <w:jc w:val="both"/>
        <w:rPr>
          <w:rFonts w:ascii="Arial Narrow" w:eastAsia="Arial Narrow" w:hAnsi="Arial Narrow" w:cs="Times New Roman"/>
          <w:sz w:val="20"/>
          <w:szCs w:val="20"/>
          <w:u w:val="single"/>
        </w:rPr>
      </w:pPr>
    </w:p>
    <w:p w14:paraId="042CC14D" w14:textId="77777777" w:rsidR="00B51C35" w:rsidRPr="00C62271" w:rsidRDefault="00B51C35" w:rsidP="00C62271">
      <w:pPr>
        <w:pStyle w:val="Standard"/>
        <w:spacing w:line="276" w:lineRule="auto"/>
        <w:jc w:val="both"/>
        <w:rPr>
          <w:rFonts w:ascii="Arial Narrow" w:eastAsia="Arial Narrow" w:hAnsi="Arial Narrow" w:cs="Times New Roman"/>
          <w:sz w:val="20"/>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7"/>
      </w:tblGrid>
      <w:tr w:rsidR="007025FD" w:rsidRPr="00C62271" w14:paraId="2CEE7F98" w14:textId="77777777" w:rsidTr="00B51C35">
        <w:trPr>
          <w:trHeight w:val="499"/>
        </w:trPr>
        <w:tc>
          <w:tcPr>
            <w:tcW w:w="9067" w:type="dxa"/>
            <w:gridSpan w:val="2"/>
            <w:shd w:val="clear" w:color="auto" w:fill="auto"/>
            <w:vAlign w:val="center"/>
          </w:tcPr>
          <w:p w14:paraId="6CA91098"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Konstrukcja nawierzchni jezdni/zjazdów publicznych/skrzyżowań – KR2 (A)</w:t>
            </w:r>
          </w:p>
        </w:tc>
      </w:tr>
      <w:tr w:rsidR="007025FD" w:rsidRPr="00C62271" w14:paraId="50A15A1F" w14:textId="77777777" w:rsidTr="00B51C35">
        <w:trPr>
          <w:trHeight w:val="442"/>
        </w:trPr>
        <w:tc>
          <w:tcPr>
            <w:tcW w:w="1980" w:type="dxa"/>
            <w:shd w:val="clear" w:color="auto" w:fill="auto"/>
            <w:vAlign w:val="center"/>
          </w:tcPr>
          <w:p w14:paraId="54A1C51B"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Grubość warstwy</w:t>
            </w:r>
          </w:p>
        </w:tc>
        <w:tc>
          <w:tcPr>
            <w:tcW w:w="7087" w:type="dxa"/>
            <w:shd w:val="clear" w:color="auto" w:fill="auto"/>
            <w:vAlign w:val="center"/>
          </w:tcPr>
          <w:p w14:paraId="5D13834F"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Rodzaj warstwy</w:t>
            </w:r>
          </w:p>
        </w:tc>
      </w:tr>
      <w:tr w:rsidR="007025FD" w:rsidRPr="00C62271" w14:paraId="09E32396" w14:textId="77777777" w:rsidTr="00E20C15">
        <w:tc>
          <w:tcPr>
            <w:tcW w:w="1980" w:type="dxa"/>
            <w:shd w:val="clear" w:color="auto" w:fill="auto"/>
          </w:tcPr>
          <w:p w14:paraId="590B2ABB"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4 cm</w:t>
            </w:r>
          </w:p>
        </w:tc>
        <w:tc>
          <w:tcPr>
            <w:tcW w:w="7087" w:type="dxa"/>
            <w:shd w:val="clear" w:color="auto" w:fill="auto"/>
          </w:tcPr>
          <w:p w14:paraId="1C732F1D" w14:textId="366046DE" w:rsidR="007025FD" w:rsidRPr="00C62271" w:rsidRDefault="00B51C35" w:rsidP="00C62271">
            <w:pPr>
              <w:pStyle w:val="Akapitzlist"/>
              <w:spacing w:after="0"/>
              <w:ind w:left="0"/>
              <w:jc w:val="both"/>
              <w:rPr>
                <w:rStyle w:val="hgkelc"/>
                <w:rFonts w:ascii="Arial Narrow" w:hAnsi="Arial Narrow"/>
                <w:sz w:val="20"/>
                <w:szCs w:val="20"/>
              </w:rPr>
            </w:pPr>
            <w:r>
              <w:rPr>
                <w:rStyle w:val="hgkelc"/>
                <w:rFonts w:ascii="Arial Narrow" w:hAnsi="Arial Narrow"/>
                <w:sz w:val="20"/>
                <w:szCs w:val="20"/>
              </w:rPr>
              <w:t>W</w:t>
            </w:r>
            <w:r w:rsidR="007025FD" w:rsidRPr="00C62271">
              <w:rPr>
                <w:rStyle w:val="hgkelc"/>
                <w:rFonts w:ascii="Arial Narrow" w:hAnsi="Arial Narrow"/>
                <w:sz w:val="20"/>
                <w:szCs w:val="20"/>
              </w:rPr>
              <w:t xml:space="preserve">arstwa ścieralna z mieszanki mineralno-asfaltowej </w:t>
            </w:r>
          </w:p>
        </w:tc>
      </w:tr>
      <w:tr w:rsidR="007025FD" w:rsidRPr="00C62271" w14:paraId="747F4B06" w14:textId="77777777" w:rsidTr="00E20C15">
        <w:tc>
          <w:tcPr>
            <w:tcW w:w="1980" w:type="dxa"/>
            <w:shd w:val="clear" w:color="auto" w:fill="auto"/>
          </w:tcPr>
          <w:p w14:paraId="69D8DFDF"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8 cm</w:t>
            </w:r>
          </w:p>
        </w:tc>
        <w:tc>
          <w:tcPr>
            <w:tcW w:w="7087" w:type="dxa"/>
            <w:shd w:val="clear" w:color="auto" w:fill="auto"/>
          </w:tcPr>
          <w:p w14:paraId="4011588F" w14:textId="51041B51" w:rsidR="007025FD" w:rsidRPr="00C62271" w:rsidRDefault="00B51C35" w:rsidP="00C62271">
            <w:pPr>
              <w:pStyle w:val="Akapitzlist"/>
              <w:spacing w:after="0"/>
              <w:ind w:left="0"/>
              <w:jc w:val="both"/>
              <w:rPr>
                <w:rStyle w:val="hgkelc"/>
                <w:rFonts w:ascii="Arial Narrow" w:hAnsi="Arial Narrow"/>
                <w:sz w:val="20"/>
                <w:szCs w:val="20"/>
              </w:rPr>
            </w:pPr>
            <w:r>
              <w:rPr>
                <w:rStyle w:val="hgkelc"/>
                <w:rFonts w:ascii="Arial Narrow" w:hAnsi="Arial Narrow"/>
                <w:sz w:val="20"/>
                <w:szCs w:val="20"/>
              </w:rPr>
              <w:t>W</w:t>
            </w:r>
            <w:r w:rsidR="007025FD" w:rsidRPr="00C62271">
              <w:rPr>
                <w:rStyle w:val="hgkelc"/>
                <w:rFonts w:ascii="Arial Narrow" w:hAnsi="Arial Narrow"/>
                <w:sz w:val="20"/>
                <w:szCs w:val="20"/>
              </w:rPr>
              <w:t xml:space="preserve">arstwa wiążąca z betonu asfaltowego </w:t>
            </w:r>
          </w:p>
        </w:tc>
      </w:tr>
      <w:tr w:rsidR="007025FD" w:rsidRPr="00C62271" w14:paraId="00B448F7" w14:textId="77777777" w:rsidTr="00E20C15">
        <w:tc>
          <w:tcPr>
            <w:tcW w:w="1980" w:type="dxa"/>
            <w:shd w:val="clear" w:color="auto" w:fill="auto"/>
          </w:tcPr>
          <w:p w14:paraId="526E26A8"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15 cm</w:t>
            </w:r>
          </w:p>
        </w:tc>
        <w:tc>
          <w:tcPr>
            <w:tcW w:w="7087" w:type="dxa"/>
            <w:shd w:val="clear" w:color="auto" w:fill="auto"/>
          </w:tcPr>
          <w:p w14:paraId="66CDD013" w14:textId="72A77573" w:rsidR="007025FD" w:rsidRPr="00C62271" w:rsidRDefault="00B51C35" w:rsidP="00C62271">
            <w:pPr>
              <w:spacing w:after="0"/>
              <w:jc w:val="both"/>
              <w:rPr>
                <w:rStyle w:val="hgkelc"/>
                <w:rFonts w:ascii="Arial Narrow" w:hAnsi="Arial Narrow"/>
                <w:sz w:val="20"/>
                <w:szCs w:val="20"/>
              </w:rPr>
            </w:pPr>
            <w:r>
              <w:rPr>
                <w:rStyle w:val="hgkelc"/>
                <w:rFonts w:ascii="Arial Narrow" w:hAnsi="Arial Narrow"/>
                <w:sz w:val="20"/>
                <w:szCs w:val="20"/>
              </w:rPr>
              <w:t>W</w:t>
            </w:r>
            <w:r w:rsidR="007025FD" w:rsidRPr="00C62271">
              <w:rPr>
                <w:rStyle w:val="hgkelc"/>
                <w:rFonts w:ascii="Arial Narrow" w:hAnsi="Arial Narrow"/>
                <w:sz w:val="20"/>
                <w:szCs w:val="20"/>
              </w:rPr>
              <w:t>arstwa podbudowy zasadniczej z mieszanki niezwiązanej 0/31,5</w:t>
            </w:r>
          </w:p>
        </w:tc>
      </w:tr>
      <w:tr w:rsidR="007025FD" w:rsidRPr="00C62271" w14:paraId="2A2F05A5" w14:textId="77777777" w:rsidTr="00E20C15">
        <w:tc>
          <w:tcPr>
            <w:tcW w:w="1980" w:type="dxa"/>
            <w:shd w:val="clear" w:color="auto" w:fill="auto"/>
          </w:tcPr>
          <w:p w14:paraId="1F5FD9F7" w14:textId="44005235"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20 cm</w:t>
            </w:r>
          </w:p>
        </w:tc>
        <w:tc>
          <w:tcPr>
            <w:tcW w:w="7087" w:type="dxa"/>
            <w:shd w:val="clear" w:color="auto" w:fill="auto"/>
          </w:tcPr>
          <w:p w14:paraId="3B398EFB" w14:textId="615BF711" w:rsidR="007025FD" w:rsidRPr="00C62271" w:rsidRDefault="00B51C35" w:rsidP="00C62271">
            <w:pPr>
              <w:spacing w:after="0"/>
              <w:jc w:val="both"/>
              <w:rPr>
                <w:rFonts w:ascii="Arial Narrow" w:hAnsi="Arial Narrow"/>
                <w:sz w:val="20"/>
                <w:szCs w:val="20"/>
              </w:rPr>
            </w:pPr>
            <w:r>
              <w:rPr>
                <w:rStyle w:val="hgkelc"/>
                <w:rFonts w:ascii="Arial Narrow" w:hAnsi="Arial Narrow"/>
                <w:sz w:val="20"/>
                <w:szCs w:val="20"/>
              </w:rPr>
              <w:t>W</w:t>
            </w:r>
            <w:r w:rsidR="007025FD" w:rsidRPr="00C62271">
              <w:rPr>
                <w:rStyle w:val="hgkelc"/>
                <w:rFonts w:ascii="Arial Narrow" w:hAnsi="Arial Narrow"/>
                <w:sz w:val="20"/>
                <w:szCs w:val="20"/>
              </w:rPr>
              <w:t>arstwa podbudowy zasadniczej z mieszanki niezwiązanej 0/63 o CBR&gt;25%</w:t>
            </w:r>
          </w:p>
        </w:tc>
      </w:tr>
      <w:tr w:rsidR="007025FD" w:rsidRPr="00C62271" w14:paraId="217D85B1" w14:textId="77777777" w:rsidTr="00E20C15">
        <w:tc>
          <w:tcPr>
            <w:tcW w:w="1980" w:type="dxa"/>
            <w:shd w:val="clear" w:color="auto" w:fill="auto"/>
          </w:tcPr>
          <w:p w14:paraId="68F84DA0"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12 cm</w:t>
            </w:r>
          </w:p>
        </w:tc>
        <w:tc>
          <w:tcPr>
            <w:tcW w:w="7087" w:type="dxa"/>
            <w:shd w:val="clear" w:color="auto" w:fill="auto"/>
          </w:tcPr>
          <w:p w14:paraId="18C6E64B" w14:textId="5C27DC48" w:rsidR="007025FD" w:rsidRPr="00C62271" w:rsidRDefault="00B51C35" w:rsidP="00C62271">
            <w:pPr>
              <w:spacing w:after="0"/>
              <w:jc w:val="both"/>
              <w:rPr>
                <w:rStyle w:val="hgkelc"/>
                <w:rFonts w:ascii="Arial Narrow" w:hAnsi="Arial Narrow"/>
                <w:sz w:val="20"/>
                <w:szCs w:val="20"/>
              </w:rPr>
            </w:pPr>
            <w:r>
              <w:rPr>
                <w:rFonts w:ascii="Arial Narrow" w:hAnsi="Arial Narrow"/>
                <w:sz w:val="20"/>
                <w:szCs w:val="20"/>
              </w:rPr>
              <w:t>W</w:t>
            </w:r>
            <w:r w:rsidR="007025FD" w:rsidRPr="00C62271">
              <w:rPr>
                <w:rFonts w:ascii="Arial Narrow" w:hAnsi="Arial Narrow"/>
                <w:sz w:val="20"/>
                <w:szCs w:val="20"/>
              </w:rPr>
              <w:t>arstwa podbudowy pomocniczej z mieszanki związanej spoiwem hydraulicznym.</w:t>
            </w:r>
          </w:p>
        </w:tc>
      </w:tr>
      <w:tr w:rsidR="007025FD" w:rsidRPr="00C62271" w14:paraId="008718F7" w14:textId="77777777" w:rsidTr="00E20C15">
        <w:tc>
          <w:tcPr>
            <w:tcW w:w="9067" w:type="dxa"/>
            <w:gridSpan w:val="2"/>
            <w:shd w:val="clear" w:color="auto" w:fill="auto"/>
          </w:tcPr>
          <w:p w14:paraId="677EA4D9" w14:textId="77777777" w:rsidR="007025FD" w:rsidRPr="00C62271" w:rsidRDefault="007025FD" w:rsidP="00C62271">
            <w:pPr>
              <w:spacing w:after="0"/>
              <w:jc w:val="both"/>
              <w:rPr>
                <w:rFonts w:ascii="Arial Narrow" w:hAnsi="Arial Narrow"/>
                <w:sz w:val="20"/>
                <w:szCs w:val="20"/>
              </w:rPr>
            </w:pPr>
            <w:r w:rsidRPr="00C62271">
              <w:rPr>
                <w:rFonts w:ascii="Arial Narrow" w:hAnsi="Arial Narrow"/>
                <w:sz w:val="20"/>
                <w:szCs w:val="20"/>
              </w:rPr>
              <w:t>SUMA = 59 cm</w:t>
            </w:r>
          </w:p>
        </w:tc>
      </w:tr>
    </w:tbl>
    <w:p w14:paraId="59D56012" w14:textId="77777777" w:rsidR="007025FD" w:rsidRPr="00C62271" w:rsidRDefault="007025FD" w:rsidP="00C62271">
      <w:pPr>
        <w:spacing w:after="0"/>
        <w:jc w:val="both"/>
        <w:rPr>
          <w:rFonts w:ascii="Arial Narrow" w:hAnsi="Arial Narrow"/>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7"/>
      </w:tblGrid>
      <w:tr w:rsidR="007025FD" w:rsidRPr="00C62271" w14:paraId="6F7E7C09" w14:textId="77777777" w:rsidTr="00B51C35">
        <w:tc>
          <w:tcPr>
            <w:tcW w:w="9067" w:type="dxa"/>
            <w:gridSpan w:val="2"/>
            <w:shd w:val="clear" w:color="auto" w:fill="auto"/>
            <w:vAlign w:val="center"/>
          </w:tcPr>
          <w:p w14:paraId="69D3700C"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Konstrukcja nawierzchni pobocza (B)</w:t>
            </w:r>
          </w:p>
        </w:tc>
      </w:tr>
      <w:tr w:rsidR="007025FD" w:rsidRPr="00C62271" w14:paraId="2892D8DE" w14:textId="77777777" w:rsidTr="00B51C35">
        <w:tc>
          <w:tcPr>
            <w:tcW w:w="1980" w:type="dxa"/>
            <w:shd w:val="clear" w:color="auto" w:fill="auto"/>
            <w:vAlign w:val="center"/>
          </w:tcPr>
          <w:p w14:paraId="626952E3"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Grubość warstwy</w:t>
            </w:r>
          </w:p>
        </w:tc>
        <w:tc>
          <w:tcPr>
            <w:tcW w:w="7087" w:type="dxa"/>
            <w:shd w:val="clear" w:color="auto" w:fill="auto"/>
            <w:vAlign w:val="center"/>
          </w:tcPr>
          <w:p w14:paraId="7D9DC4C6"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Rodzaj warstwy</w:t>
            </w:r>
          </w:p>
        </w:tc>
      </w:tr>
      <w:tr w:rsidR="007025FD" w:rsidRPr="00C62271" w14:paraId="50CE9C60" w14:textId="77777777" w:rsidTr="00E20C15">
        <w:tc>
          <w:tcPr>
            <w:tcW w:w="1980" w:type="dxa"/>
            <w:shd w:val="clear" w:color="auto" w:fill="auto"/>
          </w:tcPr>
          <w:p w14:paraId="249676B8"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w:t>
            </w:r>
          </w:p>
        </w:tc>
        <w:tc>
          <w:tcPr>
            <w:tcW w:w="7087" w:type="dxa"/>
            <w:shd w:val="clear" w:color="auto" w:fill="auto"/>
          </w:tcPr>
          <w:p w14:paraId="3B5541EB"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Style w:val="hgkelc"/>
                <w:rFonts w:ascii="Arial Narrow" w:hAnsi="Arial Narrow"/>
                <w:sz w:val="20"/>
                <w:szCs w:val="20"/>
              </w:rPr>
              <w:t>Dwukrotne powierzchniowe utrwalenie emulsja asfaltową i grysem kamiennym</w:t>
            </w:r>
          </w:p>
        </w:tc>
      </w:tr>
      <w:tr w:rsidR="007025FD" w:rsidRPr="00C62271" w14:paraId="6FE04265" w14:textId="77777777" w:rsidTr="00E20C15">
        <w:tc>
          <w:tcPr>
            <w:tcW w:w="1980" w:type="dxa"/>
            <w:shd w:val="clear" w:color="auto" w:fill="auto"/>
          </w:tcPr>
          <w:p w14:paraId="2151FE12"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30 cm</w:t>
            </w:r>
          </w:p>
        </w:tc>
        <w:tc>
          <w:tcPr>
            <w:tcW w:w="7087" w:type="dxa"/>
            <w:shd w:val="clear" w:color="auto" w:fill="auto"/>
          </w:tcPr>
          <w:p w14:paraId="618CC14B"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Style w:val="hgkelc"/>
                <w:rFonts w:ascii="Arial Narrow" w:hAnsi="Arial Narrow"/>
                <w:sz w:val="20"/>
                <w:szCs w:val="20"/>
              </w:rPr>
              <w:t>Tłuczeń 0/31,5 stabilizowany mechanicznie</w:t>
            </w:r>
          </w:p>
        </w:tc>
      </w:tr>
      <w:tr w:rsidR="007025FD" w:rsidRPr="00C62271" w14:paraId="4444B157" w14:textId="77777777" w:rsidTr="00E20C15">
        <w:tc>
          <w:tcPr>
            <w:tcW w:w="9067" w:type="dxa"/>
            <w:gridSpan w:val="2"/>
            <w:shd w:val="clear" w:color="auto" w:fill="auto"/>
          </w:tcPr>
          <w:p w14:paraId="096008F7"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Fonts w:ascii="Arial Narrow" w:hAnsi="Arial Narrow"/>
                <w:sz w:val="20"/>
                <w:szCs w:val="20"/>
              </w:rPr>
              <w:t>SUMA = 30 cm</w:t>
            </w:r>
          </w:p>
        </w:tc>
      </w:tr>
    </w:tbl>
    <w:p w14:paraId="1A5426A2" w14:textId="77777777" w:rsidR="007025FD" w:rsidRPr="00C62271" w:rsidRDefault="007025FD" w:rsidP="00C62271">
      <w:pPr>
        <w:pStyle w:val="Standard"/>
        <w:spacing w:line="276" w:lineRule="auto"/>
        <w:jc w:val="both"/>
        <w:rPr>
          <w:rFonts w:ascii="Arial Narrow" w:eastAsia="Arial Narrow" w:hAnsi="Arial Narrow" w:cs="Times New Roman"/>
          <w:b/>
          <w:bCs/>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7"/>
      </w:tblGrid>
      <w:tr w:rsidR="007025FD" w:rsidRPr="00C62271" w14:paraId="1AB890B5" w14:textId="77777777" w:rsidTr="00B51C35">
        <w:tc>
          <w:tcPr>
            <w:tcW w:w="9067" w:type="dxa"/>
            <w:gridSpan w:val="2"/>
            <w:shd w:val="clear" w:color="auto" w:fill="auto"/>
            <w:vAlign w:val="center"/>
          </w:tcPr>
          <w:p w14:paraId="295AC808"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Konstrukcja nawierzchni chodników (C)</w:t>
            </w:r>
          </w:p>
        </w:tc>
      </w:tr>
      <w:tr w:rsidR="007025FD" w:rsidRPr="00C62271" w14:paraId="640849CC" w14:textId="77777777" w:rsidTr="00B51C35">
        <w:tc>
          <w:tcPr>
            <w:tcW w:w="1980" w:type="dxa"/>
            <w:shd w:val="clear" w:color="auto" w:fill="auto"/>
            <w:vAlign w:val="center"/>
          </w:tcPr>
          <w:p w14:paraId="35943344"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Grubość warstwy</w:t>
            </w:r>
          </w:p>
        </w:tc>
        <w:tc>
          <w:tcPr>
            <w:tcW w:w="7087" w:type="dxa"/>
            <w:shd w:val="clear" w:color="auto" w:fill="auto"/>
            <w:vAlign w:val="center"/>
          </w:tcPr>
          <w:p w14:paraId="117F846F"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Rodzaj warstwy</w:t>
            </w:r>
          </w:p>
        </w:tc>
      </w:tr>
      <w:tr w:rsidR="007025FD" w:rsidRPr="00C62271" w14:paraId="33F5D49B" w14:textId="77777777" w:rsidTr="00E20C15">
        <w:tc>
          <w:tcPr>
            <w:tcW w:w="1980" w:type="dxa"/>
            <w:shd w:val="clear" w:color="auto" w:fill="auto"/>
          </w:tcPr>
          <w:p w14:paraId="2D040F25"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8 cm</w:t>
            </w:r>
          </w:p>
        </w:tc>
        <w:tc>
          <w:tcPr>
            <w:tcW w:w="7087" w:type="dxa"/>
            <w:shd w:val="clear" w:color="auto" w:fill="auto"/>
          </w:tcPr>
          <w:p w14:paraId="0FC5D7D6"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Style w:val="hgkelc"/>
                <w:rFonts w:ascii="Arial Narrow" w:hAnsi="Arial Narrow"/>
                <w:sz w:val="20"/>
                <w:szCs w:val="20"/>
              </w:rPr>
              <w:t>Kostka betonowa</w:t>
            </w:r>
          </w:p>
        </w:tc>
      </w:tr>
      <w:tr w:rsidR="007025FD" w:rsidRPr="00C62271" w14:paraId="6019CD6A" w14:textId="77777777" w:rsidTr="00E20C15">
        <w:tc>
          <w:tcPr>
            <w:tcW w:w="1980" w:type="dxa"/>
            <w:shd w:val="clear" w:color="auto" w:fill="auto"/>
          </w:tcPr>
          <w:p w14:paraId="78EA0A0F"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3 cm</w:t>
            </w:r>
          </w:p>
        </w:tc>
        <w:tc>
          <w:tcPr>
            <w:tcW w:w="7087" w:type="dxa"/>
            <w:shd w:val="clear" w:color="auto" w:fill="auto"/>
          </w:tcPr>
          <w:p w14:paraId="4590D3CA"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Style w:val="hgkelc"/>
                <w:rFonts w:ascii="Arial Narrow" w:hAnsi="Arial Narrow"/>
                <w:sz w:val="20"/>
                <w:szCs w:val="20"/>
              </w:rPr>
              <w:t>Podsypka cementowo-piaskowa (1:4)</w:t>
            </w:r>
          </w:p>
        </w:tc>
      </w:tr>
      <w:tr w:rsidR="007025FD" w:rsidRPr="00C62271" w14:paraId="2323B62E" w14:textId="77777777" w:rsidTr="00E20C15">
        <w:tc>
          <w:tcPr>
            <w:tcW w:w="1980" w:type="dxa"/>
            <w:shd w:val="clear" w:color="auto" w:fill="auto"/>
          </w:tcPr>
          <w:p w14:paraId="58EA3DF6"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35 cm</w:t>
            </w:r>
          </w:p>
        </w:tc>
        <w:tc>
          <w:tcPr>
            <w:tcW w:w="7087" w:type="dxa"/>
            <w:shd w:val="clear" w:color="auto" w:fill="auto"/>
          </w:tcPr>
          <w:p w14:paraId="2D57FA22" w14:textId="77777777" w:rsidR="007025FD" w:rsidRPr="00C62271" w:rsidRDefault="007025FD" w:rsidP="00C62271">
            <w:pPr>
              <w:pStyle w:val="Akapitzlist"/>
              <w:spacing w:after="0"/>
              <w:ind w:left="0"/>
              <w:jc w:val="both"/>
              <w:rPr>
                <w:rFonts w:ascii="Arial Narrow" w:hAnsi="Arial Narrow"/>
                <w:sz w:val="20"/>
                <w:szCs w:val="20"/>
              </w:rPr>
            </w:pPr>
            <w:r w:rsidRPr="00C62271">
              <w:rPr>
                <w:rStyle w:val="hgkelc"/>
                <w:rFonts w:ascii="Arial Narrow" w:hAnsi="Arial Narrow"/>
                <w:sz w:val="20"/>
                <w:szCs w:val="20"/>
              </w:rPr>
              <w:t>Warstwa podbudowy zasadniczej z mieszanki niezwiązanej 0/31,5</w:t>
            </w:r>
          </w:p>
        </w:tc>
      </w:tr>
      <w:tr w:rsidR="007025FD" w:rsidRPr="00C62271" w14:paraId="0ECAC2A5" w14:textId="77777777" w:rsidTr="00E20C15">
        <w:tc>
          <w:tcPr>
            <w:tcW w:w="1980" w:type="dxa"/>
            <w:shd w:val="clear" w:color="auto" w:fill="auto"/>
          </w:tcPr>
          <w:p w14:paraId="2C10D5A8"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10 cm</w:t>
            </w:r>
          </w:p>
        </w:tc>
        <w:tc>
          <w:tcPr>
            <w:tcW w:w="7087" w:type="dxa"/>
            <w:shd w:val="clear" w:color="auto" w:fill="auto"/>
          </w:tcPr>
          <w:p w14:paraId="1CE16ACC" w14:textId="7994DC95" w:rsidR="007025FD" w:rsidRPr="00C62271" w:rsidRDefault="00B51C35" w:rsidP="00C62271">
            <w:pPr>
              <w:pStyle w:val="Akapitzlist"/>
              <w:spacing w:after="0"/>
              <w:ind w:left="0"/>
              <w:jc w:val="both"/>
              <w:rPr>
                <w:rStyle w:val="hgkelc"/>
                <w:rFonts w:ascii="Arial Narrow" w:hAnsi="Arial Narrow"/>
                <w:sz w:val="20"/>
                <w:szCs w:val="20"/>
              </w:rPr>
            </w:pPr>
            <w:r>
              <w:rPr>
                <w:rStyle w:val="hgkelc"/>
                <w:rFonts w:ascii="Arial Narrow" w:hAnsi="Arial Narrow"/>
                <w:sz w:val="20"/>
                <w:szCs w:val="20"/>
              </w:rPr>
              <w:t>W</w:t>
            </w:r>
            <w:r w:rsidR="007025FD" w:rsidRPr="00C62271">
              <w:rPr>
                <w:rStyle w:val="hgkelc"/>
                <w:rFonts w:ascii="Arial Narrow" w:hAnsi="Arial Narrow"/>
                <w:sz w:val="20"/>
                <w:szCs w:val="20"/>
              </w:rPr>
              <w:t xml:space="preserve">arstwa </w:t>
            </w:r>
            <w:proofErr w:type="spellStart"/>
            <w:r w:rsidR="007025FD" w:rsidRPr="00C62271">
              <w:rPr>
                <w:rStyle w:val="hgkelc"/>
                <w:rFonts w:ascii="Arial Narrow" w:hAnsi="Arial Narrow"/>
                <w:sz w:val="20"/>
                <w:szCs w:val="20"/>
              </w:rPr>
              <w:t>mrozoochronna</w:t>
            </w:r>
            <w:proofErr w:type="spellEnd"/>
            <w:r w:rsidR="007025FD" w:rsidRPr="00C62271">
              <w:rPr>
                <w:rStyle w:val="hgkelc"/>
                <w:rFonts w:ascii="Arial Narrow" w:hAnsi="Arial Narrow"/>
                <w:sz w:val="20"/>
                <w:szCs w:val="20"/>
              </w:rPr>
              <w:t xml:space="preserve"> pełniąca funkcję w-wy odsączającej z mieszanki niezwiązanej lub gruntu </w:t>
            </w:r>
            <w:proofErr w:type="spellStart"/>
            <w:r w:rsidR="007025FD" w:rsidRPr="00C62271">
              <w:rPr>
                <w:rStyle w:val="hgkelc"/>
                <w:rFonts w:ascii="Arial Narrow" w:hAnsi="Arial Narrow"/>
                <w:sz w:val="20"/>
                <w:szCs w:val="20"/>
              </w:rPr>
              <w:t>niewysadzinowego</w:t>
            </w:r>
            <w:proofErr w:type="spellEnd"/>
          </w:p>
        </w:tc>
      </w:tr>
      <w:tr w:rsidR="007025FD" w:rsidRPr="00C62271" w14:paraId="1127B2DE" w14:textId="77777777" w:rsidTr="00E20C15">
        <w:tc>
          <w:tcPr>
            <w:tcW w:w="9067" w:type="dxa"/>
            <w:gridSpan w:val="2"/>
            <w:shd w:val="clear" w:color="auto" w:fill="auto"/>
          </w:tcPr>
          <w:p w14:paraId="1399DFB4" w14:textId="77777777" w:rsidR="007025FD" w:rsidRPr="00C62271" w:rsidRDefault="007025FD" w:rsidP="00C62271">
            <w:pPr>
              <w:spacing w:after="0"/>
              <w:jc w:val="both"/>
              <w:rPr>
                <w:rFonts w:ascii="Arial Narrow" w:hAnsi="Arial Narrow"/>
                <w:sz w:val="20"/>
                <w:szCs w:val="20"/>
              </w:rPr>
            </w:pPr>
            <w:r w:rsidRPr="00C62271">
              <w:rPr>
                <w:rFonts w:ascii="Arial Narrow" w:hAnsi="Arial Narrow"/>
                <w:sz w:val="20"/>
                <w:szCs w:val="20"/>
              </w:rPr>
              <w:t>SUMA = 56 cm</w:t>
            </w:r>
          </w:p>
        </w:tc>
      </w:tr>
    </w:tbl>
    <w:p w14:paraId="3B05A426" w14:textId="77777777" w:rsidR="007025FD" w:rsidRPr="00C62271" w:rsidRDefault="007025FD" w:rsidP="00C62271">
      <w:pPr>
        <w:pStyle w:val="Standard"/>
        <w:spacing w:line="276" w:lineRule="auto"/>
        <w:jc w:val="both"/>
        <w:rPr>
          <w:rFonts w:ascii="Arial Narrow" w:eastAsia="Arial Narrow" w:hAnsi="Arial Narrow" w:cs="Times New Roman"/>
          <w:b/>
          <w:bCs/>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7"/>
      </w:tblGrid>
      <w:tr w:rsidR="007025FD" w:rsidRPr="00C62271" w14:paraId="0D3FA30D" w14:textId="77777777" w:rsidTr="00B51C35">
        <w:tc>
          <w:tcPr>
            <w:tcW w:w="9067" w:type="dxa"/>
            <w:gridSpan w:val="2"/>
            <w:shd w:val="clear" w:color="auto" w:fill="auto"/>
            <w:vAlign w:val="center"/>
          </w:tcPr>
          <w:p w14:paraId="627713CE"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Konstrukcja nawierzchni terenów zielonych (D)</w:t>
            </w:r>
          </w:p>
        </w:tc>
      </w:tr>
      <w:tr w:rsidR="007025FD" w:rsidRPr="00C62271" w14:paraId="192B9B1B" w14:textId="77777777" w:rsidTr="00B51C35">
        <w:tc>
          <w:tcPr>
            <w:tcW w:w="1980" w:type="dxa"/>
            <w:shd w:val="clear" w:color="auto" w:fill="auto"/>
            <w:vAlign w:val="center"/>
          </w:tcPr>
          <w:p w14:paraId="5D5EDBB3"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Grubość warstwy</w:t>
            </w:r>
          </w:p>
        </w:tc>
        <w:tc>
          <w:tcPr>
            <w:tcW w:w="7087" w:type="dxa"/>
            <w:shd w:val="clear" w:color="auto" w:fill="auto"/>
            <w:vAlign w:val="center"/>
          </w:tcPr>
          <w:p w14:paraId="1B1F41CA"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Rodzaj warstwy</w:t>
            </w:r>
          </w:p>
        </w:tc>
      </w:tr>
      <w:tr w:rsidR="007025FD" w:rsidRPr="00C62271" w14:paraId="1C4CF718" w14:textId="77777777" w:rsidTr="00E20C15">
        <w:tc>
          <w:tcPr>
            <w:tcW w:w="1980" w:type="dxa"/>
            <w:shd w:val="clear" w:color="auto" w:fill="auto"/>
          </w:tcPr>
          <w:p w14:paraId="38EA218B"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15 cm</w:t>
            </w:r>
          </w:p>
        </w:tc>
        <w:tc>
          <w:tcPr>
            <w:tcW w:w="7087" w:type="dxa"/>
            <w:shd w:val="clear" w:color="auto" w:fill="auto"/>
          </w:tcPr>
          <w:p w14:paraId="091596F5"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Style w:val="hgkelc"/>
                <w:rFonts w:ascii="Arial Narrow" w:hAnsi="Arial Narrow"/>
                <w:sz w:val="20"/>
                <w:szCs w:val="20"/>
              </w:rPr>
              <w:t>Warstwa humusu wraz z obsiewem mieszanką traw</w:t>
            </w:r>
          </w:p>
        </w:tc>
      </w:tr>
      <w:tr w:rsidR="007025FD" w:rsidRPr="00C62271" w14:paraId="30418D21" w14:textId="77777777" w:rsidTr="00E20C15">
        <w:tc>
          <w:tcPr>
            <w:tcW w:w="9067" w:type="dxa"/>
            <w:gridSpan w:val="2"/>
            <w:shd w:val="clear" w:color="auto" w:fill="auto"/>
          </w:tcPr>
          <w:p w14:paraId="4FB00F23"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Fonts w:ascii="Arial Narrow" w:hAnsi="Arial Narrow"/>
                <w:sz w:val="20"/>
                <w:szCs w:val="20"/>
              </w:rPr>
              <w:t>SUMA = 15 cm</w:t>
            </w:r>
          </w:p>
        </w:tc>
      </w:tr>
    </w:tbl>
    <w:p w14:paraId="5DCFF58A" w14:textId="77777777" w:rsidR="007025FD" w:rsidRPr="00C62271" w:rsidRDefault="007025FD" w:rsidP="00C62271">
      <w:pPr>
        <w:spacing w:after="0"/>
        <w:jc w:val="both"/>
        <w:rPr>
          <w:rFonts w:ascii="Arial Narrow" w:hAnsi="Arial Narrow"/>
          <w:b/>
          <w:bCs/>
          <w:sz w:val="20"/>
          <w:szCs w:val="20"/>
          <w:highlight w:val="yell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7"/>
      </w:tblGrid>
      <w:tr w:rsidR="007025FD" w:rsidRPr="00C62271" w14:paraId="6FC879A1" w14:textId="77777777" w:rsidTr="00B51C35">
        <w:tc>
          <w:tcPr>
            <w:tcW w:w="9067" w:type="dxa"/>
            <w:gridSpan w:val="2"/>
            <w:shd w:val="clear" w:color="auto" w:fill="auto"/>
            <w:vAlign w:val="center"/>
          </w:tcPr>
          <w:p w14:paraId="0E0BA513"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Konstrukcja nawierzchni z</w:t>
            </w:r>
            <w:r w:rsidRPr="00C62271">
              <w:rPr>
                <w:rFonts w:ascii="Arial Narrow" w:hAnsi="Arial Narrow"/>
                <w:b/>
                <w:i/>
                <w:iCs/>
                <w:sz w:val="20"/>
                <w:szCs w:val="20"/>
              </w:rPr>
              <w:t>jazdów indywidualnych</w:t>
            </w:r>
            <w:r w:rsidRPr="00C62271">
              <w:rPr>
                <w:rFonts w:ascii="Arial Narrow" w:hAnsi="Arial Narrow"/>
                <w:b/>
                <w:bCs/>
                <w:i/>
                <w:iCs/>
                <w:sz w:val="20"/>
                <w:szCs w:val="20"/>
              </w:rPr>
              <w:t xml:space="preserve"> (E)</w:t>
            </w:r>
          </w:p>
        </w:tc>
      </w:tr>
      <w:tr w:rsidR="007025FD" w:rsidRPr="00C62271" w14:paraId="6516CC6E" w14:textId="77777777" w:rsidTr="00B51C35">
        <w:trPr>
          <w:trHeight w:val="257"/>
        </w:trPr>
        <w:tc>
          <w:tcPr>
            <w:tcW w:w="1980" w:type="dxa"/>
            <w:shd w:val="clear" w:color="auto" w:fill="auto"/>
            <w:vAlign w:val="center"/>
          </w:tcPr>
          <w:p w14:paraId="78EF0A60"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Grubość warstwy</w:t>
            </w:r>
          </w:p>
        </w:tc>
        <w:tc>
          <w:tcPr>
            <w:tcW w:w="7087" w:type="dxa"/>
            <w:shd w:val="clear" w:color="auto" w:fill="auto"/>
            <w:vAlign w:val="center"/>
          </w:tcPr>
          <w:p w14:paraId="056DEC81" w14:textId="77777777" w:rsidR="007025FD" w:rsidRPr="00C62271" w:rsidRDefault="007025FD" w:rsidP="00B51C35">
            <w:pPr>
              <w:spacing w:after="0"/>
              <w:jc w:val="center"/>
              <w:rPr>
                <w:rFonts w:ascii="Arial Narrow" w:hAnsi="Arial Narrow"/>
                <w:b/>
                <w:bCs/>
                <w:i/>
                <w:iCs/>
                <w:sz w:val="20"/>
                <w:szCs w:val="20"/>
              </w:rPr>
            </w:pPr>
            <w:r w:rsidRPr="00C62271">
              <w:rPr>
                <w:rFonts w:ascii="Arial Narrow" w:hAnsi="Arial Narrow"/>
                <w:b/>
                <w:bCs/>
                <w:i/>
                <w:iCs/>
                <w:sz w:val="20"/>
                <w:szCs w:val="20"/>
              </w:rPr>
              <w:t>Rodzaj warstwy</w:t>
            </w:r>
          </w:p>
        </w:tc>
      </w:tr>
      <w:tr w:rsidR="007025FD" w:rsidRPr="00C62271" w14:paraId="64E9DF32" w14:textId="77777777" w:rsidTr="00E20C15">
        <w:tc>
          <w:tcPr>
            <w:tcW w:w="1980" w:type="dxa"/>
            <w:shd w:val="clear" w:color="auto" w:fill="auto"/>
          </w:tcPr>
          <w:p w14:paraId="36AD8150"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8 cm</w:t>
            </w:r>
          </w:p>
        </w:tc>
        <w:tc>
          <w:tcPr>
            <w:tcW w:w="7087" w:type="dxa"/>
            <w:shd w:val="clear" w:color="auto" w:fill="auto"/>
          </w:tcPr>
          <w:p w14:paraId="39469C60"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Style w:val="hgkelc"/>
                <w:rFonts w:ascii="Arial Narrow" w:hAnsi="Arial Narrow"/>
                <w:sz w:val="20"/>
                <w:szCs w:val="20"/>
              </w:rPr>
              <w:t>Kostka betonowa</w:t>
            </w:r>
          </w:p>
        </w:tc>
      </w:tr>
      <w:tr w:rsidR="007025FD" w:rsidRPr="00C62271" w14:paraId="4C86F593" w14:textId="77777777" w:rsidTr="00E20C15">
        <w:tc>
          <w:tcPr>
            <w:tcW w:w="1980" w:type="dxa"/>
            <w:shd w:val="clear" w:color="auto" w:fill="auto"/>
          </w:tcPr>
          <w:p w14:paraId="7B247693"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3 cm</w:t>
            </w:r>
          </w:p>
        </w:tc>
        <w:tc>
          <w:tcPr>
            <w:tcW w:w="7087" w:type="dxa"/>
            <w:shd w:val="clear" w:color="auto" w:fill="auto"/>
          </w:tcPr>
          <w:p w14:paraId="40E5D772" w14:textId="77777777" w:rsidR="007025FD" w:rsidRPr="00C62271" w:rsidRDefault="007025FD" w:rsidP="00C62271">
            <w:pPr>
              <w:pStyle w:val="Akapitzlist"/>
              <w:spacing w:after="0"/>
              <w:ind w:left="0"/>
              <w:jc w:val="both"/>
              <w:rPr>
                <w:rStyle w:val="hgkelc"/>
                <w:rFonts w:ascii="Arial Narrow" w:hAnsi="Arial Narrow"/>
                <w:sz w:val="20"/>
                <w:szCs w:val="20"/>
              </w:rPr>
            </w:pPr>
            <w:r w:rsidRPr="00C62271">
              <w:rPr>
                <w:rStyle w:val="hgkelc"/>
                <w:rFonts w:ascii="Arial Narrow" w:hAnsi="Arial Narrow"/>
                <w:sz w:val="20"/>
                <w:szCs w:val="20"/>
              </w:rPr>
              <w:t>Podsypka cementowo-piaskowa (1:4)</w:t>
            </w:r>
          </w:p>
        </w:tc>
      </w:tr>
      <w:tr w:rsidR="007025FD" w:rsidRPr="00C62271" w14:paraId="461FBEFB" w14:textId="77777777" w:rsidTr="00E20C15">
        <w:tc>
          <w:tcPr>
            <w:tcW w:w="1980" w:type="dxa"/>
            <w:shd w:val="clear" w:color="auto" w:fill="auto"/>
          </w:tcPr>
          <w:p w14:paraId="7087D4FA"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15 cm</w:t>
            </w:r>
          </w:p>
        </w:tc>
        <w:tc>
          <w:tcPr>
            <w:tcW w:w="7087" w:type="dxa"/>
            <w:shd w:val="clear" w:color="auto" w:fill="auto"/>
          </w:tcPr>
          <w:p w14:paraId="26026D16" w14:textId="5CCECFCB" w:rsidR="007025FD" w:rsidRPr="00C62271" w:rsidRDefault="00B51C35" w:rsidP="00C62271">
            <w:pPr>
              <w:pStyle w:val="Akapitzlist"/>
              <w:spacing w:after="0"/>
              <w:ind w:left="0"/>
              <w:jc w:val="both"/>
              <w:rPr>
                <w:rStyle w:val="hgkelc"/>
                <w:rFonts w:ascii="Arial Narrow" w:hAnsi="Arial Narrow"/>
                <w:sz w:val="20"/>
                <w:szCs w:val="20"/>
              </w:rPr>
            </w:pPr>
            <w:r>
              <w:rPr>
                <w:rStyle w:val="hgkelc"/>
                <w:rFonts w:ascii="Arial Narrow" w:hAnsi="Arial Narrow"/>
                <w:sz w:val="20"/>
                <w:szCs w:val="20"/>
              </w:rPr>
              <w:t>W</w:t>
            </w:r>
            <w:r w:rsidR="007025FD" w:rsidRPr="00C62271">
              <w:rPr>
                <w:rStyle w:val="hgkelc"/>
                <w:rFonts w:ascii="Arial Narrow" w:hAnsi="Arial Narrow"/>
                <w:sz w:val="20"/>
                <w:szCs w:val="20"/>
              </w:rPr>
              <w:t>arstwa podbudowy zasadniczej z mieszanki niezwiązanej 0/31,5</w:t>
            </w:r>
          </w:p>
        </w:tc>
      </w:tr>
      <w:tr w:rsidR="007025FD" w:rsidRPr="00C62271" w14:paraId="4E09FE2A" w14:textId="77777777" w:rsidTr="00E20C15">
        <w:tc>
          <w:tcPr>
            <w:tcW w:w="1980" w:type="dxa"/>
            <w:shd w:val="clear" w:color="auto" w:fill="auto"/>
          </w:tcPr>
          <w:p w14:paraId="4AEE82CB" w14:textId="4657633F"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20 cm</w:t>
            </w:r>
          </w:p>
        </w:tc>
        <w:tc>
          <w:tcPr>
            <w:tcW w:w="7087" w:type="dxa"/>
            <w:shd w:val="clear" w:color="auto" w:fill="auto"/>
          </w:tcPr>
          <w:p w14:paraId="3B1C76E5" w14:textId="65E511CC" w:rsidR="007025FD" w:rsidRPr="00C62271" w:rsidRDefault="00B51C35" w:rsidP="00C62271">
            <w:pPr>
              <w:spacing w:after="0"/>
              <w:jc w:val="both"/>
              <w:rPr>
                <w:rStyle w:val="hgkelc"/>
                <w:rFonts w:ascii="Arial Narrow" w:hAnsi="Arial Narrow"/>
                <w:sz w:val="20"/>
                <w:szCs w:val="20"/>
              </w:rPr>
            </w:pPr>
            <w:r>
              <w:rPr>
                <w:rStyle w:val="hgkelc"/>
                <w:rFonts w:ascii="Arial Narrow" w:hAnsi="Arial Narrow"/>
                <w:sz w:val="20"/>
                <w:szCs w:val="20"/>
              </w:rPr>
              <w:t>W</w:t>
            </w:r>
            <w:r w:rsidR="007025FD" w:rsidRPr="00C62271">
              <w:rPr>
                <w:rStyle w:val="hgkelc"/>
                <w:rFonts w:ascii="Arial Narrow" w:hAnsi="Arial Narrow"/>
                <w:sz w:val="20"/>
                <w:szCs w:val="20"/>
              </w:rPr>
              <w:t>arstwa podbudowy zasadniczej z mieszanki niezwiązanej 0/63 o CBR&gt;25%</w:t>
            </w:r>
          </w:p>
        </w:tc>
      </w:tr>
      <w:tr w:rsidR="007025FD" w:rsidRPr="00C62271" w14:paraId="26CC3B5B" w14:textId="77777777" w:rsidTr="00E20C15">
        <w:tc>
          <w:tcPr>
            <w:tcW w:w="1980" w:type="dxa"/>
            <w:shd w:val="clear" w:color="auto" w:fill="auto"/>
          </w:tcPr>
          <w:p w14:paraId="70687C54" w14:textId="77777777" w:rsidR="007025FD" w:rsidRPr="00C62271" w:rsidRDefault="007025FD" w:rsidP="00B51C35">
            <w:pPr>
              <w:pStyle w:val="Akapitzlist"/>
              <w:spacing w:after="0"/>
              <w:ind w:left="0"/>
              <w:jc w:val="center"/>
              <w:rPr>
                <w:rStyle w:val="hgkelc"/>
                <w:rFonts w:ascii="Arial Narrow" w:hAnsi="Arial Narrow"/>
                <w:sz w:val="20"/>
                <w:szCs w:val="20"/>
              </w:rPr>
            </w:pPr>
            <w:r w:rsidRPr="00C62271">
              <w:rPr>
                <w:rStyle w:val="hgkelc"/>
                <w:rFonts w:ascii="Arial Narrow" w:hAnsi="Arial Narrow"/>
                <w:sz w:val="20"/>
                <w:szCs w:val="20"/>
              </w:rPr>
              <w:t>15 cm</w:t>
            </w:r>
          </w:p>
        </w:tc>
        <w:tc>
          <w:tcPr>
            <w:tcW w:w="7087" w:type="dxa"/>
            <w:shd w:val="clear" w:color="auto" w:fill="auto"/>
          </w:tcPr>
          <w:p w14:paraId="73769202" w14:textId="3D794353" w:rsidR="007025FD" w:rsidRPr="00C62271" w:rsidRDefault="00B51C35" w:rsidP="00C62271">
            <w:pPr>
              <w:spacing w:after="0"/>
              <w:jc w:val="both"/>
              <w:rPr>
                <w:rFonts w:ascii="Arial Narrow" w:hAnsi="Arial Narrow"/>
                <w:sz w:val="20"/>
                <w:szCs w:val="20"/>
              </w:rPr>
            </w:pPr>
            <w:r>
              <w:rPr>
                <w:rFonts w:ascii="Arial Narrow" w:hAnsi="Arial Narrow"/>
                <w:sz w:val="20"/>
                <w:szCs w:val="20"/>
              </w:rPr>
              <w:t>W</w:t>
            </w:r>
            <w:r w:rsidR="007025FD" w:rsidRPr="00C62271">
              <w:rPr>
                <w:rFonts w:ascii="Arial Narrow" w:hAnsi="Arial Narrow"/>
                <w:sz w:val="20"/>
                <w:szCs w:val="20"/>
              </w:rPr>
              <w:t>arstwa podbudowy pomocniczej z mieszanki związanej spoiwem hydraulicznym.</w:t>
            </w:r>
          </w:p>
        </w:tc>
      </w:tr>
      <w:tr w:rsidR="007025FD" w:rsidRPr="00C62271" w14:paraId="24CF2BDA" w14:textId="77777777" w:rsidTr="00E20C15">
        <w:tc>
          <w:tcPr>
            <w:tcW w:w="9067" w:type="dxa"/>
            <w:gridSpan w:val="2"/>
            <w:shd w:val="clear" w:color="auto" w:fill="auto"/>
          </w:tcPr>
          <w:p w14:paraId="040DE9CE" w14:textId="77777777" w:rsidR="007025FD" w:rsidRPr="00C62271" w:rsidRDefault="007025FD" w:rsidP="00C62271">
            <w:pPr>
              <w:spacing w:after="0"/>
              <w:jc w:val="both"/>
              <w:rPr>
                <w:rFonts w:ascii="Arial Narrow" w:hAnsi="Arial Narrow"/>
                <w:sz w:val="20"/>
                <w:szCs w:val="20"/>
              </w:rPr>
            </w:pPr>
            <w:r w:rsidRPr="00C62271">
              <w:rPr>
                <w:rFonts w:ascii="Arial Narrow" w:hAnsi="Arial Narrow"/>
                <w:sz w:val="20"/>
                <w:szCs w:val="20"/>
              </w:rPr>
              <w:t>SUMA = 61 cm</w:t>
            </w:r>
          </w:p>
        </w:tc>
      </w:tr>
    </w:tbl>
    <w:p w14:paraId="69EC6626" w14:textId="77777777" w:rsidR="007025FD" w:rsidRPr="00C62271" w:rsidRDefault="007025FD" w:rsidP="00C62271">
      <w:pPr>
        <w:suppressAutoHyphens/>
        <w:autoSpaceDN w:val="0"/>
        <w:spacing w:after="0"/>
        <w:jc w:val="both"/>
        <w:textAlignment w:val="baseline"/>
        <w:rPr>
          <w:rFonts w:ascii="Arial Narrow" w:eastAsia="SimSun" w:hAnsi="Arial Narrow" w:cs="Arial"/>
          <w:kern w:val="3"/>
          <w:sz w:val="20"/>
          <w:szCs w:val="20"/>
          <w:lang w:eastAsia="zh-CN" w:bidi="hi-IN"/>
        </w:rPr>
      </w:pPr>
    </w:p>
    <w:p w14:paraId="41DD2BF0" w14:textId="77777777" w:rsidR="001636C4" w:rsidRPr="00C62271" w:rsidRDefault="001636C4" w:rsidP="00C62271">
      <w:pPr>
        <w:pStyle w:val="Nagwek2"/>
        <w:spacing w:before="0"/>
        <w:jc w:val="both"/>
        <w:rPr>
          <w:rFonts w:ascii="Arial Narrow" w:hAnsi="Arial Narrow"/>
          <w:color w:val="auto"/>
          <w:sz w:val="20"/>
          <w:szCs w:val="20"/>
        </w:rPr>
      </w:pPr>
    </w:p>
    <w:p w14:paraId="4C76B3FA" w14:textId="5F3FBD07" w:rsidR="001636C4" w:rsidRPr="00C62271" w:rsidRDefault="001636C4" w:rsidP="00C62271">
      <w:pPr>
        <w:pStyle w:val="Nagwek2"/>
        <w:spacing w:before="0"/>
        <w:jc w:val="both"/>
        <w:rPr>
          <w:rFonts w:ascii="Arial Narrow" w:hAnsi="Arial Narrow"/>
          <w:color w:val="auto"/>
          <w:sz w:val="20"/>
          <w:szCs w:val="20"/>
        </w:rPr>
      </w:pPr>
      <w:bookmarkStart w:id="77" w:name="_Toc186780826"/>
      <w:r w:rsidRPr="00C62271">
        <w:rPr>
          <w:rFonts w:ascii="Arial Narrow" w:hAnsi="Arial Narrow"/>
          <w:color w:val="auto"/>
          <w:sz w:val="20"/>
          <w:szCs w:val="20"/>
        </w:rPr>
        <w:t>4.</w:t>
      </w:r>
      <w:r w:rsidR="00C3256C" w:rsidRPr="00C62271">
        <w:rPr>
          <w:rFonts w:ascii="Arial Narrow" w:hAnsi="Arial Narrow"/>
          <w:color w:val="auto"/>
          <w:sz w:val="20"/>
          <w:szCs w:val="20"/>
        </w:rPr>
        <w:t>8</w:t>
      </w:r>
      <w:r w:rsidRPr="00C62271">
        <w:rPr>
          <w:rFonts w:ascii="Arial Narrow" w:hAnsi="Arial Narrow"/>
          <w:color w:val="auto"/>
          <w:sz w:val="20"/>
          <w:szCs w:val="20"/>
        </w:rPr>
        <w:t>.</w:t>
      </w:r>
      <w:r w:rsidRPr="00C62271">
        <w:rPr>
          <w:rFonts w:ascii="Arial Narrow" w:hAnsi="Arial Narrow"/>
          <w:color w:val="auto"/>
          <w:sz w:val="20"/>
          <w:szCs w:val="20"/>
        </w:rPr>
        <w:tab/>
        <w:t>Projektowana ściana oporowa</w:t>
      </w:r>
      <w:bookmarkEnd w:id="77"/>
    </w:p>
    <w:p w14:paraId="447246FD" w14:textId="77777777" w:rsidR="001636C4" w:rsidRDefault="001636C4" w:rsidP="003A64FC">
      <w:pPr>
        <w:spacing w:after="0"/>
        <w:ind w:firstLine="708"/>
        <w:jc w:val="both"/>
        <w:rPr>
          <w:rFonts w:ascii="Arial Narrow" w:hAnsi="Arial Narrow" w:cs="Calibri"/>
          <w:sz w:val="20"/>
          <w:szCs w:val="20"/>
        </w:rPr>
      </w:pPr>
      <w:r w:rsidRPr="00C62271">
        <w:rPr>
          <w:rFonts w:ascii="Arial Narrow" w:hAnsi="Arial Narrow" w:cs="Calibri"/>
          <w:sz w:val="20"/>
          <w:szCs w:val="20"/>
        </w:rPr>
        <w:t>W ramach projektu przewiduje się budowę parkingu oraz nawierzchni utwardzonych, których przebieg na jednym z odcinków pociąga za sobą konieczność podcięcia istniejącej skarpy. W związku z powyższym na odcinku ok. 495 m należy wykonać umocnienie w postaci ścian oporowych o różnych wysokościach w zależności od lokalizacji poszczególnych segmentów.</w:t>
      </w:r>
    </w:p>
    <w:p w14:paraId="041FF5DF" w14:textId="77777777" w:rsidR="003A64FC" w:rsidRPr="00C62271" w:rsidRDefault="003A64FC" w:rsidP="003A64FC">
      <w:pPr>
        <w:spacing w:after="0"/>
        <w:ind w:firstLine="708"/>
        <w:jc w:val="both"/>
        <w:rPr>
          <w:rFonts w:ascii="Arial Narrow" w:hAnsi="Arial Narrow" w:cs="Calibri"/>
          <w:sz w:val="20"/>
          <w:szCs w:val="20"/>
        </w:rPr>
      </w:pPr>
    </w:p>
    <w:tbl>
      <w:tblPr>
        <w:tblW w:w="4020" w:type="dxa"/>
        <w:jc w:val="center"/>
        <w:tblInd w:w="779" w:type="dxa"/>
        <w:tblCellMar>
          <w:left w:w="70" w:type="dxa"/>
          <w:right w:w="70" w:type="dxa"/>
        </w:tblCellMar>
        <w:tblLook w:val="04A0" w:firstRow="1" w:lastRow="0" w:firstColumn="1" w:lastColumn="0" w:noHBand="0" w:noVBand="1"/>
      </w:tblPr>
      <w:tblGrid>
        <w:gridCol w:w="980"/>
        <w:gridCol w:w="1260"/>
        <w:gridCol w:w="700"/>
        <w:gridCol w:w="1080"/>
      </w:tblGrid>
      <w:tr w:rsidR="00790F58" w:rsidRPr="00C62271" w14:paraId="5B88102F" w14:textId="77777777" w:rsidTr="003A64FC">
        <w:trPr>
          <w:trHeight w:val="509"/>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A2C0D" w14:textId="77777777" w:rsidR="001636C4" w:rsidRPr="003A64FC" w:rsidRDefault="001636C4" w:rsidP="003A64FC">
            <w:pPr>
              <w:spacing w:after="0"/>
              <w:jc w:val="center"/>
              <w:rPr>
                <w:rFonts w:ascii="Arial Narrow" w:hAnsi="Arial Narrow" w:cs="Calibri"/>
                <w:b/>
                <w:sz w:val="20"/>
                <w:szCs w:val="20"/>
              </w:rPr>
            </w:pPr>
            <w:r w:rsidRPr="003A64FC">
              <w:rPr>
                <w:rFonts w:ascii="Arial Narrow" w:hAnsi="Arial Narrow" w:cs="Calibri"/>
                <w:b/>
                <w:sz w:val="20"/>
                <w:szCs w:val="20"/>
              </w:rPr>
              <w:t>km końca</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A18EE40" w14:textId="77777777" w:rsidR="001636C4" w:rsidRPr="003A64FC" w:rsidRDefault="001636C4" w:rsidP="003A64FC">
            <w:pPr>
              <w:spacing w:after="0"/>
              <w:jc w:val="center"/>
              <w:rPr>
                <w:rFonts w:ascii="Arial Narrow" w:hAnsi="Arial Narrow" w:cs="Calibri"/>
                <w:b/>
                <w:sz w:val="20"/>
                <w:szCs w:val="20"/>
              </w:rPr>
            </w:pPr>
            <w:r w:rsidRPr="003A64FC">
              <w:rPr>
                <w:rFonts w:ascii="Arial Narrow" w:hAnsi="Arial Narrow" w:cs="Calibri"/>
                <w:b/>
                <w:sz w:val="20"/>
                <w:szCs w:val="20"/>
              </w:rPr>
              <w:t>km początku</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0978ED16" w14:textId="77777777" w:rsidR="001636C4" w:rsidRPr="003A64FC" w:rsidRDefault="001636C4" w:rsidP="003A64FC">
            <w:pPr>
              <w:spacing w:after="0"/>
              <w:jc w:val="center"/>
              <w:rPr>
                <w:rFonts w:ascii="Arial Narrow" w:hAnsi="Arial Narrow" w:cs="Calibri"/>
                <w:b/>
                <w:sz w:val="20"/>
                <w:szCs w:val="20"/>
              </w:rPr>
            </w:pPr>
            <w:r w:rsidRPr="003A64FC">
              <w:rPr>
                <w:rFonts w:ascii="Arial Narrow" w:hAnsi="Arial Narrow" w:cs="Calibri"/>
                <w:b/>
                <w:sz w:val="20"/>
                <w:szCs w:val="20"/>
              </w:rPr>
              <w:t>strona</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F2C24AD" w14:textId="5A52DF13" w:rsidR="001636C4" w:rsidRPr="003A64FC" w:rsidRDefault="003A64FC" w:rsidP="003A64FC">
            <w:pPr>
              <w:spacing w:after="0"/>
              <w:jc w:val="center"/>
              <w:rPr>
                <w:rFonts w:ascii="Arial Narrow" w:hAnsi="Arial Narrow" w:cs="Calibri"/>
                <w:b/>
                <w:sz w:val="20"/>
                <w:szCs w:val="20"/>
              </w:rPr>
            </w:pPr>
            <w:r>
              <w:rPr>
                <w:rFonts w:ascii="Arial Narrow" w:hAnsi="Arial Narrow" w:cs="Calibri"/>
                <w:b/>
                <w:sz w:val="20"/>
                <w:szCs w:val="20"/>
              </w:rPr>
              <w:t>w</w:t>
            </w:r>
            <w:r w:rsidR="001636C4" w:rsidRPr="003A64FC">
              <w:rPr>
                <w:rFonts w:ascii="Arial Narrow" w:hAnsi="Arial Narrow" w:cs="Calibri"/>
                <w:b/>
                <w:sz w:val="20"/>
                <w:szCs w:val="20"/>
              </w:rPr>
              <w:t>ysokość</w:t>
            </w:r>
          </w:p>
        </w:tc>
      </w:tr>
      <w:tr w:rsidR="00790F58" w:rsidRPr="00C62271" w14:paraId="26321C83" w14:textId="77777777" w:rsidTr="003A64FC">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0DE1C759"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149,06</w:t>
            </w:r>
          </w:p>
        </w:tc>
        <w:tc>
          <w:tcPr>
            <w:tcW w:w="1260" w:type="dxa"/>
            <w:tcBorders>
              <w:top w:val="nil"/>
              <w:left w:val="nil"/>
              <w:bottom w:val="single" w:sz="4" w:space="0" w:color="auto"/>
              <w:right w:val="single" w:sz="4" w:space="0" w:color="auto"/>
            </w:tcBorders>
            <w:shd w:val="clear" w:color="auto" w:fill="auto"/>
            <w:noWrap/>
            <w:vAlign w:val="center"/>
            <w:hideMark/>
          </w:tcPr>
          <w:p w14:paraId="29A966DE"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93,65</w:t>
            </w:r>
          </w:p>
        </w:tc>
        <w:tc>
          <w:tcPr>
            <w:tcW w:w="700" w:type="dxa"/>
            <w:tcBorders>
              <w:top w:val="nil"/>
              <w:left w:val="nil"/>
              <w:bottom w:val="single" w:sz="4" w:space="0" w:color="auto"/>
              <w:right w:val="single" w:sz="4" w:space="0" w:color="auto"/>
            </w:tcBorders>
            <w:shd w:val="clear" w:color="auto" w:fill="auto"/>
            <w:noWrap/>
            <w:vAlign w:val="center"/>
            <w:hideMark/>
          </w:tcPr>
          <w:p w14:paraId="62DC1BB4"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P</w:t>
            </w:r>
          </w:p>
        </w:tc>
        <w:tc>
          <w:tcPr>
            <w:tcW w:w="1080" w:type="dxa"/>
            <w:tcBorders>
              <w:top w:val="nil"/>
              <w:left w:val="nil"/>
              <w:bottom w:val="single" w:sz="4" w:space="0" w:color="auto"/>
              <w:right w:val="single" w:sz="4" w:space="0" w:color="auto"/>
            </w:tcBorders>
            <w:shd w:val="clear" w:color="auto" w:fill="auto"/>
            <w:noWrap/>
            <w:vAlign w:val="center"/>
            <w:hideMark/>
          </w:tcPr>
          <w:p w14:paraId="311FA60D"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1,05-1,55</w:t>
            </w:r>
          </w:p>
        </w:tc>
      </w:tr>
      <w:tr w:rsidR="00790F58" w:rsidRPr="00C62271" w14:paraId="6BC981C6" w14:textId="77777777" w:rsidTr="003A64FC">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B7C949F"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lastRenderedPageBreak/>
              <w:t>794,4</w:t>
            </w:r>
          </w:p>
        </w:tc>
        <w:tc>
          <w:tcPr>
            <w:tcW w:w="1260" w:type="dxa"/>
            <w:tcBorders>
              <w:top w:val="nil"/>
              <w:left w:val="nil"/>
              <w:bottom w:val="single" w:sz="4" w:space="0" w:color="auto"/>
              <w:right w:val="single" w:sz="4" w:space="0" w:color="auto"/>
            </w:tcBorders>
            <w:shd w:val="clear" w:color="auto" w:fill="auto"/>
            <w:noWrap/>
            <w:vAlign w:val="center"/>
            <w:hideMark/>
          </w:tcPr>
          <w:p w14:paraId="255E7918"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756,38</w:t>
            </w:r>
          </w:p>
        </w:tc>
        <w:tc>
          <w:tcPr>
            <w:tcW w:w="700" w:type="dxa"/>
            <w:tcBorders>
              <w:top w:val="nil"/>
              <w:left w:val="nil"/>
              <w:bottom w:val="single" w:sz="4" w:space="0" w:color="auto"/>
              <w:right w:val="single" w:sz="4" w:space="0" w:color="auto"/>
            </w:tcBorders>
            <w:shd w:val="clear" w:color="auto" w:fill="auto"/>
            <w:noWrap/>
            <w:vAlign w:val="center"/>
            <w:hideMark/>
          </w:tcPr>
          <w:p w14:paraId="345865C3"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P</w:t>
            </w:r>
          </w:p>
        </w:tc>
        <w:tc>
          <w:tcPr>
            <w:tcW w:w="1080" w:type="dxa"/>
            <w:tcBorders>
              <w:top w:val="nil"/>
              <w:left w:val="nil"/>
              <w:bottom w:val="single" w:sz="4" w:space="0" w:color="auto"/>
              <w:right w:val="single" w:sz="4" w:space="0" w:color="auto"/>
            </w:tcBorders>
            <w:shd w:val="clear" w:color="auto" w:fill="auto"/>
            <w:noWrap/>
            <w:vAlign w:val="center"/>
            <w:hideMark/>
          </w:tcPr>
          <w:p w14:paraId="3E44ADBA"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1,05-1,55</w:t>
            </w:r>
          </w:p>
        </w:tc>
      </w:tr>
      <w:tr w:rsidR="00790F58" w:rsidRPr="00C62271" w14:paraId="123356BA" w14:textId="77777777" w:rsidTr="003A64FC">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C847487"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1091,64</w:t>
            </w:r>
          </w:p>
        </w:tc>
        <w:tc>
          <w:tcPr>
            <w:tcW w:w="1260" w:type="dxa"/>
            <w:tcBorders>
              <w:top w:val="nil"/>
              <w:left w:val="nil"/>
              <w:bottom w:val="single" w:sz="4" w:space="0" w:color="auto"/>
              <w:right w:val="single" w:sz="4" w:space="0" w:color="auto"/>
            </w:tcBorders>
            <w:shd w:val="clear" w:color="auto" w:fill="auto"/>
            <w:noWrap/>
            <w:vAlign w:val="center"/>
            <w:hideMark/>
          </w:tcPr>
          <w:p w14:paraId="70773296"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924,58</w:t>
            </w:r>
          </w:p>
        </w:tc>
        <w:tc>
          <w:tcPr>
            <w:tcW w:w="700" w:type="dxa"/>
            <w:tcBorders>
              <w:top w:val="nil"/>
              <w:left w:val="nil"/>
              <w:bottom w:val="single" w:sz="4" w:space="0" w:color="auto"/>
              <w:right w:val="single" w:sz="4" w:space="0" w:color="auto"/>
            </w:tcBorders>
            <w:shd w:val="clear" w:color="auto" w:fill="auto"/>
            <w:noWrap/>
            <w:vAlign w:val="center"/>
            <w:hideMark/>
          </w:tcPr>
          <w:p w14:paraId="27DC92A3"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P</w:t>
            </w:r>
          </w:p>
        </w:tc>
        <w:tc>
          <w:tcPr>
            <w:tcW w:w="1080" w:type="dxa"/>
            <w:tcBorders>
              <w:top w:val="nil"/>
              <w:left w:val="nil"/>
              <w:bottom w:val="single" w:sz="4" w:space="0" w:color="auto"/>
              <w:right w:val="single" w:sz="4" w:space="0" w:color="auto"/>
            </w:tcBorders>
            <w:shd w:val="clear" w:color="auto" w:fill="auto"/>
            <w:noWrap/>
            <w:vAlign w:val="center"/>
            <w:hideMark/>
          </w:tcPr>
          <w:p w14:paraId="53F251A7"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1,05-1,55</w:t>
            </w:r>
          </w:p>
        </w:tc>
      </w:tr>
      <w:tr w:rsidR="00790F58" w:rsidRPr="00C62271" w14:paraId="5D4453D9" w14:textId="77777777" w:rsidTr="003A64FC">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692D5FE"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1528,86</w:t>
            </w:r>
          </w:p>
        </w:tc>
        <w:tc>
          <w:tcPr>
            <w:tcW w:w="1260" w:type="dxa"/>
            <w:tcBorders>
              <w:top w:val="nil"/>
              <w:left w:val="nil"/>
              <w:bottom w:val="single" w:sz="4" w:space="0" w:color="auto"/>
              <w:right w:val="single" w:sz="4" w:space="0" w:color="auto"/>
            </w:tcBorders>
            <w:shd w:val="clear" w:color="auto" w:fill="auto"/>
            <w:noWrap/>
            <w:vAlign w:val="center"/>
            <w:hideMark/>
          </w:tcPr>
          <w:p w14:paraId="5A28427F"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1461,52</w:t>
            </w:r>
          </w:p>
        </w:tc>
        <w:tc>
          <w:tcPr>
            <w:tcW w:w="700" w:type="dxa"/>
            <w:tcBorders>
              <w:top w:val="nil"/>
              <w:left w:val="nil"/>
              <w:bottom w:val="single" w:sz="4" w:space="0" w:color="auto"/>
              <w:right w:val="single" w:sz="4" w:space="0" w:color="auto"/>
            </w:tcBorders>
            <w:shd w:val="clear" w:color="auto" w:fill="auto"/>
            <w:noWrap/>
            <w:vAlign w:val="center"/>
            <w:hideMark/>
          </w:tcPr>
          <w:p w14:paraId="558BD814"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L</w:t>
            </w:r>
          </w:p>
        </w:tc>
        <w:tc>
          <w:tcPr>
            <w:tcW w:w="1080" w:type="dxa"/>
            <w:tcBorders>
              <w:top w:val="nil"/>
              <w:left w:val="nil"/>
              <w:bottom w:val="single" w:sz="4" w:space="0" w:color="auto"/>
              <w:right w:val="single" w:sz="4" w:space="0" w:color="auto"/>
            </w:tcBorders>
            <w:shd w:val="clear" w:color="auto" w:fill="auto"/>
            <w:noWrap/>
            <w:vAlign w:val="center"/>
            <w:hideMark/>
          </w:tcPr>
          <w:p w14:paraId="70ED5E37"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1,05-1,55</w:t>
            </w:r>
          </w:p>
        </w:tc>
      </w:tr>
      <w:tr w:rsidR="00790F58" w:rsidRPr="00C62271" w14:paraId="55BD166E" w14:textId="77777777" w:rsidTr="003A64FC">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1518D04"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676,49</w:t>
            </w:r>
          </w:p>
        </w:tc>
        <w:tc>
          <w:tcPr>
            <w:tcW w:w="1260" w:type="dxa"/>
            <w:tcBorders>
              <w:top w:val="nil"/>
              <w:left w:val="nil"/>
              <w:bottom w:val="single" w:sz="4" w:space="0" w:color="auto"/>
              <w:right w:val="single" w:sz="4" w:space="0" w:color="auto"/>
            </w:tcBorders>
            <w:shd w:val="clear" w:color="auto" w:fill="auto"/>
            <w:noWrap/>
            <w:vAlign w:val="center"/>
            <w:hideMark/>
          </w:tcPr>
          <w:p w14:paraId="509B9C7B"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641,25</w:t>
            </w:r>
          </w:p>
        </w:tc>
        <w:tc>
          <w:tcPr>
            <w:tcW w:w="700" w:type="dxa"/>
            <w:tcBorders>
              <w:top w:val="nil"/>
              <w:left w:val="nil"/>
              <w:bottom w:val="single" w:sz="4" w:space="0" w:color="auto"/>
              <w:right w:val="single" w:sz="4" w:space="0" w:color="auto"/>
            </w:tcBorders>
            <w:shd w:val="clear" w:color="auto" w:fill="auto"/>
            <w:noWrap/>
            <w:vAlign w:val="center"/>
            <w:hideMark/>
          </w:tcPr>
          <w:p w14:paraId="7CCF0634"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L</w:t>
            </w:r>
          </w:p>
        </w:tc>
        <w:tc>
          <w:tcPr>
            <w:tcW w:w="1080" w:type="dxa"/>
            <w:tcBorders>
              <w:top w:val="nil"/>
              <w:left w:val="nil"/>
              <w:bottom w:val="single" w:sz="4" w:space="0" w:color="auto"/>
              <w:right w:val="single" w:sz="4" w:space="0" w:color="auto"/>
            </w:tcBorders>
            <w:shd w:val="clear" w:color="auto" w:fill="auto"/>
            <w:noWrap/>
            <w:vAlign w:val="center"/>
            <w:hideMark/>
          </w:tcPr>
          <w:p w14:paraId="2D2DEBD5"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1,05-1,55</w:t>
            </w:r>
          </w:p>
        </w:tc>
      </w:tr>
      <w:tr w:rsidR="00790F58" w:rsidRPr="00C62271" w14:paraId="709F8610" w14:textId="77777777" w:rsidTr="003A64FC">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21261D0"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756,38</w:t>
            </w:r>
          </w:p>
        </w:tc>
        <w:tc>
          <w:tcPr>
            <w:tcW w:w="1260" w:type="dxa"/>
            <w:tcBorders>
              <w:top w:val="nil"/>
              <w:left w:val="nil"/>
              <w:bottom w:val="single" w:sz="4" w:space="0" w:color="auto"/>
              <w:right w:val="single" w:sz="4" w:space="0" w:color="auto"/>
            </w:tcBorders>
            <w:shd w:val="clear" w:color="auto" w:fill="auto"/>
            <w:noWrap/>
            <w:vAlign w:val="center"/>
            <w:hideMark/>
          </w:tcPr>
          <w:p w14:paraId="263F38F6"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713,66</w:t>
            </w:r>
          </w:p>
        </w:tc>
        <w:tc>
          <w:tcPr>
            <w:tcW w:w="700" w:type="dxa"/>
            <w:tcBorders>
              <w:top w:val="nil"/>
              <w:left w:val="nil"/>
              <w:bottom w:val="single" w:sz="4" w:space="0" w:color="auto"/>
              <w:right w:val="single" w:sz="4" w:space="0" w:color="auto"/>
            </w:tcBorders>
            <w:shd w:val="clear" w:color="auto" w:fill="auto"/>
            <w:noWrap/>
            <w:vAlign w:val="center"/>
            <w:hideMark/>
          </w:tcPr>
          <w:p w14:paraId="62790B62"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L</w:t>
            </w:r>
          </w:p>
        </w:tc>
        <w:tc>
          <w:tcPr>
            <w:tcW w:w="1080" w:type="dxa"/>
            <w:tcBorders>
              <w:top w:val="nil"/>
              <w:left w:val="nil"/>
              <w:bottom w:val="single" w:sz="4" w:space="0" w:color="auto"/>
              <w:right w:val="single" w:sz="4" w:space="0" w:color="auto"/>
            </w:tcBorders>
            <w:shd w:val="clear" w:color="auto" w:fill="auto"/>
            <w:noWrap/>
            <w:vAlign w:val="center"/>
            <w:hideMark/>
          </w:tcPr>
          <w:p w14:paraId="58B69C85"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1,05-1,55</w:t>
            </w:r>
          </w:p>
        </w:tc>
      </w:tr>
      <w:tr w:rsidR="00790F58" w:rsidRPr="00C62271" w14:paraId="703CA4E0" w14:textId="77777777" w:rsidTr="003A64FC">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2E6F54C"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905,56</w:t>
            </w:r>
          </w:p>
        </w:tc>
        <w:tc>
          <w:tcPr>
            <w:tcW w:w="1260" w:type="dxa"/>
            <w:tcBorders>
              <w:top w:val="nil"/>
              <w:left w:val="nil"/>
              <w:bottom w:val="single" w:sz="4" w:space="0" w:color="auto"/>
              <w:right w:val="single" w:sz="4" w:space="0" w:color="auto"/>
            </w:tcBorders>
            <w:shd w:val="clear" w:color="auto" w:fill="auto"/>
            <w:noWrap/>
            <w:vAlign w:val="center"/>
            <w:hideMark/>
          </w:tcPr>
          <w:p w14:paraId="615D2439"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868,53</w:t>
            </w:r>
          </w:p>
        </w:tc>
        <w:tc>
          <w:tcPr>
            <w:tcW w:w="700" w:type="dxa"/>
            <w:tcBorders>
              <w:top w:val="nil"/>
              <w:left w:val="nil"/>
              <w:bottom w:val="single" w:sz="4" w:space="0" w:color="auto"/>
              <w:right w:val="single" w:sz="4" w:space="0" w:color="auto"/>
            </w:tcBorders>
            <w:shd w:val="clear" w:color="auto" w:fill="auto"/>
            <w:noWrap/>
            <w:vAlign w:val="center"/>
            <w:hideMark/>
          </w:tcPr>
          <w:p w14:paraId="4D4380B6"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L</w:t>
            </w:r>
          </w:p>
        </w:tc>
        <w:tc>
          <w:tcPr>
            <w:tcW w:w="1080" w:type="dxa"/>
            <w:tcBorders>
              <w:top w:val="nil"/>
              <w:left w:val="nil"/>
              <w:bottom w:val="single" w:sz="4" w:space="0" w:color="auto"/>
              <w:right w:val="single" w:sz="4" w:space="0" w:color="auto"/>
            </w:tcBorders>
            <w:shd w:val="clear" w:color="auto" w:fill="auto"/>
            <w:noWrap/>
            <w:vAlign w:val="center"/>
            <w:hideMark/>
          </w:tcPr>
          <w:p w14:paraId="31ADB670"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1,05-1,55</w:t>
            </w:r>
          </w:p>
        </w:tc>
      </w:tr>
      <w:tr w:rsidR="00790F58" w:rsidRPr="00C62271" w14:paraId="2DA535B6" w14:textId="77777777" w:rsidTr="003A64FC">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18E1C6F"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984,86</w:t>
            </w:r>
          </w:p>
        </w:tc>
        <w:tc>
          <w:tcPr>
            <w:tcW w:w="1260" w:type="dxa"/>
            <w:tcBorders>
              <w:top w:val="nil"/>
              <w:left w:val="nil"/>
              <w:bottom w:val="single" w:sz="4" w:space="0" w:color="auto"/>
              <w:right w:val="single" w:sz="4" w:space="0" w:color="auto"/>
            </w:tcBorders>
            <w:shd w:val="clear" w:color="auto" w:fill="auto"/>
            <w:noWrap/>
            <w:vAlign w:val="center"/>
            <w:hideMark/>
          </w:tcPr>
          <w:p w14:paraId="23E5C04B"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934,07</w:t>
            </w:r>
          </w:p>
        </w:tc>
        <w:tc>
          <w:tcPr>
            <w:tcW w:w="700" w:type="dxa"/>
            <w:tcBorders>
              <w:top w:val="nil"/>
              <w:left w:val="nil"/>
              <w:bottom w:val="single" w:sz="4" w:space="0" w:color="auto"/>
              <w:right w:val="single" w:sz="4" w:space="0" w:color="auto"/>
            </w:tcBorders>
            <w:shd w:val="clear" w:color="auto" w:fill="auto"/>
            <w:noWrap/>
            <w:vAlign w:val="center"/>
            <w:hideMark/>
          </w:tcPr>
          <w:p w14:paraId="400EBB49"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L</w:t>
            </w:r>
          </w:p>
        </w:tc>
        <w:tc>
          <w:tcPr>
            <w:tcW w:w="1080" w:type="dxa"/>
            <w:tcBorders>
              <w:top w:val="nil"/>
              <w:left w:val="nil"/>
              <w:bottom w:val="single" w:sz="4" w:space="0" w:color="auto"/>
              <w:right w:val="single" w:sz="4" w:space="0" w:color="auto"/>
            </w:tcBorders>
            <w:shd w:val="clear" w:color="auto" w:fill="auto"/>
            <w:noWrap/>
            <w:vAlign w:val="center"/>
            <w:hideMark/>
          </w:tcPr>
          <w:p w14:paraId="1033C8A6" w14:textId="77777777" w:rsidR="001636C4" w:rsidRPr="00C62271" w:rsidRDefault="001636C4" w:rsidP="003A64FC">
            <w:pPr>
              <w:spacing w:after="0"/>
              <w:jc w:val="center"/>
              <w:rPr>
                <w:rFonts w:ascii="Arial Narrow" w:hAnsi="Arial Narrow" w:cs="Calibri"/>
                <w:sz w:val="20"/>
                <w:szCs w:val="20"/>
              </w:rPr>
            </w:pPr>
            <w:r w:rsidRPr="00C62271">
              <w:rPr>
                <w:rFonts w:ascii="Arial Narrow" w:hAnsi="Arial Narrow" w:cs="Calibri"/>
                <w:sz w:val="20"/>
                <w:szCs w:val="20"/>
              </w:rPr>
              <w:t>1,05-1,55</w:t>
            </w:r>
          </w:p>
        </w:tc>
      </w:tr>
    </w:tbl>
    <w:p w14:paraId="360A63CE" w14:textId="77777777" w:rsidR="001636C4" w:rsidRPr="00C62271" w:rsidRDefault="001636C4" w:rsidP="00C62271">
      <w:pPr>
        <w:spacing w:after="0"/>
        <w:jc w:val="both"/>
        <w:rPr>
          <w:rFonts w:ascii="Arial Narrow" w:hAnsi="Arial Narrow" w:cs="Calibri"/>
          <w:sz w:val="20"/>
          <w:szCs w:val="20"/>
        </w:rPr>
      </w:pPr>
    </w:p>
    <w:p w14:paraId="47A3A3C3" w14:textId="77777777" w:rsidR="001636C4" w:rsidRPr="00C62271" w:rsidRDefault="001636C4" w:rsidP="00C62271">
      <w:pPr>
        <w:spacing w:after="0"/>
        <w:jc w:val="both"/>
        <w:rPr>
          <w:rFonts w:ascii="Arial Narrow" w:hAnsi="Arial Narrow" w:cs="Calibri"/>
          <w:sz w:val="20"/>
          <w:szCs w:val="20"/>
        </w:rPr>
      </w:pPr>
      <w:r w:rsidRPr="00C62271">
        <w:rPr>
          <w:rFonts w:ascii="Arial Narrow" w:hAnsi="Arial Narrow" w:cs="Calibri"/>
          <w:sz w:val="20"/>
          <w:szCs w:val="20"/>
        </w:rPr>
        <w:t>Roboty ziemne prowadzić w wykopach otwartych z bezpiecznym nachyleniem skarp w dostosowaniu do rodzaju gruntu.</w:t>
      </w:r>
    </w:p>
    <w:p w14:paraId="6BCE4614" w14:textId="77777777" w:rsidR="001636C4" w:rsidRPr="00C62271" w:rsidRDefault="001636C4" w:rsidP="00C62271">
      <w:pPr>
        <w:spacing w:after="0"/>
        <w:jc w:val="both"/>
        <w:rPr>
          <w:rFonts w:ascii="Arial Narrow" w:hAnsi="Arial Narrow" w:cs="Calibri"/>
          <w:sz w:val="20"/>
          <w:szCs w:val="20"/>
        </w:rPr>
      </w:pPr>
      <w:r w:rsidRPr="00C62271">
        <w:rPr>
          <w:rFonts w:ascii="Arial Narrow" w:hAnsi="Arial Narrow" w:cs="Calibri"/>
          <w:sz w:val="20"/>
          <w:szCs w:val="20"/>
        </w:rPr>
        <w:t>Ściany oporowe zaprojektowane zostały jako elementy prefabrykowane przewidziane do przenoszenia obciążeń ruchem lokalnym o obciążeniu równomiernie rozłożonym co najmniej q=10kN/m</w:t>
      </w:r>
      <w:r w:rsidRPr="00C62271">
        <w:rPr>
          <w:rFonts w:ascii="Arial Narrow" w:hAnsi="Arial Narrow" w:cs="Calibri"/>
          <w:sz w:val="20"/>
          <w:szCs w:val="20"/>
          <w:vertAlign w:val="superscript"/>
        </w:rPr>
        <w:t>2</w:t>
      </w:r>
      <w:r w:rsidRPr="00C62271">
        <w:rPr>
          <w:rFonts w:ascii="Arial Narrow" w:hAnsi="Arial Narrow" w:cs="Calibri"/>
          <w:sz w:val="20"/>
          <w:szCs w:val="20"/>
        </w:rPr>
        <w:t xml:space="preserve"> z możliwością wystąpienia obciążenia w odległości  mniejszej niż 1,00m od lica ściany. Każdorazowo należy stosować zalecenia producenta odnośnie transportu oraz montażu powyższych elementów. W celu połączenia ścian na długości należy użyć stali zbrojeniowej Ø14-16mm przeciągając pręty przez górne (zamocowane na stałe) uszy, które należy zaklepać. Łączenia ścian od strony gruntu należy zakryć szeroką na 20cm papą bitumiczną, natomiast szczeliny po zewnętrznej stronie gruntu powinny pozostać niewypełnione, tworząc w ten sposób naturalną dylatację. Ściany należy dobierać tak, aby zachować warunek minimalnego zagłębienia w gruncie wynoszący 50cm oraz wyniesienie górnej płaszczyzny ponad grunt co najmniej 12cm. Aby zachować kryterium posadowienia związane z warunkiem przemarzania wynoszącym dla miejscowości Rybnik 1,00m, należy ścianę </w:t>
      </w:r>
      <w:proofErr w:type="spellStart"/>
      <w:r w:rsidRPr="00C62271">
        <w:rPr>
          <w:rFonts w:ascii="Arial Narrow" w:hAnsi="Arial Narrow" w:cs="Calibri"/>
          <w:sz w:val="20"/>
          <w:szCs w:val="20"/>
        </w:rPr>
        <w:t>posadawiać</w:t>
      </w:r>
      <w:proofErr w:type="spellEnd"/>
      <w:r w:rsidRPr="00C62271">
        <w:rPr>
          <w:rFonts w:ascii="Arial Narrow" w:hAnsi="Arial Narrow" w:cs="Calibri"/>
          <w:sz w:val="20"/>
          <w:szCs w:val="20"/>
        </w:rPr>
        <w:t xml:space="preserve"> na następujących warstwach:</w:t>
      </w:r>
    </w:p>
    <w:p w14:paraId="63637017" w14:textId="77777777" w:rsidR="001636C4" w:rsidRPr="00C62271" w:rsidRDefault="001636C4" w:rsidP="00C62271">
      <w:pPr>
        <w:pStyle w:val="Akapitzlist"/>
        <w:numPr>
          <w:ilvl w:val="0"/>
          <w:numId w:val="15"/>
        </w:numPr>
        <w:spacing w:after="0"/>
        <w:ind w:left="0" w:firstLine="0"/>
        <w:jc w:val="both"/>
        <w:rPr>
          <w:rFonts w:ascii="Arial Narrow" w:hAnsi="Arial Narrow" w:cs="Calibri"/>
          <w:sz w:val="20"/>
          <w:szCs w:val="20"/>
        </w:rPr>
      </w:pPr>
      <w:r w:rsidRPr="00C62271">
        <w:rPr>
          <w:rFonts w:ascii="Arial Narrow" w:hAnsi="Arial Narrow" w:cs="Calibri"/>
          <w:sz w:val="20"/>
          <w:szCs w:val="20"/>
        </w:rPr>
        <w:t>Podsypka cementowo – piaskowa (1:4) gr. 5cm</w:t>
      </w:r>
    </w:p>
    <w:p w14:paraId="78D001E3" w14:textId="77777777" w:rsidR="001636C4" w:rsidRPr="00C62271" w:rsidRDefault="001636C4" w:rsidP="00C62271">
      <w:pPr>
        <w:pStyle w:val="Akapitzlist"/>
        <w:numPr>
          <w:ilvl w:val="0"/>
          <w:numId w:val="15"/>
        </w:numPr>
        <w:spacing w:after="0"/>
        <w:ind w:left="0" w:firstLine="0"/>
        <w:jc w:val="both"/>
        <w:rPr>
          <w:rFonts w:ascii="Arial Narrow" w:hAnsi="Arial Narrow" w:cs="Calibri"/>
          <w:sz w:val="20"/>
          <w:szCs w:val="20"/>
        </w:rPr>
      </w:pPr>
      <w:r w:rsidRPr="00C62271">
        <w:rPr>
          <w:rFonts w:ascii="Arial Narrow" w:hAnsi="Arial Narrow" w:cs="Calibri"/>
          <w:sz w:val="20"/>
          <w:szCs w:val="20"/>
        </w:rPr>
        <w:t>C16/20 gr. 15cm</w:t>
      </w:r>
    </w:p>
    <w:p w14:paraId="5EE55201" w14:textId="77777777" w:rsidR="001636C4" w:rsidRPr="00C62271" w:rsidRDefault="001636C4" w:rsidP="00C62271">
      <w:pPr>
        <w:pStyle w:val="Akapitzlist"/>
        <w:numPr>
          <w:ilvl w:val="0"/>
          <w:numId w:val="15"/>
        </w:numPr>
        <w:spacing w:after="0"/>
        <w:ind w:left="0" w:firstLine="0"/>
        <w:jc w:val="both"/>
        <w:rPr>
          <w:rFonts w:ascii="Arial Narrow" w:hAnsi="Arial Narrow" w:cs="Calibri"/>
          <w:sz w:val="20"/>
          <w:szCs w:val="20"/>
        </w:rPr>
      </w:pPr>
      <w:r w:rsidRPr="00C62271">
        <w:rPr>
          <w:rFonts w:ascii="Arial Narrow" w:hAnsi="Arial Narrow" w:cs="Calibri"/>
          <w:sz w:val="20"/>
          <w:szCs w:val="20"/>
        </w:rPr>
        <w:t>Pospółka (0-16mm) gr. 30cm</w:t>
      </w:r>
    </w:p>
    <w:p w14:paraId="1E87E9F9" w14:textId="52C248D0" w:rsidR="001636C4" w:rsidRPr="00C62271" w:rsidRDefault="001636C4" w:rsidP="00C62271">
      <w:pPr>
        <w:spacing w:after="0"/>
        <w:jc w:val="both"/>
        <w:rPr>
          <w:rFonts w:ascii="Arial Narrow" w:hAnsi="Arial Narrow" w:cs="Calibri"/>
          <w:sz w:val="20"/>
          <w:szCs w:val="20"/>
        </w:rPr>
      </w:pPr>
      <w:r w:rsidRPr="00C62271">
        <w:rPr>
          <w:rFonts w:ascii="Arial Narrow" w:hAnsi="Arial Narrow" w:cs="Calibri"/>
          <w:noProof/>
          <w:sz w:val="20"/>
          <w:szCs w:val="20"/>
          <w:lang w:eastAsia="pl-PL"/>
        </w:rPr>
        <w:drawing>
          <wp:anchor distT="0" distB="0" distL="114300" distR="114300" simplePos="0" relativeHeight="251663360" behindDoc="1" locked="0" layoutInCell="1" allowOverlap="1" wp14:anchorId="7619522C" wp14:editId="66472779">
            <wp:simplePos x="0" y="0"/>
            <wp:positionH relativeFrom="column">
              <wp:posOffset>-139700</wp:posOffset>
            </wp:positionH>
            <wp:positionV relativeFrom="paragraph">
              <wp:posOffset>1660525</wp:posOffset>
            </wp:positionV>
            <wp:extent cx="1309370" cy="2117090"/>
            <wp:effectExtent l="0" t="0" r="5080" b="0"/>
            <wp:wrapTight wrapText="bothSides">
              <wp:wrapPolygon edited="0">
                <wp:start x="0" y="0"/>
                <wp:lineTo x="0" y="21380"/>
                <wp:lineTo x="21370" y="21380"/>
                <wp:lineTo x="21370" y="0"/>
                <wp:lineTo x="0" y="0"/>
              </wp:wrapPolygon>
            </wp:wrapTight>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9370" cy="2117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2271">
        <w:rPr>
          <w:rFonts w:ascii="Arial Narrow" w:hAnsi="Arial Narrow" w:cs="Calibri"/>
          <w:sz w:val="20"/>
          <w:szCs w:val="20"/>
        </w:rPr>
        <w:t xml:space="preserve">Powyższe warstwy o grubości łącznej 50cm w połączeniu z minimalnym </w:t>
      </w:r>
      <w:proofErr w:type="spellStart"/>
      <w:r w:rsidRPr="00C62271">
        <w:rPr>
          <w:rFonts w:ascii="Arial Narrow" w:hAnsi="Arial Narrow" w:cs="Calibri"/>
          <w:sz w:val="20"/>
          <w:szCs w:val="20"/>
        </w:rPr>
        <w:t>przekryciem</w:t>
      </w:r>
      <w:proofErr w:type="spellEnd"/>
      <w:r w:rsidRPr="00C62271">
        <w:rPr>
          <w:rFonts w:ascii="Arial Narrow" w:hAnsi="Arial Narrow" w:cs="Calibri"/>
          <w:sz w:val="20"/>
          <w:szCs w:val="20"/>
        </w:rPr>
        <w:t xml:space="preserve"> gruntem wynoszącym 50cm dają w sumie wielkość równą 1,00m. Zasypkę ścian w bezpośrednim sąsiedztwie stanowić będzie grunt niespoisty – mieszanina piasku i żwiru (pospółka). Dodatkowo w poziomie posadowienia ułożone zostaną rury drenarskie Ø 200 z filtrem z włókna syntetycznego. Rury należy wyprowadzić do najbliższego możliwego odbiornika wód opadowych – kanalizacji deszczowej. W przypadku zasypania końców rury należy taki koniec obłożyć uprzednio włókniną filtracyjną, aby zapobiec możliwości zamulenia przewodu. </w:t>
      </w:r>
    </w:p>
    <w:p w14:paraId="5F27C7BA" w14:textId="77777777" w:rsidR="001636C4" w:rsidRPr="00C62271" w:rsidRDefault="001636C4" w:rsidP="00C62271">
      <w:pPr>
        <w:spacing w:after="0"/>
        <w:jc w:val="both"/>
        <w:rPr>
          <w:rFonts w:ascii="Arial Narrow" w:hAnsi="Arial Narrow" w:cs="Calibri"/>
          <w:sz w:val="20"/>
          <w:szCs w:val="20"/>
        </w:rPr>
      </w:pPr>
      <w:r w:rsidRPr="00C62271">
        <w:rPr>
          <w:rFonts w:ascii="Arial Narrow" w:hAnsi="Arial Narrow" w:cs="Calibri"/>
          <w:sz w:val="20"/>
          <w:szCs w:val="20"/>
        </w:rPr>
        <w:t xml:space="preserve">Początkowe oraz końcowe odcinki ściany oporowej stanowić będą elementy ukośne z pochyleniem górnej krawędzi równym 1:1,5 w dostosowaniu do planowanego skarpowania. Zwieńczeniem ścian będzie zabezpieczająca przed upadkiem balustrada </w:t>
      </w:r>
      <w:proofErr w:type="spellStart"/>
      <w:r w:rsidRPr="00C62271">
        <w:rPr>
          <w:rFonts w:ascii="Arial Narrow" w:hAnsi="Arial Narrow" w:cs="Calibri"/>
          <w:sz w:val="20"/>
          <w:szCs w:val="20"/>
        </w:rPr>
        <w:t>szczeblinkowa</w:t>
      </w:r>
      <w:proofErr w:type="spellEnd"/>
      <w:r w:rsidRPr="00C62271">
        <w:rPr>
          <w:rFonts w:ascii="Arial Narrow" w:hAnsi="Arial Narrow" w:cs="Calibri"/>
          <w:sz w:val="20"/>
          <w:szCs w:val="20"/>
        </w:rPr>
        <w:t xml:space="preserve"> o wysokości 1,10m, mocowana śrubowo do konstrukcji ściany. Balustrada podzielona będzie na odcinki długości 1,00m i mocowana do każdego segmentu ściany, zapewniając w ten sposób niezależną pracę konstrukcji.</w:t>
      </w:r>
    </w:p>
    <w:p w14:paraId="38408CD8" w14:textId="2E81B29F" w:rsidR="003A64FC" w:rsidRDefault="003A64FC">
      <w:pPr>
        <w:spacing w:after="160" w:line="259" w:lineRule="auto"/>
        <w:rPr>
          <w:rFonts w:ascii="Arial Narrow" w:eastAsiaTheme="majorEastAsia" w:hAnsi="Arial Narrow" w:cstheme="majorBidi"/>
          <w:b/>
          <w:bCs/>
          <w:sz w:val="20"/>
          <w:szCs w:val="20"/>
        </w:rPr>
      </w:pPr>
      <w:r>
        <w:rPr>
          <w:rFonts w:ascii="Arial Narrow" w:hAnsi="Arial Narrow"/>
          <w:sz w:val="20"/>
          <w:szCs w:val="20"/>
        </w:rPr>
        <w:br w:type="page"/>
      </w:r>
    </w:p>
    <w:p w14:paraId="40AE40F9" w14:textId="77777777" w:rsidR="003A64FC" w:rsidRDefault="003A64FC" w:rsidP="00C62271">
      <w:pPr>
        <w:pStyle w:val="Nagwek2"/>
        <w:spacing w:before="0"/>
        <w:jc w:val="both"/>
        <w:rPr>
          <w:rFonts w:ascii="Arial Narrow" w:hAnsi="Arial Narrow"/>
          <w:color w:val="auto"/>
          <w:sz w:val="20"/>
          <w:szCs w:val="20"/>
        </w:rPr>
      </w:pPr>
    </w:p>
    <w:p w14:paraId="4451D5F0" w14:textId="6DB6814C" w:rsidR="000B5829" w:rsidRPr="00C62271" w:rsidRDefault="000B5829" w:rsidP="00C62271">
      <w:pPr>
        <w:pStyle w:val="Nagwek2"/>
        <w:spacing w:before="0"/>
        <w:jc w:val="both"/>
        <w:rPr>
          <w:rFonts w:ascii="Arial Narrow" w:hAnsi="Arial Narrow"/>
          <w:color w:val="auto"/>
          <w:sz w:val="20"/>
          <w:szCs w:val="20"/>
        </w:rPr>
      </w:pPr>
      <w:bookmarkStart w:id="78" w:name="_Toc186780827"/>
      <w:r w:rsidRPr="00C62271">
        <w:rPr>
          <w:rFonts w:ascii="Arial Narrow" w:hAnsi="Arial Narrow"/>
          <w:color w:val="auto"/>
          <w:sz w:val="20"/>
          <w:szCs w:val="20"/>
        </w:rPr>
        <w:t>4.</w:t>
      </w:r>
      <w:r w:rsidR="00C3256C" w:rsidRPr="00C62271">
        <w:rPr>
          <w:rFonts w:ascii="Arial Narrow" w:hAnsi="Arial Narrow"/>
          <w:color w:val="auto"/>
          <w:sz w:val="20"/>
          <w:szCs w:val="20"/>
        </w:rPr>
        <w:t>9</w:t>
      </w:r>
      <w:r w:rsidRPr="00C62271">
        <w:rPr>
          <w:rFonts w:ascii="Arial Narrow" w:hAnsi="Arial Narrow"/>
          <w:color w:val="auto"/>
          <w:sz w:val="20"/>
          <w:szCs w:val="20"/>
        </w:rPr>
        <w:t>.</w:t>
      </w:r>
      <w:r w:rsidRPr="00C62271">
        <w:rPr>
          <w:rFonts w:ascii="Arial Narrow" w:hAnsi="Arial Narrow"/>
          <w:color w:val="auto"/>
          <w:sz w:val="20"/>
          <w:szCs w:val="20"/>
        </w:rPr>
        <w:tab/>
      </w:r>
      <w:r w:rsidR="00893595" w:rsidRPr="00C62271">
        <w:rPr>
          <w:rFonts w:ascii="Arial Narrow" w:hAnsi="Arial Narrow"/>
          <w:color w:val="auto"/>
          <w:sz w:val="20"/>
          <w:szCs w:val="20"/>
        </w:rPr>
        <w:t>Założenia technologiczne</w:t>
      </w:r>
      <w:bookmarkEnd w:id="78"/>
    </w:p>
    <w:p w14:paraId="64C2F8B2" w14:textId="31A9E43D" w:rsidR="00872B60" w:rsidRPr="00C62271" w:rsidRDefault="00872B60" w:rsidP="00C62271">
      <w:pPr>
        <w:pStyle w:val="Nagwek3"/>
        <w:spacing w:before="0"/>
        <w:jc w:val="both"/>
        <w:rPr>
          <w:rFonts w:ascii="Arial Narrow" w:hAnsi="Arial Narrow"/>
          <w:i/>
          <w:color w:val="auto"/>
          <w:sz w:val="20"/>
          <w:szCs w:val="20"/>
        </w:rPr>
      </w:pPr>
      <w:bookmarkStart w:id="79" w:name="_Toc186780828"/>
      <w:r w:rsidRPr="00C62271">
        <w:rPr>
          <w:rFonts w:ascii="Arial Narrow" w:hAnsi="Arial Narrow"/>
          <w:i/>
          <w:color w:val="auto"/>
          <w:sz w:val="20"/>
          <w:szCs w:val="20"/>
        </w:rPr>
        <w:t>4.</w:t>
      </w:r>
      <w:r w:rsidR="00C3256C" w:rsidRPr="00C62271">
        <w:rPr>
          <w:rFonts w:ascii="Arial Narrow" w:hAnsi="Arial Narrow"/>
          <w:i/>
          <w:color w:val="auto"/>
          <w:sz w:val="20"/>
          <w:szCs w:val="20"/>
        </w:rPr>
        <w:t>9</w:t>
      </w:r>
      <w:r w:rsidRPr="00C62271">
        <w:rPr>
          <w:rFonts w:ascii="Arial Narrow" w:hAnsi="Arial Narrow"/>
          <w:i/>
          <w:color w:val="auto"/>
          <w:sz w:val="20"/>
          <w:szCs w:val="20"/>
        </w:rPr>
        <w:t>.</w:t>
      </w:r>
      <w:r w:rsidR="00893595" w:rsidRPr="00C62271">
        <w:rPr>
          <w:rFonts w:ascii="Arial Narrow" w:hAnsi="Arial Narrow"/>
          <w:i/>
          <w:color w:val="auto"/>
          <w:sz w:val="20"/>
          <w:szCs w:val="20"/>
        </w:rPr>
        <w:t>1.</w:t>
      </w:r>
      <w:r w:rsidRPr="00C62271">
        <w:rPr>
          <w:rFonts w:ascii="Arial Narrow" w:hAnsi="Arial Narrow"/>
          <w:i/>
          <w:color w:val="auto"/>
          <w:sz w:val="20"/>
          <w:szCs w:val="20"/>
        </w:rPr>
        <w:tab/>
        <w:t>P</w:t>
      </w:r>
      <w:r w:rsidR="00E777E1" w:rsidRPr="00C62271">
        <w:rPr>
          <w:rFonts w:ascii="Arial Narrow" w:hAnsi="Arial Narrow"/>
          <w:i/>
          <w:color w:val="auto"/>
          <w:sz w:val="20"/>
          <w:szCs w:val="20"/>
        </w:rPr>
        <w:t>odstawowe wymagania materiałowe</w:t>
      </w:r>
      <w:bookmarkEnd w:id="79"/>
    </w:p>
    <w:p w14:paraId="1F3F152D"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u w:val="single"/>
          <w:lang w:eastAsia="zh-CN" w:bidi="hi-IN"/>
        </w:rPr>
      </w:pPr>
      <w:r w:rsidRPr="00C62271">
        <w:rPr>
          <w:rFonts w:ascii="Arial Narrow" w:eastAsia="Arial Narrow" w:hAnsi="Arial Narrow" w:cs="Arial Narrow"/>
          <w:kern w:val="3"/>
          <w:sz w:val="20"/>
          <w:szCs w:val="20"/>
          <w:u w:val="single"/>
          <w:lang w:eastAsia="zh-CN" w:bidi="hi-IN"/>
        </w:rPr>
        <w:t xml:space="preserve">Mieszanka niezwiązana </w:t>
      </w:r>
    </w:p>
    <w:p w14:paraId="521C2003" w14:textId="13AD8766"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Materiałem do wykonania warstwy ulepszonego podłoża z mieszanki niezwiązanej, warstwy podbudowy zasadniczej powinno być kruszywo łamane. Uzyskane w wyniku </w:t>
      </w:r>
      <w:proofErr w:type="spellStart"/>
      <w:r w:rsidRPr="00C62271">
        <w:rPr>
          <w:rFonts w:ascii="Arial Narrow" w:eastAsia="Arial Narrow" w:hAnsi="Arial Narrow" w:cs="Arial Narrow"/>
          <w:kern w:val="3"/>
          <w:sz w:val="20"/>
          <w:szCs w:val="20"/>
          <w:lang w:eastAsia="zh-CN" w:bidi="hi-IN"/>
        </w:rPr>
        <w:t>przekruszenia</w:t>
      </w:r>
      <w:proofErr w:type="spellEnd"/>
      <w:r w:rsidRPr="00C62271">
        <w:rPr>
          <w:rFonts w:ascii="Arial Narrow" w:eastAsia="Arial Narrow" w:hAnsi="Arial Narrow" w:cs="Arial Narrow"/>
          <w:kern w:val="3"/>
          <w:sz w:val="20"/>
          <w:szCs w:val="20"/>
          <w:lang w:eastAsia="zh-CN" w:bidi="hi-IN"/>
        </w:rPr>
        <w:t xml:space="preserve"> surowca skalnego litego, kruszywo naturalne kruszone, uzyskane w wyniku </w:t>
      </w:r>
      <w:proofErr w:type="spellStart"/>
      <w:r w:rsidRPr="00C62271">
        <w:rPr>
          <w:rFonts w:ascii="Arial Narrow" w:eastAsia="Arial Narrow" w:hAnsi="Arial Narrow" w:cs="Arial Narrow"/>
          <w:kern w:val="3"/>
          <w:sz w:val="20"/>
          <w:szCs w:val="20"/>
          <w:lang w:eastAsia="zh-CN" w:bidi="hi-IN"/>
        </w:rPr>
        <w:t>przekruszenia</w:t>
      </w:r>
      <w:proofErr w:type="spellEnd"/>
      <w:r w:rsidRPr="00C62271">
        <w:rPr>
          <w:rFonts w:ascii="Arial Narrow" w:eastAsia="Arial Narrow" w:hAnsi="Arial Narrow" w:cs="Arial Narrow"/>
          <w:kern w:val="3"/>
          <w:sz w:val="20"/>
          <w:szCs w:val="20"/>
          <w:lang w:eastAsia="zh-CN" w:bidi="hi-IN"/>
        </w:rPr>
        <w:t xml:space="preserve"> ka</w:t>
      </w:r>
      <w:r w:rsidR="00352E3E" w:rsidRPr="00C62271">
        <w:rPr>
          <w:rFonts w:ascii="Arial Narrow" w:eastAsia="Arial Narrow" w:hAnsi="Arial Narrow" w:cs="Arial Narrow"/>
          <w:kern w:val="3"/>
          <w:sz w:val="20"/>
          <w:szCs w:val="20"/>
          <w:lang w:eastAsia="zh-CN" w:bidi="hi-IN"/>
        </w:rPr>
        <w:t>mieni narzutowych i otoczaków (</w:t>
      </w:r>
      <w:r w:rsidRPr="00C62271">
        <w:rPr>
          <w:rFonts w:ascii="Arial Narrow" w:eastAsia="Arial Narrow" w:hAnsi="Arial Narrow" w:cs="Arial Narrow"/>
          <w:kern w:val="3"/>
          <w:sz w:val="20"/>
          <w:szCs w:val="20"/>
          <w:lang w:eastAsia="zh-CN" w:bidi="hi-IN"/>
        </w:rPr>
        <w:t>o wielkości powyżej 63 mm) lub kruszywo antropogeniczne.</w:t>
      </w:r>
    </w:p>
    <w:p w14:paraId="1C04E391"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Krzywa uziarnienia mieszanki niezwiązanej powinna być ciągła i nie może przebiegać od dolnej krzywej granicznej uziarnienia do górnej krzywej granicznej uziarnienia na sąsiednich sitach. Wymiar największego ziarna mieszanki nie może przekroczyć 2/3 grubości warstwy układanej jednorazowo. Krzywa uziarnienia mieszanki niezwiązanej określoną według WT-4 powinna leżeć między krzywymi granicznymi pól dobrego uziarnienia podanymi na rysunku nr. 1.</w:t>
      </w:r>
    </w:p>
    <w:p w14:paraId="1F7AC11E" w14:textId="77777777" w:rsidR="00E777E1" w:rsidRPr="00C62271" w:rsidRDefault="00E777E1"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0BCE9569" w14:textId="2335F83B" w:rsidR="00872B60" w:rsidRPr="00C62271" w:rsidRDefault="00872B60" w:rsidP="00C62271">
      <w:pPr>
        <w:suppressAutoHyphens/>
        <w:autoSpaceDN w:val="0"/>
        <w:spacing w:after="0"/>
        <w:jc w:val="both"/>
        <w:textAlignment w:val="baseline"/>
        <w:rPr>
          <w:rFonts w:ascii="Arial Narrow" w:eastAsia="Arial Narrow" w:hAnsi="Arial Narrow" w:cs="Arial Narrow"/>
          <w:i/>
          <w:kern w:val="3"/>
          <w:sz w:val="20"/>
          <w:szCs w:val="20"/>
          <w:lang w:eastAsia="zh-CN" w:bidi="hi-IN"/>
        </w:rPr>
      </w:pPr>
      <w:r w:rsidRPr="00C62271">
        <w:rPr>
          <w:rFonts w:ascii="Arial Narrow" w:eastAsia="Arial Narrow" w:hAnsi="Arial Narrow" w:cs="Arial Narrow"/>
          <w:i/>
          <w:kern w:val="3"/>
          <w:sz w:val="20"/>
          <w:szCs w:val="20"/>
          <w:lang w:eastAsia="zh-CN" w:bidi="hi-IN"/>
        </w:rPr>
        <w:t>Rysunek.</w:t>
      </w:r>
      <w:r w:rsidR="005F3896" w:rsidRPr="00C62271">
        <w:rPr>
          <w:rFonts w:ascii="Arial Narrow" w:eastAsia="Arial Narrow" w:hAnsi="Arial Narrow" w:cs="Arial Narrow"/>
          <w:i/>
          <w:kern w:val="3"/>
          <w:sz w:val="20"/>
          <w:szCs w:val="20"/>
          <w:lang w:eastAsia="zh-CN" w:bidi="hi-IN"/>
        </w:rPr>
        <w:t xml:space="preserve"> 1 Mieszanka niezwiązana 0/31,5</w:t>
      </w:r>
      <w:r w:rsidRPr="00C62271">
        <w:rPr>
          <w:rFonts w:ascii="Arial Narrow" w:eastAsia="SimSun, 宋体" w:hAnsi="Arial Narrow" w:cs="Times New Roman"/>
          <w:noProof/>
          <w:kern w:val="3"/>
          <w:sz w:val="20"/>
          <w:szCs w:val="20"/>
          <w:lang w:eastAsia="pl-PL"/>
        </w:rPr>
        <w:drawing>
          <wp:anchor distT="0" distB="0" distL="114300" distR="114300" simplePos="0" relativeHeight="251659264" behindDoc="1" locked="0" layoutInCell="1" allowOverlap="1" wp14:anchorId="0969CC39" wp14:editId="3ACC53E4">
            <wp:simplePos x="0" y="0"/>
            <wp:positionH relativeFrom="column">
              <wp:posOffset>339090</wp:posOffset>
            </wp:positionH>
            <wp:positionV relativeFrom="paragraph">
              <wp:posOffset>156845</wp:posOffset>
            </wp:positionV>
            <wp:extent cx="5491480" cy="244030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1480" cy="2440305"/>
                    </a:xfrm>
                    <a:prstGeom prst="rect">
                      <a:avLst/>
                    </a:prstGeom>
                    <a:noFill/>
                  </pic:spPr>
                </pic:pic>
              </a:graphicData>
            </a:graphic>
            <wp14:sizeRelH relativeFrom="page">
              <wp14:pctWidth>0</wp14:pctWidth>
            </wp14:sizeRelH>
            <wp14:sizeRelV relativeFrom="page">
              <wp14:pctHeight>0</wp14:pctHeight>
            </wp14:sizeRelV>
          </wp:anchor>
        </w:drawing>
      </w:r>
    </w:p>
    <w:p w14:paraId="0F46A2E9"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23E46CE0"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0D31865D"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3FFC435D"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4BB11100"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62E616CC"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30057C3B"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434F4EC6" w14:textId="77777777" w:rsidR="00E777E1" w:rsidRPr="00C62271" w:rsidRDefault="00E777E1"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548DE895" w14:textId="77777777" w:rsidR="00E777E1" w:rsidRPr="00C62271" w:rsidRDefault="00E777E1"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6320701F" w14:textId="77777777" w:rsidR="00E777E1" w:rsidRPr="00C62271" w:rsidRDefault="00E777E1"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6E7A46DA" w14:textId="77777777" w:rsidR="00E777E1" w:rsidRPr="00C62271" w:rsidRDefault="00E777E1"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6EABACAA" w14:textId="77777777" w:rsidR="006B42D2" w:rsidRPr="00C62271" w:rsidRDefault="006B42D2"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4B0BE1BB" w14:textId="77777777" w:rsidR="006B42D2" w:rsidRPr="00C62271" w:rsidRDefault="006B42D2"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21DF9309" w14:textId="77777777" w:rsidR="006B42D2" w:rsidRPr="00C62271" w:rsidRDefault="006B42D2"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19187A6B" w14:textId="77777777" w:rsidR="006B42D2" w:rsidRPr="00C62271" w:rsidRDefault="006B42D2"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5B1D0C8C" w14:textId="77777777" w:rsidR="006B42D2" w:rsidRPr="00C62271" w:rsidRDefault="006B42D2"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0477411D" w14:textId="77777777" w:rsidR="006B42D2" w:rsidRPr="00C62271" w:rsidRDefault="006B42D2"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57D2FFAD" w14:textId="77777777" w:rsidR="00C0760B" w:rsidRPr="00C62271" w:rsidRDefault="00C0760B"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54A76617" w14:textId="77777777" w:rsidR="00C0760B" w:rsidRPr="00C62271" w:rsidRDefault="00C0760B"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5D7BC164" w14:textId="25C046A3"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Mieszanki niezwiązane do wykonania warstwy kruszywa stabilizowanego </w:t>
      </w:r>
      <w:proofErr w:type="spellStart"/>
      <w:r w:rsidRPr="00C62271">
        <w:rPr>
          <w:rFonts w:ascii="Arial Narrow" w:eastAsia="Arial Narrow" w:hAnsi="Arial Narrow" w:cs="Arial Narrow"/>
          <w:kern w:val="3"/>
          <w:sz w:val="20"/>
          <w:szCs w:val="20"/>
          <w:lang w:eastAsia="zh-CN" w:bidi="hi-IN"/>
        </w:rPr>
        <w:t>georusztem</w:t>
      </w:r>
      <w:proofErr w:type="spellEnd"/>
      <w:r w:rsidRPr="00C62271">
        <w:rPr>
          <w:rFonts w:ascii="Arial Narrow" w:eastAsia="Arial Narrow" w:hAnsi="Arial Narrow" w:cs="Arial Narrow"/>
          <w:kern w:val="3"/>
          <w:sz w:val="20"/>
          <w:szCs w:val="20"/>
          <w:lang w:eastAsia="zh-CN" w:bidi="hi-IN"/>
        </w:rPr>
        <w:t xml:space="preserve"> winny spełniać wymagania podane w </w:t>
      </w:r>
      <w:r w:rsidR="00E777E1" w:rsidRPr="00C62271">
        <w:rPr>
          <w:rFonts w:ascii="Arial Narrow" w:eastAsia="Arial Narrow" w:hAnsi="Arial Narrow" w:cs="Arial Narrow"/>
          <w:kern w:val="3"/>
          <w:sz w:val="20"/>
          <w:szCs w:val="20"/>
          <w:lang w:eastAsia="zh-CN" w:bidi="hi-IN"/>
        </w:rPr>
        <w:t>t</w:t>
      </w:r>
      <w:r w:rsidRPr="00C62271">
        <w:rPr>
          <w:rFonts w:ascii="Arial Narrow" w:eastAsia="Arial Narrow" w:hAnsi="Arial Narrow" w:cs="Arial Narrow"/>
          <w:kern w:val="3"/>
          <w:sz w:val="20"/>
          <w:szCs w:val="20"/>
          <w:lang w:eastAsia="zh-CN" w:bidi="hi-IN"/>
        </w:rPr>
        <w:t xml:space="preserve">ablicy </w:t>
      </w:r>
      <w:r w:rsidR="00D03D4E" w:rsidRPr="00C62271">
        <w:rPr>
          <w:rFonts w:ascii="Arial Narrow" w:eastAsia="Arial Narrow" w:hAnsi="Arial Narrow" w:cs="Arial Narrow"/>
          <w:kern w:val="3"/>
          <w:sz w:val="20"/>
          <w:szCs w:val="20"/>
          <w:lang w:eastAsia="zh-CN" w:bidi="hi-IN"/>
        </w:rPr>
        <w:t xml:space="preserve">2 </w:t>
      </w:r>
      <w:r w:rsidR="00E777E1" w:rsidRPr="00C62271">
        <w:rPr>
          <w:rFonts w:ascii="Arial Narrow" w:eastAsia="Arial Narrow" w:hAnsi="Arial Narrow" w:cs="Arial Narrow"/>
          <w:kern w:val="3"/>
          <w:sz w:val="20"/>
          <w:szCs w:val="20"/>
          <w:lang w:eastAsia="zh-CN" w:bidi="hi-IN"/>
        </w:rPr>
        <w:t>poniżej.</w:t>
      </w:r>
    </w:p>
    <w:p w14:paraId="6ACA51A9" w14:textId="77777777" w:rsidR="006B42D2" w:rsidRPr="00C62271" w:rsidRDefault="006B42D2"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p>
    <w:p w14:paraId="5D1396D2"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Tablica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4773"/>
      </w:tblGrid>
      <w:tr w:rsidR="00872B60" w:rsidRPr="00C62271" w14:paraId="4175F6AA" w14:textId="77777777" w:rsidTr="00E777E1">
        <w:tc>
          <w:tcPr>
            <w:tcW w:w="4665" w:type="dxa"/>
            <w:shd w:val="clear" w:color="auto" w:fill="auto"/>
          </w:tcPr>
          <w:p w14:paraId="538DD91E"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Właściwości</w:t>
            </w:r>
          </w:p>
        </w:tc>
        <w:tc>
          <w:tcPr>
            <w:tcW w:w="4773" w:type="dxa"/>
            <w:shd w:val="clear" w:color="auto" w:fill="auto"/>
          </w:tcPr>
          <w:p w14:paraId="03CF4425"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Wymagania wobec mieszanki niezwiązanej</w:t>
            </w:r>
          </w:p>
        </w:tc>
      </w:tr>
      <w:tr w:rsidR="00872B60" w:rsidRPr="00C62271" w14:paraId="23DB3C55" w14:textId="77777777" w:rsidTr="00E777E1">
        <w:tc>
          <w:tcPr>
            <w:tcW w:w="4665" w:type="dxa"/>
            <w:shd w:val="clear" w:color="auto" w:fill="auto"/>
          </w:tcPr>
          <w:p w14:paraId="6584AC93"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Kategorie procentowych zawartości ziaren o powierz. </w:t>
            </w:r>
            <w:proofErr w:type="spellStart"/>
            <w:r w:rsidRPr="00C62271">
              <w:rPr>
                <w:rFonts w:ascii="Arial Narrow" w:eastAsia="Arial Narrow" w:hAnsi="Arial Narrow" w:cs="Arial Narrow"/>
                <w:kern w:val="3"/>
                <w:sz w:val="20"/>
                <w:szCs w:val="20"/>
                <w:lang w:eastAsia="zh-CN" w:bidi="hi-IN"/>
              </w:rPr>
              <w:t>przekrusz</w:t>
            </w:r>
            <w:proofErr w:type="spellEnd"/>
            <w:r w:rsidRPr="00C62271">
              <w:rPr>
                <w:rFonts w:ascii="Arial Narrow" w:eastAsia="Arial Narrow" w:hAnsi="Arial Narrow" w:cs="Arial Narrow"/>
                <w:kern w:val="3"/>
                <w:sz w:val="20"/>
                <w:szCs w:val="20"/>
                <w:lang w:eastAsia="zh-CN" w:bidi="hi-IN"/>
              </w:rPr>
              <w:t xml:space="preserve">. lub łamanych oraz ziaren całkowicie zaokrąglonych w kruszywie grubym wg PN-EN 933-5 </w:t>
            </w:r>
          </w:p>
        </w:tc>
        <w:tc>
          <w:tcPr>
            <w:tcW w:w="4773" w:type="dxa"/>
            <w:shd w:val="clear" w:color="auto" w:fill="auto"/>
          </w:tcPr>
          <w:p w14:paraId="2DDD74EC"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C90/3</w:t>
            </w:r>
          </w:p>
        </w:tc>
      </w:tr>
      <w:tr w:rsidR="00872B60" w:rsidRPr="00C62271" w14:paraId="67DB38EA" w14:textId="77777777" w:rsidTr="00E777E1">
        <w:tc>
          <w:tcPr>
            <w:tcW w:w="4665" w:type="dxa"/>
            <w:shd w:val="clear" w:color="auto" w:fill="auto"/>
          </w:tcPr>
          <w:p w14:paraId="2CA63E01"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Uziarnienie mieszanek </w:t>
            </w:r>
          </w:p>
        </w:tc>
        <w:tc>
          <w:tcPr>
            <w:tcW w:w="4773" w:type="dxa"/>
            <w:shd w:val="clear" w:color="auto" w:fill="auto"/>
          </w:tcPr>
          <w:p w14:paraId="00A57DE4"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0/31,5</w:t>
            </w:r>
          </w:p>
        </w:tc>
      </w:tr>
      <w:tr w:rsidR="00872B60" w:rsidRPr="00C62271" w14:paraId="22F03568" w14:textId="77777777" w:rsidTr="00E777E1">
        <w:tc>
          <w:tcPr>
            <w:tcW w:w="4665" w:type="dxa"/>
            <w:shd w:val="clear" w:color="auto" w:fill="auto"/>
          </w:tcPr>
          <w:p w14:paraId="602365D6"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Maksymalna zawartość pyłów</w:t>
            </w:r>
          </w:p>
        </w:tc>
        <w:tc>
          <w:tcPr>
            <w:tcW w:w="4773" w:type="dxa"/>
            <w:shd w:val="clear" w:color="auto" w:fill="auto"/>
          </w:tcPr>
          <w:p w14:paraId="4906BF93"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UF</w:t>
            </w:r>
            <w:r w:rsidRPr="00C62271">
              <w:rPr>
                <w:rFonts w:ascii="Arial Narrow" w:eastAsia="Arial Narrow" w:hAnsi="Arial Narrow" w:cs="Arial Narrow"/>
                <w:kern w:val="3"/>
                <w:sz w:val="20"/>
                <w:szCs w:val="20"/>
                <w:vertAlign w:val="subscript"/>
                <w:lang w:eastAsia="zh-CN" w:bidi="hi-IN"/>
              </w:rPr>
              <w:t>12</w:t>
            </w:r>
          </w:p>
        </w:tc>
      </w:tr>
      <w:tr w:rsidR="00872B60" w:rsidRPr="00C62271" w14:paraId="5442F8BD" w14:textId="77777777" w:rsidTr="00E777E1">
        <w:tc>
          <w:tcPr>
            <w:tcW w:w="4665" w:type="dxa"/>
            <w:shd w:val="clear" w:color="auto" w:fill="auto"/>
          </w:tcPr>
          <w:p w14:paraId="743DA9CD"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Minimalna zawartość pyłów : kategoria UF</w:t>
            </w:r>
          </w:p>
        </w:tc>
        <w:tc>
          <w:tcPr>
            <w:tcW w:w="4773" w:type="dxa"/>
            <w:shd w:val="clear" w:color="auto" w:fill="auto"/>
          </w:tcPr>
          <w:p w14:paraId="7CA80133"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LF</w:t>
            </w:r>
            <w:r w:rsidRPr="00C62271">
              <w:rPr>
                <w:rFonts w:ascii="Arial Narrow" w:eastAsia="Arial Narrow" w:hAnsi="Arial Narrow" w:cs="Arial Narrow"/>
                <w:kern w:val="3"/>
                <w:sz w:val="20"/>
                <w:szCs w:val="20"/>
                <w:vertAlign w:val="subscript"/>
                <w:lang w:eastAsia="zh-CN" w:bidi="hi-IN"/>
              </w:rPr>
              <w:t>NR</w:t>
            </w:r>
          </w:p>
        </w:tc>
      </w:tr>
      <w:tr w:rsidR="00872B60" w:rsidRPr="00C62271" w14:paraId="68782DCF" w14:textId="77777777" w:rsidTr="00E777E1">
        <w:tc>
          <w:tcPr>
            <w:tcW w:w="4665" w:type="dxa"/>
            <w:shd w:val="clear" w:color="auto" w:fill="auto"/>
          </w:tcPr>
          <w:p w14:paraId="284D4434"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Zawartość nadziarna : kategoria OC</w:t>
            </w:r>
          </w:p>
        </w:tc>
        <w:tc>
          <w:tcPr>
            <w:tcW w:w="4773" w:type="dxa"/>
            <w:shd w:val="clear" w:color="auto" w:fill="auto"/>
          </w:tcPr>
          <w:p w14:paraId="373E34B1"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OC</w:t>
            </w:r>
            <w:r w:rsidRPr="00C62271">
              <w:rPr>
                <w:rFonts w:ascii="Arial Narrow" w:eastAsia="Arial Narrow" w:hAnsi="Arial Narrow" w:cs="Arial Narrow"/>
                <w:kern w:val="3"/>
                <w:sz w:val="20"/>
                <w:szCs w:val="20"/>
                <w:vertAlign w:val="subscript"/>
                <w:lang w:eastAsia="zh-CN" w:bidi="hi-IN"/>
              </w:rPr>
              <w:t>90</w:t>
            </w:r>
          </w:p>
        </w:tc>
      </w:tr>
      <w:tr w:rsidR="00872B60" w:rsidRPr="00C62271" w14:paraId="589953E1" w14:textId="77777777" w:rsidTr="00E777E1">
        <w:tc>
          <w:tcPr>
            <w:tcW w:w="4665" w:type="dxa"/>
            <w:shd w:val="clear" w:color="auto" w:fill="auto"/>
          </w:tcPr>
          <w:p w14:paraId="65825149" w14:textId="77777777" w:rsidR="00872B60" w:rsidRPr="00C62271" w:rsidRDefault="00872B60" w:rsidP="00C62271">
            <w:pPr>
              <w:tabs>
                <w:tab w:val="left" w:pos="1170"/>
              </w:tabs>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ab/>
              <w:t>Wymagania wobec uziarnienia</w:t>
            </w:r>
          </w:p>
        </w:tc>
        <w:tc>
          <w:tcPr>
            <w:tcW w:w="4773" w:type="dxa"/>
            <w:shd w:val="clear" w:color="auto" w:fill="auto"/>
          </w:tcPr>
          <w:p w14:paraId="53755DB9"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Krzywa uziarnienia wg rys.1</w:t>
            </w:r>
          </w:p>
        </w:tc>
      </w:tr>
      <w:tr w:rsidR="00872B60" w:rsidRPr="00C62271" w14:paraId="677B41BB" w14:textId="77777777" w:rsidTr="00E777E1">
        <w:tc>
          <w:tcPr>
            <w:tcW w:w="4665" w:type="dxa"/>
            <w:shd w:val="clear" w:color="auto" w:fill="auto"/>
          </w:tcPr>
          <w:p w14:paraId="0D33B822"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Wrażliwość na mróz: wskaźnik piaskowy co najmniej</w:t>
            </w:r>
          </w:p>
        </w:tc>
        <w:tc>
          <w:tcPr>
            <w:tcW w:w="4773" w:type="dxa"/>
            <w:shd w:val="clear" w:color="auto" w:fill="auto"/>
          </w:tcPr>
          <w:p w14:paraId="142B9837"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40</w:t>
            </w:r>
          </w:p>
        </w:tc>
      </w:tr>
      <w:tr w:rsidR="00872B60" w:rsidRPr="00C62271" w14:paraId="67FCF4A8" w14:textId="77777777" w:rsidTr="00E777E1">
        <w:tc>
          <w:tcPr>
            <w:tcW w:w="4665" w:type="dxa"/>
            <w:shd w:val="clear" w:color="auto" w:fill="auto"/>
          </w:tcPr>
          <w:p w14:paraId="7E959545"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Odporność na rozdrabnianie (dot. frakcji 10/14 odsianej z mieszanki) wg PN - EN 1097-1 kategoria nie wyższa niż</w:t>
            </w:r>
          </w:p>
        </w:tc>
        <w:tc>
          <w:tcPr>
            <w:tcW w:w="4773" w:type="dxa"/>
            <w:shd w:val="clear" w:color="auto" w:fill="auto"/>
          </w:tcPr>
          <w:p w14:paraId="4B8C7F50"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LA</w:t>
            </w:r>
            <w:r w:rsidRPr="00C62271">
              <w:rPr>
                <w:rFonts w:ascii="Arial Narrow" w:eastAsia="Arial Narrow" w:hAnsi="Arial Narrow" w:cs="Arial Narrow"/>
                <w:kern w:val="3"/>
                <w:sz w:val="20"/>
                <w:szCs w:val="20"/>
                <w:vertAlign w:val="subscript"/>
                <w:lang w:eastAsia="zh-CN" w:bidi="hi-IN"/>
              </w:rPr>
              <w:t>40</w:t>
            </w:r>
          </w:p>
        </w:tc>
      </w:tr>
      <w:tr w:rsidR="00872B60" w:rsidRPr="00C62271" w14:paraId="67E1A6FE" w14:textId="77777777" w:rsidTr="00E777E1">
        <w:tc>
          <w:tcPr>
            <w:tcW w:w="4665" w:type="dxa"/>
            <w:shd w:val="clear" w:color="auto" w:fill="auto"/>
          </w:tcPr>
          <w:p w14:paraId="6E42ADA4"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Odporność na ścieranie (dot. frakcji 10/14 odsianej z mieszanki) wg PN - EN 1097-1, kategoria MDE</w:t>
            </w:r>
          </w:p>
        </w:tc>
        <w:tc>
          <w:tcPr>
            <w:tcW w:w="4773" w:type="dxa"/>
            <w:shd w:val="clear" w:color="auto" w:fill="auto"/>
          </w:tcPr>
          <w:p w14:paraId="0F0C59E7"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Deklarowana</w:t>
            </w:r>
          </w:p>
        </w:tc>
      </w:tr>
      <w:tr w:rsidR="00872B60" w:rsidRPr="00C62271" w14:paraId="2335E532" w14:textId="77777777" w:rsidTr="00E777E1">
        <w:tc>
          <w:tcPr>
            <w:tcW w:w="4665" w:type="dxa"/>
            <w:shd w:val="clear" w:color="auto" w:fill="auto"/>
          </w:tcPr>
          <w:p w14:paraId="56D04154"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Mrozoodporność (dot. frakcji 8/16) odsianej z mieszanki) wg </w:t>
            </w:r>
            <w:r w:rsidRPr="00C62271">
              <w:rPr>
                <w:rFonts w:ascii="Arial Narrow" w:eastAsia="Arial Narrow" w:hAnsi="Arial Narrow" w:cs="Arial Narrow"/>
                <w:kern w:val="3"/>
                <w:sz w:val="20"/>
                <w:szCs w:val="20"/>
                <w:lang w:eastAsia="zh-CN" w:bidi="hi-IN"/>
              </w:rPr>
              <w:lastRenderedPageBreak/>
              <w:t>PN - EN 1367-1</w:t>
            </w:r>
          </w:p>
        </w:tc>
        <w:tc>
          <w:tcPr>
            <w:tcW w:w="4773" w:type="dxa"/>
            <w:shd w:val="clear" w:color="auto" w:fill="auto"/>
          </w:tcPr>
          <w:p w14:paraId="0E67124E"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lastRenderedPageBreak/>
              <w:t>F</w:t>
            </w:r>
            <w:r w:rsidRPr="00C62271">
              <w:rPr>
                <w:rFonts w:ascii="Arial Narrow" w:eastAsia="Arial Narrow" w:hAnsi="Arial Narrow" w:cs="Arial Narrow"/>
                <w:kern w:val="3"/>
                <w:sz w:val="20"/>
                <w:szCs w:val="20"/>
                <w:vertAlign w:val="subscript"/>
                <w:lang w:eastAsia="zh-CN" w:bidi="hi-IN"/>
              </w:rPr>
              <w:t>7</w:t>
            </w:r>
          </w:p>
        </w:tc>
      </w:tr>
      <w:tr w:rsidR="00872B60" w:rsidRPr="00C62271" w14:paraId="6F2D5958" w14:textId="77777777" w:rsidTr="00E777E1">
        <w:tc>
          <w:tcPr>
            <w:tcW w:w="4665" w:type="dxa"/>
            <w:shd w:val="clear" w:color="auto" w:fill="auto"/>
          </w:tcPr>
          <w:p w14:paraId="65A6851B"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lastRenderedPageBreak/>
              <w:t xml:space="preserve">Wartość CBR po zagęszczeniu do wskaźnika zagęszczenia </w:t>
            </w:r>
            <w:proofErr w:type="spellStart"/>
            <w:r w:rsidRPr="00C62271">
              <w:rPr>
                <w:rFonts w:ascii="Arial Narrow" w:eastAsia="Arial Narrow" w:hAnsi="Arial Narrow" w:cs="Arial Narrow"/>
                <w:kern w:val="3"/>
                <w:sz w:val="20"/>
                <w:szCs w:val="20"/>
                <w:lang w:eastAsia="zh-CN" w:bidi="hi-IN"/>
              </w:rPr>
              <w:t>Is</w:t>
            </w:r>
            <w:proofErr w:type="spellEnd"/>
            <w:r w:rsidRPr="00C62271">
              <w:rPr>
                <w:rFonts w:ascii="Arial Narrow" w:eastAsia="Arial Narrow" w:hAnsi="Arial Narrow" w:cs="Arial Narrow"/>
                <w:kern w:val="3"/>
                <w:sz w:val="20"/>
                <w:szCs w:val="20"/>
                <w:lang w:eastAsia="zh-CN" w:bidi="hi-IN"/>
              </w:rPr>
              <w:t xml:space="preserve">=1,0 i moczeniu w wodzie 96h, co najmniej </w:t>
            </w:r>
          </w:p>
        </w:tc>
        <w:tc>
          <w:tcPr>
            <w:tcW w:w="4773" w:type="dxa"/>
            <w:shd w:val="clear" w:color="auto" w:fill="auto"/>
          </w:tcPr>
          <w:p w14:paraId="404D43C3"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&gt; 60</w:t>
            </w:r>
          </w:p>
        </w:tc>
      </w:tr>
      <w:tr w:rsidR="00872B60" w:rsidRPr="00C62271" w14:paraId="700DEFCB" w14:textId="77777777" w:rsidTr="00E777E1">
        <w:tc>
          <w:tcPr>
            <w:tcW w:w="4665" w:type="dxa"/>
            <w:shd w:val="clear" w:color="auto" w:fill="auto"/>
          </w:tcPr>
          <w:p w14:paraId="39C96614"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Zawartość wody w mieszance zagęszczanej, % wilgotności optymalnej wg. Metody </w:t>
            </w:r>
            <w:proofErr w:type="spellStart"/>
            <w:r w:rsidRPr="00C62271">
              <w:rPr>
                <w:rFonts w:ascii="Arial Narrow" w:eastAsia="Arial Narrow" w:hAnsi="Arial Narrow" w:cs="Arial Narrow"/>
                <w:kern w:val="3"/>
                <w:sz w:val="20"/>
                <w:szCs w:val="20"/>
                <w:lang w:eastAsia="zh-CN" w:bidi="hi-IN"/>
              </w:rPr>
              <w:t>Proctora</w:t>
            </w:r>
            <w:proofErr w:type="spellEnd"/>
          </w:p>
        </w:tc>
        <w:tc>
          <w:tcPr>
            <w:tcW w:w="4773" w:type="dxa"/>
            <w:shd w:val="clear" w:color="auto" w:fill="auto"/>
          </w:tcPr>
          <w:p w14:paraId="7E5DD053" w14:textId="77777777" w:rsidR="00872B60" w:rsidRPr="00C62271" w:rsidRDefault="00872B60" w:rsidP="00C62271">
            <w:pPr>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80-100</w:t>
            </w:r>
          </w:p>
        </w:tc>
      </w:tr>
    </w:tbl>
    <w:p w14:paraId="7F37594D" w14:textId="77777777" w:rsidR="00872B60" w:rsidRPr="00FE1C38" w:rsidRDefault="00872B60" w:rsidP="00C62271">
      <w:pPr>
        <w:suppressAutoHyphens/>
        <w:autoSpaceDN w:val="0"/>
        <w:spacing w:after="0"/>
        <w:jc w:val="both"/>
        <w:textAlignment w:val="baseline"/>
        <w:rPr>
          <w:rFonts w:ascii="Arial Narrow" w:eastAsia="Arial Narrow" w:hAnsi="Arial Narrow" w:cs="Arial Narrow"/>
          <w:i/>
          <w:kern w:val="3"/>
          <w:sz w:val="16"/>
          <w:szCs w:val="16"/>
          <w:lang w:eastAsia="zh-CN" w:bidi="hi-IN"/>
        </w:rPr>
      </w:pPr>
      <w:r w:rsidRPr="00FE1C38">
        <w:rPr>
          <w:rFonts w:ascii="Arial Narrow" w:eastAsia="Arial Narrow" w:hAnsi="Arial Narrow" w:cs="Arial Narrow"/>
          <w:kern w:val="3"/>
          <w:sz w:val="16"/>
          <w:szCs w:val="16"/>
          <w:lang w:eastAsia="zh-CN" w:bidi="hi-IN"/>
        </w:rPr>
        <w:t>*</w:t>
      </w:r>
      <w:r w:rsidRPr="00FE1C38">
        <w:rPr>
          <w:rFonts w:ascii="Arial Narrow" w:eastAsia="Arial Narrow" w:hAnsi="Arial Narrow" w:cs="Arial Narrow"/>
          <w:i/>
          <w:kern w:val="3"/>
          <w:sz w:val="16"/>
          <w:szCs w:val="16"/>
          <w:lang w:eastAsia="zh-CN" w:bidi="hi-IN"/>
        </w:rPr>
        <w:t>Dodatkowo, jeżeli poziom zwierciadła wody gruntowej znajduje się poniżej 1m od spodu warstwy ulepszonego podłoża, mieszanka niezwiązana powinna mieć wodoprzepuszczalność k &gt; 8m/dobę oraz zawartość ziaren przechodzących przez sito 0,063 mm poniżej 7% w celu zapewnienia odprowadzenia wody.</w:t>
      </w:r>
    </w:p>
    <w:p w14:paraId="35045CD1" w14:textId="77777777" w:rsidR="00C0760B" w:rsidRPr="00C62271" w:rsidRDefault="00C0760B" w:rsidP="00C62271">
      <w:pPr>
        <w:suppressAutoHyphens/>
        <w:autoSpaceDN w:val="0"/>
        <w:spacing w:after="0"/>
        <w:jc w:val="both"/>
        <w:textAlignment w:val="baseline"/>
        <w:rPr>
          <w:rFonts w:ascii="Arial Narrow" w:eastAsia="Arial Narrow" w:hAnsi="Arial Narrow" w:cs="Arial Narrow"/>
          <w:i/>
          <w:kern w:val="3"/>
          <w:sz w:val="20"/>
          <w:szCs w:val="20"/>
          <w:lang w:eastAsia="zh-CN" w:bidi="hi-IN"/>
        </w:rPr>
      </w:pPr>
    </w:p>
    <w:p w14:paraId="57E57A9D" w14:textId="3DB838B3" w:rsidR="00872B60" w:rsidRPr="00C62271" w:rsidRDefault="00872B60" w:rsidP="00C62271">
      <w:pPr>
        <w:pStyle w:val="Nagwek3"/>
        <w:spacing w:before="0"/>
        <w:jc w:val="both"/>
        <w:rPr>
          <w:rFonts w:ascii="Arial Narrow" w:hAnsi="Arial Narrow"/>
          <w:i/>
          <w:color w:val="auto"/>
          <w:sz w:val="20"/>
          <w:szCs w:val="20"/>
        </w:rPr>
      </w:pPr>
      <w:bookmarkStart w:id="80" w:name="_Toc186780829"/>
      <w:r w:rsidRPr="00C62271">
        <w:rPr>
          <w:rFonts w:ascii="Arial Narrow" w:hAnsi="Arial Narrow"/>
          <w:i/>
          <w:color w:val="auto"/>
          <w:sz w:val="20"/>
          <w:szCs w:val="20"/>
        </w:rPr>
        <w:t>4.</w:t>
      </w:r>
      <w:r w:rsidR="00C3256C" w:rsidRPr="00C62271">
        <w:rPr>
          <w:rFonts w:ascii="Arial Narrow" w:hAnsi="Arial Narrow"/>
          <w:i/>
          <w:color w:val="auto"/>
          <w:sz w:val="20"/>
          <w:szCs w:val="20"/>
        </w:rPr>
        <w:t>9</w:t>
      </w:r>
      <w:r w:rsidRPr="00C62271">
        <w:rPr>
          <w:rFonts w:ascii="Arial Narrow" w:hAnsi="Arial Narrow"/>
          <w:i/>
          <w:color w:val="auto"/>
          <w:sz w:val="20"/>
          <w:szCs w:val="20"/>
        </w:rPr>
        <w:t>.</w:t>
      </w:r>
      <w:r w:rsidR="00893595" w:rsidRPr="00C62271">
        <w:rPr>
          <w:rFonts w:ascii="Arial Narrow" w:hAnsi="Arial Narrow"/>
          <w:i/>
          <w:color w:val="auto"/>
          <w:sz w:val="20"/>
          <w:szCs w:val="20"/>
        </w:rPr>
        <w:t>2.</w:t>
      </w:r>
      <w:r w:rsidRPr="00C62271">
        <w:rPr>
          <w:rFonts w:ascii="Arial Narrow" w:hAnsi="Arial Narrow"/>
          <w:i/>
          <w:color w:val="auto"/>
          <w:sz w:val="20"/>
          <w:szCs w:val="20"/>
        </w:rPr>
        <w:tab/>
        <w:t xml:space="preserve">Podstawowe </w:t>
      </w:r>
      <w:r w:rsidR="000B5829" w:rsidRPr="00C62271">
        <w:rPr>
          <w:rFonts w:ascii="Arial Narrow" w:hAnsi="Arial Narrow"/>
          <w:i/>
          <w:color w:val="auto"/>
          <w:sz w:val="20"/>
          <w:szCs w:val="20"/>
        </w:rPr>
        <w:t>wytyczne prowadzenia robót ziemnych</w:t>
      </w:r>
      <w:bookmarkEnd w:id="80"/>
    </w:p>
    <w:p w14:paraId="7F7C3B04" w14:textId="7866077C"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Podłoże należy wyprofilować do wymaganych rzędnych, spadków i pochyleń, np. z zastosowaniem równiarki lub spycharki, wg odrębnych wymagań</w:t>
      </w:r>
    </w:p>
    <w:p w14:paraId="5BF1122C" w14:textId="77777777"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Na wyprofilowanym podłoży należy sprawdzić, czy spełnia ono parametry w zakresie nośności. Kontrolę taką należy przeprowadzić w taki sposób, aby nie doprowadzić do uszkodzenia czy koleinowania nieulepszonego podłoża</w:t>
      </w:r>
    </w:p>
    <w:p w14:paraId="4A52F66E" w14:textId="77777777"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 przypadku, jeżeli podłoże w wykopie będzie miało nośność mniejszą od założonej, należy skontaktować się z Projektantem w celu ustalenia metody ulepszenia podłoża</w:t>
      </w:r>
    </w:p>
    <w:p w14:paraId="6BC4A8A2" w14:textId="77777777"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Paliki lub szpilki do kontroli ukształtowania warstwy kruszywa stabilizowanego </w:t>
      </w:r>
      <w:proofErr w:type="spellStart"/>
      <w:r w:rsidRPr="00C62271">
        <w:rPr>
          <w:rFonts w:ascii="Arial Narrow" w:eastAsia="Arial Narrow" w:hAnsi="Arial Narrow" w:cs="Arial Narrow"/>
          <w:kern w:val="3"/>
          <w:sz w:val="20"/>
          <w:szCs w:val="20"/>
          <w:lang w:eastAsia="zh-CN" w:bidi="hi-IN"/>
        </w:rPr>
        <w:t>georusztem</w:t>
      </w:r>
      <w:proofErr w:type="spellEnd"/>
      <w:r w:rsidRPr="00C62271">
        <w:rPr>
          <w:rFonts w:ascii="Arial Narrow" w:eastAsia="Arial Narrow" w:hAnsi="Arial Narrow" w:cs="Arial Narrow"/>
          <w:kern w:val="3"/>
          <w:sz w:val="20"/>
          <w:szCs w:val="20"/>
          <w:lang w:eastAsia="zh-CN" w:bidi="hi-IN"/>
        </w:rPr>
        <w:t xml:space="preserve"> muszą być wcześniej przygotowane, odpowiednio zamocowane i utrzymywane w czasie robót przez Wykonawcę.</w:t>
      </w:r>
    </w:p>
    <w:p w14:paraId="72864469" w14:textId="38B2177B"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Rozmieszczenie palików lub szpilek powinno umożliwiać naciągnięcie sznurków lub linek do wytyczenia robot w odstępach nie większych niż co 10 m</w:t>
      </w:r>
    </w:p>
    <w:p w14:paraId="23FB7033" w14:textId="233BAB51"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Wykonawca na podstawie badan laboratoryjnych przygotuję recepturę na wytworzenie mieszanki. Receptura obejmować będzie ustalenie mieszanych frakcji kruszywa oraz wilgotność optymalną dla mieszanych składników. Sporządzona receptura musi uzyskać akceptację Inżyniera.</w:t>
      </w:r>
    </w:p>
    <w:p w14:paraId="000C1857" w14:textId="43280FE7"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Wytworzenie mieszanki polegać będzie na wymieszaniu odpowiednich frakcji kruszywa (przewidzianych w recepturze) z dodaniem wody, celem uzyskania wilgotności optymalnej dla wytworzonej mieszanki.</w:t>
      </w:r>
    </w:p>
    <w:p w14:paraId="6B0E83D7" w14:textId="77777777"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Potrzebną ilość wody dla mieszanki ustala się laboratoryjnie z uwzględnieniem wilgotności naturalnej kruszywa. Nawilżanie mieszanki powinno następować stopniowo w ilości nie większej niż 10l/m3 do czas uzyskania w mieszance wilgotności optymalnej określonej laboratoryjnie</w:t>
      </w:r>
    </w:p>
    <w:p w14:paraId="26E4BED4" w14:textId="77777777"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Mieszanka po wyprodukowaniu powinna być od razu transportowana na miejsce wbudowania </w:t>
      </w:r>
    </w:p>
    <w:p w14:paraId="30798589" w14:textId="77777777" w:rsidR="000B5829" w:rsidRPr="00C62271" w:rsidRDefault="000B5829"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 taki sposób, aby nie uległa rozsegregowaniu i wysychaniu</w:t>
      </w:r>
    </w:p>
    <w:p w14:paraId="4104AD4A" w14:textId="72F6E3B6"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Mieszanka kruszywa powinna być rozkładana w warstwie o jednakowej grubości, takiej, aby jej ostateczna grubość po zagęszczeniu była zgodna z założeniami</w:t>
      </w:r>
    </w:p>
    <w:p w14:paraId="6B78C586" w14:textId="77777777"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Grubość pojedynczo układanej warstwy nie może przekraczać 30 cm po zagęszczeniu</w:t>
      </w:r>
    </w:p>
    <w:p w14:paraId="133E9720" w14:textId="77777777"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Warstwa ulepszonego podłożą powinna być rozłożona w sposób zapewniający osiągnięcie wymaganych spadków i rzędnych wysokościowych</w:t>
      </w:r>
    </w:p>
    <w:p w14:paraId="63385A66" w14:textId="4E8EF065"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Bezpośrednio po wyprofilowaniu warstwy kruszywa należy przystąpić do jej zagęszczenia przez wałowanie. Kruszywo należy zagęszczać walcami ogumionymi, walcami wibracyjnymi i gładkimi. Zagęszczenie powinno postępować stopniowo od krawędzi do środka warstwy ulepszonego podłoża przy przekroju daszkowym jezdni oraz od dolnej do górnej krawędzi warstwy mieszanki przy przekroju o spadku jednostronnym. Jakiekolwiek nierówności lub zagłębienia powstałe w czasie zagęszczenia powinny być wyrównane przez spulchnianie warstwy kruszywa i dodanie lub usunięcie materiału aż do otrzymania równej powierzchni. W miejscach niedostępnych dla walców warstwy należy zagęszczać zagęszczarkami płytowymi lub ubijakami mechanicznymi. W pierwszej fazie zagęszczania należy stosować sprzęt lekki, a w końcowej sprzęt cięższy.</w:t>
      </w:r>
    </w:p>
    <w:p w14:paraId="03F0E89B" w14:textId="5CA93166"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Wilgotność mieszanki kruszywa podczas zagęszczenia powinna odpowiadać wilgotności optymalnej, określonej według próby </w:t>
      </w:r>
      <w:proofErr w:type="spellStart"/>
      <w:r w:rsidRPr="00C62271">
        <w:rPr>
          <w:rFonts w:ascii="Arial Narrow" w:eastAsia="Arial Narrow" w:hAnsi="Arial Narrow" w:cs="Arial Narrow"/>
          <w:kern w:val="3"/>
          <w:sz w:val="20"/>
          <w:szCs w:val="20"/>
          <w:lang w:eastAsia="zh-CN" w:bidi="hi-IN"/>
        </w:rPr>
        <w:t>Proctora</w:t>
      </w:r>
      <w:proofErr w:type="spellEnd"/>
      <w:r w:rsidRPr="00C62271">
        <w:rPr>
          <w:rFonts w:ascii="Arial Narrow" w:eastAsia="Arial Narrow" w:hAnsi="Arial Narrow" w:cs="Arial Narrow"/>
          <w:kern w:val="3"/>
          <w:sz w:val="20"/>
          <w:szCs w:val="20"/>
          <w:lang w:eastAsia="zh-CN" w:bidi="hi-IN"/>
        </w:rPr>
        <w:t>.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4C1824DA" w14:textId="6F73AB90" w:rsidR="000B5829" w:rsidRPr="00C62271" w:rsidRDefault="000B5829" w:rsidP="00C62271">
      <w:pPr>
        <w:widowControl w:val="0"/>
        <w:numPr>
          <w:ilvl w:val="0"/>
          <w:numId w:val="14"/>
        </w:numPr>
        <w:suppressAutoHyphens/>
        <w:autoSpaceDN w:val="0"/>
        <w:spacing w:after="0"/>
        <w:ind w:left="0" w:firstLine="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Warstwy kruszywa powinny po wykonaniu, a przed ułożeniem kolejnej warstwy być utrzymywane w dobrym stanie. Warstwa może być wykorzystywana tylko do sporadycznego, niezbędnego ruchu budowlanego, który nie może wywołać w niej kolein. Jeżeli wykonawca będzie wykorzystywał, za zgodą Inżyniera, gotową warstwę do ruchu budowlanego, to jest obowiązany naprawić wszelkie uszkodzenia spowodowane przez ten ruch.</w:t>
      </w:r>
    </w:p>
    <w:p w14:paraId="0B3950AF" w14:textId="77777777" w:rsidR="00C0760B" w:rsidRPr="00C62271" w:rsidRDefault="00C0760B"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p>
    <w:p w14:paraId="3AFEF5F8" w14:textId="18558A44" w:rsidR="000B5829" w:rsidRPr="00C62271" w:rsidRDefault="000B5829" w:rsidP="00C62271">
      <w:pPr>
        <w:pStyle w:val="Nagwek3"/>
        <w:spacing w:before="0"/>
        <w:jc w:val="both"/>
        <w:rPr>
          <w:rFonts w:ascii="Arial Narrow" w:hAnsi="Arial Narrow"/>
          <w:i/>
          <w:color w:val="auto"/>
          <w:sz w:val="20"/>
          <w:szCs w:val="20"/>
        </w:rPr>
      </w:pPr>
      <w:bookmarkStart w:id="81" w:name="_Toc186780830"/>
      <w:r w:rsidRPr="00C62271">
        <w:rPr>
          <w:rFonts w:ascii="Arial Narrow" w:hAnsi="Arial Narrow"/>
          <w:i/>
          <w:color w:val="auto"/>
          <w:sz w:val="20"/>
          <w:szCs w:val="20"/>
        </w:rPr>
        <w:lastRenderedPageBreak/>
        <w:t>4.</w:t>
      </w:r>
      <w:r w:rsidR="00C3256C" w:rsidRPr="00C62271">
        <w:rPr>
          <w:rFonts w:ascii="Arial Narrow" w:hAnsi="Arial Narrow"/>
          <w:i/>
          <w:color w:val="auto"/>
          <w:sz w:val="20"/>
          <w:szCs w:val="20"/>
        </w:rPr>
        <w:t>9</w:t>
      </w:r>
      <w:r w:rsidRPr="00C62271">
        <w:rPr>
          <w:rFonts w:ascii="Arial Narrow" w:hAnsi="Arial Narrow"/>
          <w:i/>
          <w:color w:val="auto"/>
          <w:sz w:val="20"/>
          <w:szCs w:val="20"/>
        </w:rPr>
        <w:t>.</w:t>
      </w:r>
      <w:r w:rsidR="00893595" w:rsidRPr="00C62271">
        <w:rPr>
          <w:rFonts w:ascii="Arial Narrow" w:hAnsi="Arial Narrow"/>
          <w:i/>
          <w:color w:val="auto"/>
          <w:sz w:val="20"/>
          <w:szCs w:val="20"/>
        </w:rPr>
        <w:t>3</w:t>
      </w:r>
      <w:r w:rsidRPr="00C62271">
        <w:rPr>
          <w:rFonts w:ascii="Arial Narrow" w:hAnsi="Arial Narrow"/>
          <w:i/>
          <w:color w:val="auto"/>
          <w:sz w:val="20"/>
          <w:szCs w:val="20"/>
        </w:rPr>
        <w:tab/>
        <w:t>Podstawowe wytyczne stosowania elementów betonowych</w:t>
      </w:r>
      <w:bookmarkEnd w:id="81"/>
    </w:p>
    <w:p w14:paraId="31A07E69" w14:textId="4389B490" w:rsidR="000B5829" w:rsidRPr="00C62271" w:rsidRDefault="000B5829"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Obrzeża betonowe – należy stosować obrzeża betonowe </w:t>
      </w:r>
      <w:proofErr w:type="spellStart"/>
      <w:r w:rsidRPr="00C62271">
        <w:rPr>
          <w:rFonts w:ascii="Arial Narrow" w:eastAsia="Arial Narrow" w:hAnsi="Arial Narrow" w:cs="Arial Narrow"/>
          <w:kern w:val="3"/>
          <w:sz w:val="20"/>
          <w:szCs w:val="20"/>
          <w:lang w:eastAsia="zh-CN" w:bidi="hi-IN"/>
        </w:rPr>
        <w:t>wibroprasowane</w:t>
      </w:r>
      <w:proofErr w:type="spellEnd"/>
      <w:r w:rsidRPr="00C62271">
        <w:rPr>
          <w:rFonts w:ascii="Arial Narrow" w:eastAsia="Arial Narrow" w:hAnsi="Arial Narrow" w:cs="Arial Narrow"/>
          <w:kern w:val="3"/>
          <w:sz w:val="20"/>
          <w:szCs w:val="20"/>
          <w:lang w:eastAsia="zh-CN" w:bidi="hi-IN"/>
        </w:rPr>
        <w:t xml:space="preserve"> o wymiarach 8x30x100 cm. </w:t>
      </w:r>
      <w:proofErr w:type="spellStart"/>
      <w:r w:rsidRPr="00C62271">
        <w:rPr>
          <w:rFonts w:ascii="Arial Narrow" w:eastAsia="Arial Narrow" w:hAnsi="Arial Narrow" w:cs="Arial Narrow"/>
          <w:kern w:val="3"/>
          <w:sz w:val="20"/>
          <w:szCs w:val="20"/>
          <w:lang w:eastAsia="zh-CN" w:bidi="hi-IN"/>
        </w:rPr>
        <w:t>Wyłukowania</w:t>
      </w:r>
      <w:proofErr w:type="spellEnd"/>
      <w:r w:rsidRPr="00C62271">
        <w:rPr>
          <w:rFonts w:ascii="Arial Narrow" w:eastAsia="Arial Narrow" w:hAnsi="Arial Narrow" w:cs="Arial Narrow"/>
          <w:kern w:val="3"/>
          <w:sz w:val="20"/>
          <w:szCs w:val="20"/>
          <w:lang w:eastAsia="zh-CN" w:bidi="hi-IN"/>
        </w:rPr>
        <w:t xml:space="preserve"> na linii projektowanych obrzeży należy wykonać z obrzeży łukowych o odpowiednich promieniach. Obrzeże betonowe winno zostać ułożone na podsypce cementowo piaskowej (1:4) grubości 3 cm i ławie betonowej C12/15 o wymiarach 10 x 15 cm. Spoiny obrzeży nie powinny przekraczać szerokości 1 cm. Spoiny należy wypełniać zaprawą cementowo – piaskową, przygotowaną w stosunku 1:2.</w:t>
      </w:r>
      <w:r w:rsidRPr="00C62271">
        <w:rPr>
          <w:rFonts w:ascii="Arial Narrow" w:eastAsia="SimSun" w:hAnsi="Arial Narrow" w:cs="Mangal"/>
          <w:kern w:val="3"/>
          <w:sz w:val="20"/>
          <w:szCs w:val="20"/>
          <w:lang w:eastAsia="zh-CN" w:bidi="hi-IN"/>
        </w:rPr>
        <w:t xml:space="preserve"> </w:t>
      </w:r>
      <w:r w:rsidRPr="00C62271">
        <w:rPr>
          <w:rFonts w:ascii="Arial Narrow" w:eastAsia="Arial Narrow" w:hAnsi="Arial Narrow" w:cs="Arial Narrow"/>
          <w:kern w:val="3"/>
          <w:sz w:val="20"/>
          <w:szCs w:val="20"/>
          <w:lang w:eastAsia="zh-CN" w:bidi="hi-IN"/>
        </w:rPr>
        <w:t>Światło obrzeży betonowych wynosi od strony ciągów pieszych 1 cm natomiast od strony terenu zielonego 4 cm.</w:t>
      </w:r>
    </w:p>
    <w:p w14:paraId="751E48F3" w14:textId="77777777" w:rsidR="000B5829" w:rsidRPr="00C62271" w:rsidRDefault="000B5829"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p>
    <w:p w14:paraId="25E18512" w14:textId="44411F52" w:rsidR="000B5829" w:rsidRPr="00C62271" w:rsidRDefault="000B5829"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Krawężniki betonowe – należy stosować krawężniki betonowe typu lekkiego </w:t>
      </w:r>
      <w:proofErr w:type="spellStart"/>
      <w:r w:rsidRPr="00C62271">
        <w:rPr>
          <w:rFonts w:ascii="Arial Narrow" w:eastAsia="Arial Narrow" w:hAnsi="Arial Narrow" w:cs="Arial Narrow"/>
          <w:kern w:val="3"/>
          <w:sz w:val="20"/>
          <w:szCs w:val="20"/>
          <w:lang w:eastAsia="zh-CN" w:bidi="hi-IN"/>
        </w:rPr>
        <w:t>wibroprasowane</w:t>
      </w:r>
      <w:proofErr w:type="spellEnd"/>
      <w:r w:rsidRPr="00C62271">
        <w:rPr>
          <w:rFonts w:ascii="Arial Narrow" w:eastAsia="Arial Narrow" w:hAnsi="Arial Narrow" w:cs="Arial Narrow"/>
          <w:kern w:val="3"/>
          <w:sz w:val="20"/>
          <w:szCs w:val="20"/>
          <w:lang w:eastAsia="zh-CN" w:bidi="hi-IN"/>
        </w:rPr>
        <w:t xml:space="preserve"> o wymiarach 15x30x100 cm. </w:t>
      </w:r>
      <w:proofErr w:type="spellStart"/>
      <w:r w:rsidRPr="00C62271">
        <w:rPr>
          <w:rFonts w:ascii="Arial Narrow" w:eastAsia="Arial Narrow" w:hAnsi="Arial Narrow" w:cs="Arial Narrow"/>
          <w:kern w:val="3"/>
          <w:sz w:val="20"/>
          <w:szCs w:val="20"/>
          <w:lang w:eastAsia="zh-CN" w:bidi="hi-IN"/>
        </w:rPr>
        <w:t>Wyłukowania</w:t>
      </w:r>
      <w:proofErr w:type="spellEnd"/>
      <w:r w:rsidRPr="00C62271">
        <w:rPr>
          <w:rFonts w:ascii="Arial Narrow" w:eastAsia="Arial Narrow" w:hAnsi="Arial Narrow" w:cs="Arial Narrow"/>
          <w:kern w:val="3"/>
          <w:sz w:val="20"/>
          <w:szCs w:val="20"/>
          <w:lang w:eastAsia="zh-CN" w:bidi="hi-IN"/>
        </w:rPr>
        <w:t xml:space="preserve"> na linii projektowanych krawężników należy wykonać z krawężników łukowych o odpowiednich promieniach. Krawężniki betonowe winny zostać ułożone na podsypce cementowo – piaskowej (1:4) grubości 5 cm i ławie betonowej C12/15 z oporem o wy</w:t>
      </w:r>
      <w:r w:rsidR="00D03D4E" w:rsidRPr="00C62271">
        <w:rPr>
          <w:rFonts w:ascii="Arial Narrow" w:eastAsia="Arial Narrow" w:hAnsi="Arial Narrow" w:cs="Arial Narrow"/>
          <w:kern w:val="3"/>
          <w:sz w:val="20"/>
          <w:szCs w:val="20"/>
          <w:lang w:eastAsia="zh-CN" w:bidi="hi-IN"/>
        </w:rPr>
        <w:t>miarach najdłuższych boków 35x</w:t>
      </w:r>
      <w:r w:rsidRPr="00C62271">
        <w:rPr>
          <w:rFonts w:ascii="Arial Narrow" w:eastAsia="Arial Narrow" w:hAnsi="Arial Narrow" w:cs="Arial Narrow"/>
          <w:kern w:val="3"/>
          <w:sz w:val="20"/>
          <w:szCs w:val="20"/>
          <w:lang w:eastAsia="zh-CN" w:bidi="hi-IN"/>
        </w:rPr>
        <w:t xml:space="preserve">30 cm. Spoiny krawężników nie powinny przekraczać szerokości 1 cm. </w:t>
      </w:r>
      <w:r w:rsidRPr="00C62271">
        <w:rPr>
          <w:rFonts w:ascii="Arial Narrow" w:eastAsia="Arial Narrow" w:hAnsi="Arial Narrow" w:cs="Arial Narrow"/>
          <w:kern w:val="3"/>
          <w:sz w:val="20"/>
          <w:szCs w:val="20"/>
          <w:lang w:eastAsia="zh-CN" w:bidi="hi-IN"/>
        </w:rPr>
        <w:br/>
        <w:t>Spoiny należy wypełniać zaprawą cementowo – piaskową, przygotowaną w stosunku 1:2.</w:t>
      </w:r>
      <w:r w:rsidRPr="00C62271">
        <w:rPr>
          <w:rFonts w:ascii="Arial Narrow" w:eastAsia="SimSun" w:hAnsi="Arial Narrow" w:cs="Mangal"/>
          <w:kern w:val="3"/>
          <w:sz w:val="20"/>
          <w:szCs w:val="20"/>
          <w:lang w:eastAsia="zh-CN" w:bidi="hi-IN"/>
        </w:rPr>
        <w:t xml:space="preserve"> </w:t>
      </w:r>
      <w:r w:rsidRPr="00C62271">
        <w:rPr>
          <w:rFonts w:ascii="Arial Narrow" w:eastAsia="Arial Narrow" w:hAnsi="Arial Narrow" w:cs="Arial Narrow"/>
          <w:kern w:val="3"/>
          <w:sz w:val="20"/>
          <w:szCs w:val="20"/>
          <w:lang w:eastAsia="zh-CN" w:bidi="hi-IN"/>
        </w:rPr>
        <w:t>Światło krawężników betonowych wynosi od strony jezdni manewrowych lub miejsc stanowisk postojowych 12 cm.</w:t>
      </w:r>
    </w:p>
    <w:p w14:paraId="57BAC181" w14:textId="77777777" w:rsidR="000B5829" w:rsidRPr="00C62271" w:rsidRDefault="000B5829" w:rsidP="00C62271">
      <w:pPr>
        <w:widowControl w:val="0"/>
        <w:suppressAutoHyphens/>
        <w:autoSpaceDN w:val="0"/>
        <w:spacing w:after="0"/>
        <w:jc w:val="both"/>
        <w:textAlignment w:val="baseline"/>
        <w:rPr>
          <w:rFonts w:ascii="Arial Narrow" w:eastAsia="SimSun" w:hAnsi="Arial Narrow" w:cs="Mangal"/>
          <w:kern w:val="3"/>
          <w:sz w:val="20"/>
          <w:szCs w:val="20"/>
          <w:lang w:eastAsia="zh-CN" w:bidi="hi-IN"/>
        </w:rPr>
      </w:pPr>
    </w:p>
    <w:p w14:paraId="329E5405" w14:textId="03B2396A" w:rsidR="000B5829" w:rsidRPr="00C62271" w:rsidRDefault="000B5829"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Krawężniki najazdowe betonowe – należy stosować krawężniki betonowe typu lekkiego </w:t>
      </w:r>
      <w:proofErr w:type="spellStart"/>
      <w:r w:rsidRPr="00C62271">
        <w:rPr>
          <w:rFonts w:ascii="Arial Narrow" w:eastAsia="Arial Narrow" w:hAnsi="Arial Narrow" w:cs="Arial Narrow"/>
          <w:kern w:val="3"/>
          <w:sz w:val="20"/>
          <w:szCs w:val="20"/>
          <w:lang w:eastAsia="zh-CN" w:bidi="hi-IN"/>
        </w:rPr>
        <w:t>wibroprasowane</w:t>
      </w:r>
      <w:proofErr w:type="spellEnd"/>
      <w:r w:rsidRPr="00C62271">
        <w:rPr>
          <w:rFonts w:ascii="Arial Narrow" w:eastAsia="Arial Narrow" w:hAnsi="Arial Narrow" w:cs="Arial Narrow"/>
          <w:kern w:val="3"/>
          <w:sz w:val="20"/>
          <w:szCs w:val="20"/>
          <w:lang w:eastAsia="zh-CN" w:bidi="hi-IN"/>
        </w:rPr>
        <w:t xml:space="preserve"> o wymiarach 15x22x100 cm. </w:t>
      </w:r>
      <w:proofErr w:type="spellStart"/>
      <w:r w:rsidRPr="00C62271">
        <w:rPr>
          <w:rFonts w:ascii="Arial Narrow" w:eastAsia="Arial Narrow" w:hAnsi="Arial Narrow" w:cs="Arial Narrow"/>
          <w:kern w:val="3"/>
          <w:sz w:val="20"/>
          <w:szCs w:val="20"/>
          <w:lang w:eastAsia="zh-CN" w:bidi="hi-IN"/>
        </w:rPr>
        <w:t>Wyłukowania</w:t>
      </w:r>
      <w:proofErr w:type="spellEnd"/>
      <w:r w:rsidRPr="00C62271">
        <w:rPr>
          <w:rFonts w:ascii="Arial Narrow" w:eastAsia="Arial Narrow" w:hAnsi="Arial Narrow" w:cs="Arial Narrow"/>
          <w:kern w:val="3"/>
          <w:sz w:val="20"/>
          <w:szCs w:val="20"/>
          <w:lang w:eastAsia="zh-CN" w:bidi="hi-IN"/>
        </w:rPr>
        <w:t xml:space="preserve"> na linii projektowanych krawężników należy wykonać z krawężników łukowych o odpowiednich promieniach. Krawężniki betonowe najazdowe winny zostać ułożone na podsypce cementowo – piaskowej (1:4) grubości 5 cm i ławie betonowej C12/15 z oporem o wy</w:t>
      </w:r>
      <w:r w:rsidR="00D03D4E" w:rsidRPr="00C62271">
        <w:rPr>
          <w:rFonts w:ascii="Arial Narrow" w:eastAsia="Arial Narrow" w:hAnsi="Arial Narrow" w:cs="Arial Narrow"/>
          <w:kern w:val="3"/>
          <w:sz w:val="20"/>
          <w:szCs w:val="20"/>
          <w:lang w:eastAsia="zh-CN" w:bidi="hi-IN"/>
        </w:rPr>
        <w:t>miarach najdłuższych boków 35x</w:t>
      </w:r>
      <w:r w:rsidRPr="00C62271">
        <w:rPr>
          <w:rFonts w:ascii="Arial Narrow" w:eastAsia="Arial Narrow" w:hAnsi="Arial Narrow" w:cs="Arial Narrow"/>
          <w:kern w:val="3"/>
          <w:sz w:val="20"/>
          <w:szCs w:val="20"/>
          <w:lang w:eastAsia="zh-CN" w:bidi="hi-IN"/>
        </w:rPr>
        <w:t>25 cm.  Spoiny krawężników nie powinny przekraczać szerokości 1 cm. Spoiny należy wypełniać zaprawą cementowo – piaskową, przygotowaną w stosunku 1:2. Światło krawężników najazdowych betonowych wynosi dla miejsc parkingowych 2 cm.</w:t>
      </w:r>
    </w:p>
    <w:p w14:paraId="079C966C" w14:textId="77777777" w:rsidR="00D03D4E" w:rsidRPr="00C62271" w:rsidRDefault="00D03D4E"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p>
    <w:p w14:paraId="254D19E5" w14:textId="60196839" w:rsidR="00893595" w:rsidRPr="00C62271" w:rsidRDefault="000B5829"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r w:rsidRPr="00C62271">
        <w:rPr>
          <w:rFonts w:ascii="Arial Narrow" w:eastAsia="Arial Narrow" w:hAnsi="Arial Narrow" w:cs="Arial Narrow"/>
          <w:kern w:val="3"/>
          <w:sz w:val="20"/>
          <w:szCs w:val="20"/>
          <w:lang w:eastAsia="zh-CN" w:bidi="hi-IN"/>
        </w:rPr>
        <w:t xml:space="preserve">Oporniki betonowe – należy stosować krawężniki betonowe typu ciężkiego </w:t>
      </w:r>
      <w:proofErr w:type="spellStart"/>
      <w:r w:rsidRPr="00C62271">
        <w:rPr>
          <w:rFonts w:ascii="Arial Narrow" w:eastAsia="Arial Narrow" w:hAnsi="Arial Narrow" w:cs="Arial Narrow"/>
          <w:kern w:val="3"/>
          <w:sz w:val="20"/>
          <w:szCs w:val="20"/>
          <w:lang w:eastAsia="zh-CN" w:bidi="hi-IN"/>
        </w:rPr>
        <w:t>wibroprasowane</w:t>
      </w:r>
      <w:proofErr w:type="spellEnd"/>
      <w:r w:rsidRPr="00C62271">
        <w:rPr>
          <w:rFonts w:ascii="Arial Narrow" w:eastAsia="Arial Narrow" w:hAnsi="Arial Narrow" w:cs="Arial Narrow"/>
          <w:kern w:val="3"/>
          <w:sz w:val="20"/>
          <w:szCs w:val="20"/>
          <w:lang w:eastAsia="zh-CN" w:bidi="hi-IN"/>
        </w:rPr>
        <w:t xml:space="preserve"> o wymiarach 12x25x100 cm. Krawężniki betonowe najazdowe winny zostać ułożone na podsypce cementowo – piaskowej (1:4) grubości 5 cm i ławie betonowej C12/15 z oporem o wy</w:t>
      </w:r>
      <w:r w:rsidR="00D03D4E" w:rsidRPr="00C62271">
        <w:rPr>
          <w:rFonts w:ascii="Arial Narrow" w:eastAsia="Arial Narrow" w:hAnsi="Arial Narrow" w:cs="Arial Narrow"/>
          <w:kern w:val="3"/>
          <w:sz w:val="20"/>
          <w:szCs w:val="20"/>
          <w:lang w:eastAsia="zh-CN" w:bidi="hi-IN"/>
        </w:rPr>
        <w:t>miarach najdłuższych boków 30x</w:t>
      </w:r>
      <w:r w:rsidRPr="00C62271">
        <w:rPr>
          <w:rFonts w:ascii="Arial Narrow" w:eastAsia="Arial Narrow" w:hAnsi="Arial Narrow" w:cs="Arial Narrow"/>
          <w:kern w:val="3"/>
          <w:sz w:val="20"/>
          <w:szCs w:val="20"/>
          <w:lang w:eastAsia="zh-CN" w:bidi="hi-IN"/>
        </w:rPr>
        <w:t xml:space="preserve">25 cm, </w:t>
      </w:r>
      <w:proofErr w:type="spellStart"/>
      <w:r w:rsidRPr="00C62271">
        <w:rPr>
          <w:rFonts w:ascii="Arial Narrow" w:eastAsia="Arial Narrow" w:hAnsi="Arial Narrow" w:cs="Arial Narrow"/>
          <w:kern w:val="3"/>
          <w:sz w:val="20"/>
          <w:szCs w:val="20"/>
          <w:lang w:eastAsia="zh-CN" w:bidi="hi-IN"/>
        </w:rPr>
        <w:t>Wyłukowania</w:t>
      </w:r>
      <w:proofErr w:type="spellEnd"/>
      <w:r w:rsidRPr="00C62271">
        <w:rPr>
          <w:rFonts w:ascii="Arial Narrow" w:eastAsia="Arial Narrow" w:hAnsi="Arial Narrow" w:cs="Arial Narrow"/>
          <w:kern w:val="3"/>
          <w:sz w:val="20"/>
          <w:szCs w:val="20"/>
          <w:lang w:eastAsia="zh-CN" w:bidi="hi-IN"/>
        </w:rPr>
        <w:t xml:space="preserve"> na linii projektowanych krawężników należy wykonać </w:t>
      </w:r>
      <w:r w:rsidRPr="00C62271">
        <w:rPr>
          <w:rFonts w:ascii="Arial Narrow" w:eastAsia="Arial Narrow" w:hAnsi="Arial Narrow" w:cs="Arial Narrow"/>
          <w:kern w:val="3"/>
          <w:sz w:val="20"/>
          <w:szCs w:val="20"/>
          <w:lang w:eastAsia="zh-CN" w:bidi="hi-IN"/>
        </w:rPr>
        <w:br/>
        <w:t>z krawężników łukowych o odpowiednich promieniach. Spoiny krawężników nie powinny przekraczać szerokości 1 cm. Spoiny należy wypełniać zaprawą cementowo – piaskową, przygotowaną w stosunku 1:2. Światło oporników betonowych wynos</w:t>
      </w:r>
      <w:r w:rsidR="00D03D4E" w:rsidRPr="00C62271">
        <w:rPr>
          <w:rFonts w:ascii="Arial Narrow" w:eastAsia="Arial Narrow" w:hAnsi="Arial Narrow" w:cs="Arial Narrow"/>
          <w:kern w:val="3"/>
          <w:sz w:val="20"/>
          <w:szCs w:val="20"/>
          <w:lang w:eastAsia="zh-CN" w:bidi="hi-IN"/>
        </w:rPr>
        <w:t>i dla miejsc parkingowych 1 cm.</w:t>
      </w:r>
    </w:p>
    <w:p w14:paraId="30D91028" w14:textId="77777777" w:rsidR="00C0760B" w:rsidRPr="00C62271" w:rsidRDefault="00C0760B" w:rsidP="00C62271">
      <w:pPr>
        <w:widowControl w:val="0"/>
        <w:suppressAutoHyphens/>
        <w:autoSpaceDN w:val="0"/>
        <w:spacing w:after="0"/>
        <w:jc w:val="both"/>
        <w:textAlignment w:val="baseline"/>
        <w:rPr>
          <w:rFonts w:ascii="Arial Narrow" w:eastAsia="Arial Narrow" w:hAnsi="Arial Narrow" w:cs="Arial Narrow"/>
          <w:kern w:val="3"/>
          <w:sz w:val="20"/>
          <w:szCs w:val="20"/>
          <w:lang w:eastAsia="zh-CN" w:bidi="hi-IN"/>
        </w:rPr>
      </w:pPr>
    </w:p>
    <w:p w14:paraId="3486E690" w14:textId="134761DB" w:rsidR="005F3896" w:rsidRPr="00C62271" w:rsidRDefault="005F3896" w:rsidP="00C62271">
      <w:pPr>
        <w:pStyle w:val="Nagwek2"/>
        <w:spacing w:before="0"/>
        <w:jc w:val="both"/>
        <w:rPr>
          <w:rFonts w:ascii="Arial Narrow" w:hAnsi="Arial Narrow"/>
          <w:color w:val="auto"/>
          <w:sz w:val="20"/>
          <w:szCs w:val="20"/>
        </w:rPr>
      </w:pPr>
      <w:bookmarkStart w:id="82" w:name="_Toc131501707"/>
      <w:bookmarkStart w:id="83" w:name="_Toc186780831"/>
      <w:r w:rsidRPr="00C62271">
        <w:rPr>
          <w:rFonts w:ascii="Arial Narrow" w:hAnsi="Arial Narrow"/>
          <w:color w:val="auto"/>
          <w:sz w:val="20"/>
          <w:szCs w:val="20"/>
        </w:rPr>
        <w:t>4.1</w:t>
      </w:r>
      <w:r w:rsidR="00C3256C" w:rsidRPr="00C62271">
        <w:rPr>
          <w:rFonts w:ascii="Arial Narrow" w:hAnsi="Arial Narrow"/>
          <w:color w:val="auto"/>
          <w:sz w:val="20"/>
          <w:szCs w:val="20"/>
        </w:rPr>
        <w:t>0</w:t>
      </w:r>
      <w:r w:rsidRPr="00C62271">
        <w:rPr>
          <w:rFonts w:ascii="Arial Narrow" w:hAnsi="Arial Narrow"/>
          <w:color w:val="auto"/>
          <w:sz w:val="20"/>
          <w:szCs w:val="20"/>
        </w:rPr>
        <w:t>.</w:t>
      </w:r>
      <w:r w:rsidRPr="00C62271">
        <w:rPr>
          <w:rFonts w:ascii="Arial Narrow" w:hAnsi="Arial Narrow"/>
          <w:color w:val="auto"/>
          <w:sz w:val="20"/>
          <w:szCs w:val="20"/>
        </w:rPr>
        <w:tab/>
        <w:t>Informacja o dostępności obiektu budowlanego dla osób niepełnosprawnych</w:t>
      </w:r>
      <w:bookmarkEnd w:id="82"/>
      <w:bookmarkEnd w:id="83"/>
    </w:p>
    <w:p w14:paraId="24A02B47" w14:textId="7167A2B8" w:rsidR="007C2D33" w:rsidRPr="00C62271" w:rsidRDefault="007C2D33" w:rsidP="00C62271">
      <w:pPr>
        <w:suppressAutoHyphens/>
        <w:spacing w:after="0"/>
        <w:jc w:val="both"/>
        <w:rPr>
          <w:rFonts w:ascii="Arial Narrow" w:eastAsia="Calibri" w:hAnsi="Arial Narrow" w:cs="Calibri"/>
          <w:spacing w:val="1"/>
          <w:sz w:val="20"/>
          <w:szCs w:val="20"/>
          <w:lang w:eastAsia="ar-SA"/>
        </w:rPr>
      </w:pPr>
      <w:r w:rsidRPr="00C62271">
        <w:rPr>
          <w:rFonts w:ascii="Arial Narrow" w:eastAsia="Calibri" w:hAnsi="Arial Narrow" w:cs="Calibri"/>
          <w:sz w:val="20"/>
          <w:szCs w:val="20"/>
        </w:rPr>
        <w:t xml:space="preserve">W projekcie uwzględnione zostały potrzeby użytkowników, w tym osób niepełnosprawnych. Zmniejszona została różnica wysokości między krawędzią krawężników, a jezdnią w obrębie sugerowanych przejść dla pieszych. </w:t>
      </w:r>
      <w:r w:rsidRPr="00C62271">
        <w:rPr>
          <w:rFonts w:ascii="Arial Narrow" w:eastAsia="Calibri" w:hAnsi="Arial Narrow" w:cs="Calibri"/>
          <w:spacing w:val="1"/>
          <w:sz w:val="20"/>
          <w:szCs w:val="20"/>
          <w:lang w:eastAsia="ar-SA"/>
        </w:rPr>
        <w:t>Po rozbudowie układu drogowego teren będzie w pełni dostępny dla osób niepełnosprawnych.</w:t>
      </w:r>
    </w:p>
    <w:p w14:paraId="3B8D3DC1" w14:textId="77777777" w:rsidR="005F3896" w:rsidRPr="00C62271" w:rsidRDefault="005F3896" w:rsidP="00C62271">
      <w:pPr>
        <w:spacing w:after="0"/>
        <w:jc w:val="both"/>
        <w:rPr>
          <w:rFonts w:ascii="Arial Narrow" w:hAnsi="Arial Narrow"/>
          <w:sz w:val="20"/>
          <w:szCs w:val="20"/>
        </w:rPr>
      </w:pPr>
    </w:p>
    <w:p w14:paraId="45445D8E" w14:textId="77777777" w:rsidR="00DC4C3A" w:rsidRPr="00C62271" w:rsidRDefault="00DC4C3A" w:rsidP="00C62271">
      <w:pPr>
        <w:spacing w:after="0"/>
        <w:jc w:val="both"/>
        <w:rPr>
          <w:rFonts w:ascii="Arial Narrow" w:hAnsi="Arial Narrow"/>
          <w:sz w:val="20"/>
          <w:szCs w:val="20"/>
        </w:rPr>
      </w:pPr>
    </w:p>
    <w:p w14:paraId="29A58553" w14:textId="5DAA49BE" w:rsidR="00B93E80" w:rsidRPr="00C62271" w:rsidRDefault="00074068" w:rsidP="00C62271">
      <w:pPr>
        <w:pStyle w:val="Nagwek1"/>
        <w:spacing w:before="0"/>
        <w:jc w:val="both"/>
        <w:rPr>
          <w:rFonts w:ascii="Arial Narrow" w:hAnsi="Arial Narrow"/>
          <w:color w:val="auto"/>
          <w:sz w:val="20"/>
          <w:szCs w:val="20"/>
        </w:rPr>
      </w:pPr>
      <w:bookmarkStart w:id="84" w:name="_Toc115950210"/>
      <w:bookmarkStart w:id="85" w:name="_Toc186780832"/>
      <w:r w:rsidRPr="00C62271">
        <w:rPr>
          <w:rFonts w:ascii="Arial Narrow" w:hAnsi="Arial Narrow"/>
          <w:color w:val="auto"/>
          <w:sz w:val="20"/>
          <w:szCs w:val="20"/>
        </w:rPr>
        <w:t>5</w:t>
      </w:r>
      <w:r w:rsidR="00B93E80"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B93E80" w:rsidRPr="00C62271">
        <w:rPr>
          <w:rFonts w:ascii="Arial Narrow" w:hAnsi="Arial Narrow"/>
          <w:color w:val="auto"/>
          <w:sz w:val="20"/>
          <w:szCs w:val="20"/>
        </w:rPr>
        <w:t>PROJEKTOWANA BUDOWA KANALIZACJI DESZCZOWEJ</w:t>
      </w:r>
      <w:bookmarkEnd w:id="84"/>
      <w:bookmarkEnd w:id="85"/>
    </w:p>
    <w:p w14:paraId="4BF72E5C" w14:textId="2051A61D" w:rsidR="005C0A02" w:rsidRPr="00C62271" w:rsidRDefault="00492843" w:rsidP="00C62271">
      <w:pPr>
        <w:pStyle w:val="Nagwek2"/>
        <w:spacing w:before="0"/>
        <w:jc w:val="both"/>
        <w:rPr>
          <w:rFonts w:ascii="Arial Narrow" w:eastAsia="Times New Roman" w:hAnsi="Arial Narrow" w:cs="Times New Roman"/>
          <w:color w:val="auto"/>
          <w:sz w:val="20"/>
          <w:szCs w:val="20"/>
        </w:rPr>
      </w:pPr>
      <w:bookmarkStart w:id="86" w:name="_Toc186780833"/>
      <w:r w:rsidRPr="00C62271">
        <w:rPr>
          <w:rFonts w:ascii="Arial Narrow" w:eastAsia="Times New Roman" w:hAnsi="Arial Narrow" w:cs="Times New Roman"/>
          <w:color w:val="auto"/>
          <w:sz w:val="20"/>
          <w:szCs w:val="20"/>
        </w:rPr>
        <w:t>5</w:t>
      </w:r>
      <w:r w:rsidR="005C0A02" w:rsidRPr="00C62271">
        <w:rPr>
          <w:rFonts w:ascii="Arial Narrow" w:eastAsia="Times New Roman" w:hAnsi="Arial Narrow" w:cs="Times New Roman"/>
          <w:color w:val="auto"/>
          <w:sz w:val="20"/>
          <w:szCs w:val="20"/>
        </w:rPr>
        <w:t xml:space="preserve">.1. </w:t>
      </w:r>
      <w:r w:rsidR="005C0A02" w:rsidRPr="00C62271">
        <w:rPr>
          <w:rFonts w:ascii="Arial Narrow" w:eastAsia="Times New Roman" w:hAnsi="Arial Narrow" w:cs="Times New Roman"/>
          <w:color w:val="auto"/>
          <w:sz w:val="20"/>
          <w:szCs w:val="20"/>
        </w:rPr>
        <w:tab/>
      </w:r>
      <w:r w:rsidR="00E20C15" w:rsidRPr="00C62271">
        <w:rPr>
          <w:rFonts w:ascii="Arial Narrow" w:eastAsia="Times New Roman" w:hAnsi="Arial Narrow" w:cs="Times New Roman"/>
          <w:color w:val="auto"/>
          <w:sz w:val="20"/>
          <w:szCs w:val="20"/>
        </w:rPr>
        <w:t>Rozbiórka i budowa k</w:t>
      </w:r>
      <w:r w:rsidR="005C0A02" w:rsidRPr="00C62271">
        <w:rPr>
          <w:rFonts w:ascii="Arial Narrow" w:hAnsi="Arial Narrow"/>
          <w:color w:val="auto"/>
          <w:sz w:val="20"/>
          <w:szCs w:val="20"/>
        </w:rPr>
        <w:t>analizacji deszczowej</w:t>
      </w:r>
      <w:bookmarkEnd w:id="86"/>
    </w:p>
    <w:p w14:paraId="09323C37" w14:textId="666B9B93" w:rsidR="00E20C15" w:rsidRPr="00C62271" w:rsidRDefault="00E20C15" w:rsidP="00FE1C38">
      <w:pPr>
        <w:suppressAutoHyphens/>
        <w:spacing w:after="0"/>
        <w:ind w:firstLine="708"/>
        <w:jc w:val="both"/>
        <w:rPr>
          <w:rFonts w:ascii="Arial Narrow" w:hAnsi="Arial Narrow" w:cs="Arial"/>
          <w:bCs/>
          <w:sz w:val="20"/>
          <w:szCs w:val="20"/>
        </w:rPr>
      </w:pPr>
      <w:bookmarkStart w:id="87" w:name="_Toc117510739"/>
      <w:r w:rsidRPr="00C62271">
        <w:rPr>
          <w:rFonts w:ascii="Arial Narrow" w:hAnsi="Arial Narrow" w:cs="Arial"/>
          <w:bCs/>
          <w:sz w:val="20"/>
          <w:szCs w:val="20"/>
        </w:rPr>
        <w:t xml:space="preserve">Ze względu na </w:t>
      </w:r>
      <w:r w:rsidR="00FE1C38">
        <w:rPr>
          <w:rFonts w:ascii="Arial Narrow" w:hAnsi="Arial Narrow" w:cs="Arial"/>
          <w:bCs/>
          <w:sz w:val="20"/>
          <w:szCs w:val="20"/>
        </w:rPr>
        <w:t>roz</w:t>
      </w:r>
      <w:r w:rsidRPr="00C62271">
        <w:rPr>
          <w:rFonts w:ascii="Arial Narrow" w:hAnsi="Arial Narrow" w:cs="Arial"/>
          <w:bCs/>
          <w:sz w:val="20"/>
          <w:szCs w:val="20"/>
        </w:rPr>
        <w:t xml:space="preserve">budowę drogi powiatowej 2924 S ul. Górnicza w Stanicy istniejące urządzenia wodne tj. rowy przydrożne i przepusty kolidują z inwestycją i zostaną zlikwidowane lub przebudowane. W ich miejscu zaprojektowano kanalizację deszczową z betonowymi umocnionymi wlotami oraz wylotami. Zamknięte systemy kanalizacji deszczowej z odbiornikiem do istniejących rowów za pomocą umocnionych wylotów. Likwidacja rowów polegać będzie na zasypaniu i wyrównaniu terenu wraz z rozbiórką (likwidacją) </w:t>
      </w:r>
      <w:proofErr w:type="spellStart"/>
      <w:r w:rsidRPr="00C62271">
        <w:rPr>
          <w:rFonts w:ascii="Arial Narrow" w:hAnsi="Arial Narrow" w:cs="Arial"/>
          <w:bCs/>
          <w:sz w:val="20"/>
          <w:szCs w:val="20"/>
        </w:rPr>
        <w:t>zarurowań</w:t>
      </w:r>
      <w:proofErr w:type="spellEnd"/>
      <w:r w:rsidRPr="00C62271">
        <w:rPr>
          <w:rFonts w:ascii="Arial Narrow" w:hAnsi="Arial Narrow" w:cs="Arial"/>
          <w:bCs/>
          <w:sz w:val="20"/>
          <w:szCs w:val="20"/>
        </w:rPr>
        <w:t xml:space="preserve"> pod zjazdami.</w:t>
      </w:r>
    </w:p>
    <w:p w14:paraId="673CAD45" w14:textId="77777777" w:rsidR="00E20C15" w:rsidRPr="00C62271" w:rsidRDefault="00E20C15" w:rsidP="00FE1C38">
      <w:pPr>
        <w:autoSpaceDE w:val="0"/>
        <w:autoSpaceDN w:val="0"/>
        <w:adjustRightInd w:val="0"/>
        <w:spacing w:after="0"/>
        <w:ind w:firstLine="708"/>
        <w:jc w:val="both"/>
        <w:rPr>
          <w:rFonts w:ascii="Arial Narrow" w:hAnsi="Arial Narrow" w:cs="Arial"/>
          <w:bCs/>
          <w:sz w:val="20"/>
          <w:szCs w:val="20"/>
        </w:rPr>
      </w:pPr>
      <w:r w:rsidRPr="00C62271">
        <w:rPr>
          <w:rFonts w:ascii="Arial Narrow" w:hAnsi="Arial Narrow" w:cs="Arial"/>
          <w:bCs/>
          <w:sz w:val="20"/>
          <w:szCs w:val="20"/>
        </w:rPr>
        <w:t>Zaprojektowano nową kanalizację deszczową z rur PP SN8, którą będą odprowadzane wody deszczowe lub roztopowe z przebudowanej drogi, chodnika i terenów przyległych. Projektowane odwodnienie podzielono na 4 odcinki o łącznej długości do 1500 m. Wpusty zostaną rozmieszczone odpowiednio do niwelety drogi. Wody będą zbierane za pomocą wpustów do kolektorów  głównych.</w:t>
      </w:r>
      <w:r w:rsidRPr="00C62271">
        <w:rPr>
          <w:rFonts w:ascii="Arial Narrow" w:hAnsi="Arial Narrow" w:cs="Arial"/>
          <w:bCs/>
          <w:kern w:val="3"/>
          <w:sz w:val="20"/>
          <w:szCs w:val="20"/>
        </w:rPr>
        <w:t xml:space="preserve"> </w:t>
      </w:r>
      <w:proofErr w:type="spellStart"/>
      <w:r w:rsidRPr="00C62271">
        <w:rPr>
          <w:rFonts w:ascii="Arial Narrow" w:hAnsi="Arial Narrow" w:cs="Arial"/>
          <w:bCs/>
          <w:kern w:val="3"/>
          <w:sz w:val="20"/>
          <w:szCs w:val="20"/>
        </w:rPr>
        <w:t>Przykanaliki</w:t>
      </w:r>
      <w:proofErr w:type="spellEnd"/>
      <w:r w:rsidRPr="00C62271">
        <w:rPr>
          <w:rFonts w:ascii="Arial Narrow" w:hAnsi="Arial Narrow" w:cs="Arial"/>
          <w:bCs/>
          <w:kern w:val="3"/>
          <w:sz w:val="20"/>
          <w:szCs w:val="20"/>
        </w:rPr>
        <w:t xml:space="preserve"> deszczowe z wpustów ulicznych z rur PP, łączonych na uszczelkę gumową. </w:t>
      </w:r>
      <w:r w:rsidRPr="00C62271">
        <w:rPr>
          <w:rFonts w:ascii="Arial Narrow" w:hAnsi="Arial Narrow" w:cs="Arial"/>
          <w:bCs/>
          <w:sz w:val="20"/>
          <w:szCs w:val="20"/>
        </w:rPr>
        <w:t xml:space="preserve">Posadowienie na zagęszczonej podsypce piaskowej o grubości minimum 20 cm. </w:t>
      </w:r>
      <w:proofErr w:type="spellStart"/>
      <w:r w:rsidRPr="00C62271">
        <w:rPr>
          <w:rFonts w:ascii="Arial Narrow" w:hAnsi="Arial Narrow" w:cs="Arial"/>
          <w:bCs/>
          <w:sz w:val="20"/>
          <w:szCs w:val="20"/>
        </w:rPr>
        <w:t>Obsypka</w:t>
      </w:r>
      <w:proofErr w:type="spellEnd"/>
      <w:r w:rsidRPr="00C62271">
        <w:rPr>
          <w:rFonts w:ascii="Arial Narrow" w:hAnsi="Arial Narrow" w:cs="Arial"/>
          <w:bCs/>
          <w:sz w:val="20"/>
          <w:szCs w:val="20"/>
        </w:rPr>
        <w:t xml:space="preserve"> i zasypka gruntem piaszczystym (kruszywem) zagęszczonym. Kolektor należy poddać próbie szczelności zgodnie z obowiązującymi przepisami. Studnie rewizyjne i połączeniowe na kanałach zaprojektowano z kręgów betonowych klasy C35/45 łączonych na uszczelkę elastyczną, zgodnych z normą PN-EN 1917:2004 do studni zastosować pierścień odciążający C35/45. Ostatni krąg projektowanych st. rewizyjnych winien być wykonany z płytą denną. Studnie zwieńczone włazami żeliwnymi o średnicy DN 600 mm. Studnie należy wyposażyć w stopnie </w:t>
      </w:r>
      <w:proofErr w:type="spellStart"/>
      <w:r w:rsidRPr="00C62271">
        <w:rPr>
          <w:rFonts w:ascii="Arial Narrow" w:hAnsi="Arial Narrow" w:cs="Arial"/>
          <w:bCs/>
          <w:sz w:val="20"/>
          <w:szCs w:val="20"/>
        </w:rPr>
        <w:t>złazowe</w:t>
      </w:r>
      <w:proofErr w:type="spellEnd"/>
      <w:r w:rsidRPr="00C62271">
        <w:rPr>
          <w:rFonts w:ascii="Arial Narrow" w:hAnsi="Arial Narrow" w:cs="Arial"/>
          <w:bCs/>
          <w:sz w:val="20"/>
          <w:szCs w:val="20"/>
        </w:rPr>
        <w:t xml:space="preserve"> w wersji antypoślizgowej zgodnie z wymaganiami PN-EN-13101. </w:t>
      </w:r>
      <w:r w:rsidRPr="00C62271">
        <w:rPr>
          <w:rFonts w:ascii="Arial Narrow" w:hAnsi="Arial Narrow" w:cs="Arial"/>
          <w:bCs/>
          <w:kern w:val="3"/>
          <w:sz w:val="20"/>
          <w:szCs w:val="20"/>
        </w:rPr>
        <w:t xml:space="preserve">Przejścia kanałów przez ściany studzienek rewizyjnych i ściekowych należy wykonać, jako szczelne i elastyczne za pomocą łączników z uszczelkami gumowymi lub z EPDM w stopniu uniemożliwiającym </w:t>
      </w:r>
      <w:r w:rsidRPr="00C62271">
        <w:rPr>
          <w:rFonts w:ascii="Arial Narrow" w:hAnsi="Arial Narrow" w:cs="Arial"/>
          <w:bCs/>
          <w:kern w:val="3"/>
          <w:sz w:val="20"/>
          <w:szCs w:val="20"/>
        </w:rPr>
        <w:lastRenderedPageBreak/>
        <w:t xml:space="preserve">infiltrację wody gruntowej i </w:t>
      </w:r>
      <w:proofErr w:type="spellStart"/>
      <w:r w:rsidRPr="00C62271">
        <w:rPr>
          <w:rFonts w:ascii="Arial Narrow" w:hAnsi="Arial Narrow" w:cs="Arial"/>
          <w:bCs/>
          <w:kern w:val="3"/>
          <w:sz w:val="20"/>
          <w:szCs w:val="20"/>
        </w:rPr>
        <w:t>eksfiltrację</w:t>
      </w:r>
      <w:proofErr w:type="spellEnd"/>
      <w:r w:rsidRPr="00C62271">
        <w:rPr>
          <w:rFonts w:ascii="Arial Narrow" w:hAnsi="Arial Narrow" w:cs="Arial"/>
          <w:bCs/>
          <w:kern w:val="3"/>
          <w:sz w:val="20"/>
          <w:szCs w:val="20"/>
        </w:rPr>
        <w:t xml:space="preserve"> ścieków. </w:t>
      </w:r>
      <w:r w:rsidRPr="00C62271">
        <w:rPr>
          <w:rFonts w:ascii="Arial Narrow" w:hAnsi="Arial Narrow" w:cs="Arial"/>
          <w:bCs/>
          <w:sz w:val="20"/>
          <w:szCs w:val="20"/>
        </w:rPr>
        <w:t xml:space="preserve">Wpusty uliczne wykonać z elementów betonowych wg </w:t>
      </w:r>
      <w:r w:rsidRPr="00C62271">
        <w:rPr>
          <w:rFonts w:ascii="Arial Narrow" w:hAnsi="Arial Narrow" w:cs="Arial"/>
          <w:bCs/>
          <w:kern w:val="3"/>
          <w:sz w:val="20"/>
          <w:szCs w:val="20"/>
        </w:rPr>
        <w:t>PN-EN 1433.</w:t>
      </w:r>
      <w:r w:rsidRPr="00C62271">
        <w:rPr>
          <w:rFonts w:ascii="Arial Narrow" w:hAnsi="Arial Narrow" w:cs="Arial"/>
          <w:bCs/>
          <w:sz w:val="20"/>
          <w:szCs w:val="20"/>
        </w:rPr>
        <w:t xml:space="preserve"> Wpusty instalować z pierścieniami odciążającymi zabezpieczającymi przed ich osiadaniem. Elementem wlotowym wód opadowych do studzienki będą wpusty ściekowe klasy D 400. Króciec wlotowy, którymi ścieki napływają do studni wykonać z typowej kształtki PP (adaptera). Poszczególne elementy wpustu łączyć na wodoszczelnej zaprawie betonowej.</w:t>
      </w:r>
      <w:r w:rsidRPr="00C62271">
        <w:rPr>
          <w:rFonts w:ascii="Arial Narrow" w:hAnsi="Arial Narrow" w:cs="Arial"/>
          <w:bCs/>
          <w:kern w:val="3"/>
          <w:sz w:val="20"/>
          <w:szCs w:val="20"/>
        </w:rPr>
        <w:t xml:space="preserve"> </w:t>
      </w:r>
      <w:r w:rsidRPr="00C62271">
        <w:rPr>
          <w:rFonts w:ascii="Arial Narrow" w:hAnsi="Arial Narrow" w:cs="Arial"/>
          <w:bCs/>
          <w:sz w:val="20"/>
          <w:szCs w:val="20"/>
        </w:rPr>
        <w:t xml:space="preserve">Przejścia kanałów przez ściany studzienek rewizyjnych i ściekowych  należy wykonać jako szczelne i elastyczne za pomocą łączników z uszczelkami gumowymi lub z EPDM w stopniu uniemożliwiającym infiltrację wody gruntowej i </w:t>
      </w:r>
      <w:proofErr w:type="spellStart"/>
      <w:r w:rsidRPr="00C62271">
        <w:rPr>
          <w:rFonts w:ascii="Arial Narrow" w:hAnsi="Arial Narrow" w:cs="Arial"/>
          <w:bCs/>
          <w:sz w:val="20"/>
          <w:szCs w:val="20"/>
        </w:rPr>
        <w:t>eksfiltrację</w:t>
      </w:r>
      <w:proofErr w:type="spellEnd"/>
      <w:r w:rsidRPr="00C62271">
        <w:rPr>
          <w:rFonts w:ascii="Arial Narrow" w:hAnsi="Arial Narrow" w:cs="Arial"/>
          <w:bCs/>
          <w:sz w:val="20"/>
          <w:szCs w:val="20"/>
        </w:rPr>
        <w:t xml:space="preserve"> ścieków. Zwieńczenia włazów kanałowych klasy D 400 należy wykonać zgodnie z normą  PN-EN124.</w:t>
      </w:r>
      <w:bookmarkStart w:id="88" w:name="_Toc16494369"/>
      <w:bookmarkStart w:id="89" w:name="_Toc9500046"/>
      <w:bookmarkStart w:id="90" w:name="_Toc22632124"/>
      <w:bookmarkStart w:id="91" w:name="_Toc30074506"/>
      <w:r w:rsidRPr="00C62271">
        <w:rPr>
          <w:rFonts w:ascii="Arial Narrow" w:hAnsi="Arial Narrow" w:cs="Arial"/>
          <w:bCs/>
          <w:kern w:val="3"/>
          <w:sz w:val="20"/>
          <w:szCs w:val="20"/>
        </w:rPr>
        <w:t xml:space="preserve"> </w:t>
      </w:r>
      <w:r w:rsidRPr="00C62271">
        <w:rPr>
          <w:rFonts w:ascii="Arial Narrow" w:hAnsi="Arial Narrow" w:cs="Arial"/>
          <w:bCs/>
          <w:sz w:val="20"/>
          <w:szCs w:val="20"/>
        </w:rPr>
        <w:t>Zabrania się wprowadzania ścieków sanitarnych do projektowanej sieci kanalizacji deszczowej.</w:t>
      </w:r>
      <w:bookmarkEnd w:id="88"/>
      <w:bookmarkEnd w:id="89"/>
      <w:bookmarkEnd w:id="90"/>
      <w:bookmarkEnd w:id="91"/>
    </w:p>
    <w:p w14:paraId="6EDC7BC6" w14:textId="77777777" w:rsidR="00C3256C" w:rsidRPr="00C62271" w:rsidRDefault="00C3256C" w:rsidP="00C62271">
      <w:pPr>
        <w:autoSpaceDE w:val="0"/>
        <w:autoSpaceDN w:val="0"/>
        <w:adjustRightInd w:val="0"/>
        <w:spacing w:after="0"/>
        <w:jc w:val="both"/>
        <w:rPr>
          <w:rFonts w:ascii="Arial Narrow" w:hAnsi="Arial Narrow" w:cs="Arial"/>
          <w:bCs/>
          <w:sz w:val="20"/>
          <w:szCs w:val="20"/>
        </w:rPr>
      </w:pPr>
    </w:p>
    <w:p w14:paraId="03E4AF88" w14:textId="44600ABC" w:rsidR="00C3256C" w:rsidRPr="00C62271" w:rsidRDefault="00C3256C" w:rsidP="00C62271">
      <w:pPr>
        <w:pStyle w:val="Nagwek2"/>
        <w:spacing w:before="0"/>
        <w:jc w:val="both"/>
        <w:rPr>
          <w:rFonts w:ascii="Arial Narrow" w:hAnsi="Arial Narrow"/>
          <w:color w:val="auto"/>
          <w:sz w:val="20"/>
          <w:szCs w:val="20"/>
        </w:rPr>
      </w:pPr>
      <w:bookmarkStart w:id="92" w:name="_Toc186780834"/>
      <w:r w:rsidRPr="00C62271">
        <w:rPr>
          <w:rFonts w:ascii="Arial Narrow" w:eastAsia="Times New Roman" w:hAnsi="Arial Narrow" w:cs="Times New Roman"/>
          <w:color w:val="auto"/>
          <w:sz w:val="20"/>
          <w:szCs w:val="20"/>
        </w:rPr>
        <w:t xml:space="preserve">5.2. </w:t>
      </w:r>
      <w:r w:rsidRPr="00C62271">
        <w:rPr>
          <w:rFonts w:ascii="Arial Narrow" w:eastAsia="Times New Roman" w:hAnsi="Arial Narrow" w:cs="Times New Roman"/>
          <w:color w:val="auto"/>
          <w:sz w:val="20"/>
          <w:szCs w:val="20"/>
        </w:rPr>
        <w:tab/>
      </w:r>
      <w:r w:rsidRPr="00C62271">
        <w:rPr>
          <w:rFonts w:ascii="Arial Narrow" w:hAnsi="Arial Narrow"/>
          <w:color w:val="auto"/>
          <w:sz w:val="20"/>
          <w:szCs w:val="20"/>
        </w:rPr>
        <w:t>Wyloty/wloty kanalizacyjne typowe do rowów</w:t>
      </w:r>
      <w:bookmarkEnd w:id="92"/>
    </w:p>
    <w:p w14:paraId="5446565A" w14:textId="77777777" w:rsidR="00E20C15" w:rsidRDefault="00E20C15" w:rsidP="00FE1C38">
      <w:pPr>
        <w:spacing w:after="0"/>
        <w:ind w:firstLine="708"/>
        <w:jc w:val="both"/>
        <w:rPr>
          <w:rFonts w:ascii="Arial Narrow" w:hAnsi="Arial Narrow" w:cs="Arial"/>
          <w:sz w:val="20"/>
          <w:szCs w:val="20"/>
        </w:rPr>
      </w:pPr>
      <w:r w:rsidRPr="00C62271">
        <w:rPr>
          <w:rFonts w:ascii="Arial Narrow" w:hAnsi="Arial Narrow" w:cs="Arial"/>
          <w:sz w:val="20"/>
          <w:szCs w:val="20"/>
        </w:rPr>
        <w:t>Wloty/wyloty zwieńczone zostaną przy pomocy prefabrykowanych ścianek czołowych wyposażonych w skrzydełka w dostosowaniu do warunków terenowych (pochylenia skarp) oraz średnicy i materiału rurociągu. Ścianki wykonane będą z betonu klasy co najmniej C25/30 oraz zbrojone konstrukcyjnie wkładkami ø8 z dodatkowym zbrojeniem rozproszonym fibrami polipropylenowymi.</w:t>
      </w:r>
    </w:p>
    <w:p w14:paraId="493C4200" w14:textId="77777777" w:rsidR="00FE1C38" w:rsidRPr="00C62271" w:rsidRDefault="00FE1C38" w:rsidP="00FE1C38">
      <w:pPr>
        <w:spacing w:after="0"/>
        <w:ind w:firstLine="708"/>
        <w:jc w:val="both"/>
        <w:rPr>
          <w:rFonts w:ascii="Arial Narrow" w:hAnsi="Arial Narrow" w:cs="Arial"/>
          <w:sz w:val="20"/>
          <w:szCs w:val="20"/>
        </w:rPr>
      </w:pPr>
    </w:p>
    <w:p w14:paraId="296BAB17" w14:textId="77777777" w:rsidR="00E20C15" w:rsidRPr="00C62271" w:rsidRDefault="00E20C15" w:rsidP="00C62271">
      <w:pPr>
        <w:spacing w:after="0"/>
        <w:jc w:val="both"/>
        <w:rPr>
          <w:rFonts w:ascii="Arial Narrow" w:hAnsi="Arial Narrow" w:cs="Arial"/>
          <w:i/>
          <w:sz w:val="20"/>
          <w:szCs w:val="20"/>
          <w:u w:val="single"/>
        </w:rPr>
      </w:pPr>
      <w:r w:rsidRPr="00C62271">
        <w:rPr>
          <w:rFonts w:ascii="Arial Narrow" w:hAnsi="Arial Narrow" w:cs="Arial"/>
          <w:i/>
          <w:sz w:val="20"/>
          <w:szCs w:val="20"/>
          <w:u w:val="single"/>
        </w:rPr>
        <w:t>Posadowione ścianki na następujących warstwach licząc od góry:</w:t>
      </w:r>
    </w:p>
    <w:p w14:paraId="228F5684"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 zaprawa cementowa gr. 3cm</w:t>
      </w:r>
    </w:p>
    <w:p w14:paraId="6FF6D287"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 fundament blokowy C25/30 gr. 40cm</w:t>
      </w:r>
    </w:p>
    <w:p w14:paraId="6AF7774E"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 podsypka z pospółka gr. ~15cm</w:t>
      </w:r>
    </w:p>
    <w:p w14:paraId="32A8EBB0" w14:textId="77777777" w:rsidR="00E20C15" w:rsidRDefault="00E20C15" w:rsidP="00C62271">
      <w:pPr>
        <w:spacing w:after="0"/>
        <w:jc w:val="both"/>
        <w:rPr>
          <w:rFonts w:ascii="Arial Narrow" w:hAnsi="Arial Narrow" w:cs="Arial"/>
          <w:sz w:val="20"/>
          <w:szCs w:val="20"/>
        </w:rPr>
      </w:pPr>
      <w:r w:rsidRPr="00C62271">
        <w:rPr>
          <w:rFonts w:ascii="Arial Narrow" w:hAnsi="Arial Narrow" w:cs="Arial"/>
          <w:sz w:val="20"/>
          <w:szCs w:val="20"/>
        </w:rPr>
        <w:t xml:space="preserve">W przypadku zlokalizowania w poziomie posadowienia gruntów </w:t>
      </w:r>
      <w:proofErr w:type="spellStart"/>
      <w:r w:rsidRPr="00C62271">
        <w:rPr>
          <w:rFonts w:ascii="Arial Narrow" w:hAnsi="Arial Narrow" w:cs="Arial"/>
          <w:sz w:val="20"/>
          <w:szCs w:val="20"/>
        </w:rPr>
        <w:t>wysadzinowych</w:t>
      </w:r>
      <w:proofErr w:type="spellEnd"/>
      <w:r w:rsidRPr="00C62271">
        <w:rPr>
          <w:rFonts w:ascii="Arial Narrow" w:hAnsi="Arial Narrow" w:cs="Arial"/>
          <w:sz w:val="20"/>
          <w:szCs w:val="20"/>
        </w:rPr>
        <w:t xml:space="preserve"> zaleca się wymianę gruntu do głębokości przemarzania </w:t>
      </w:r>
      <w:proofErr w:type="spellStart"/>
      <w:r w:rsidRPr="00C62271">
        <w:rPr>
          <w:rFonts w:ascii="Arial Narrow" w:hAnsi="Arial Narrow" w:cs="Arial"/>
          <w:sz w:val="20"/>
          <w:szCs w:val="20"/>
        </w:rPr>
        <w:t>t.j</w:t>
      </w:r>
      <w:proofErr w:type="spellEnd"/>
      <w:r w:rsidRPr="00C62271">
        <w:rPr>
          <w:rFonts w:ascii="Arial Narrow" w:hAnsi="Arial Narrow" w:cs="Arial"/>
          <w:sz w:val="20"/>
          <w:szCs w:val="20"/>
        </w:rPr>
        <w:t>. nie mniej niż  1,00m.</w:t>
      </w:r>
    </w:p>
    <w:p w14:paraId="27BCCD8C" w14:textId="77777777" w:rsidR="00FE1C38" w:rsidRPr="00C62271" w:rsidRDefault="00FE1C38" w:rsidP="00C62271">
      <w:pPr>
        <w:spacing w:after="0"/>
        <w:jc w:val="both"/>
        <w:rPr>
          <w:rFonts w:ascii="Arial Narrow" w:hAnsi="Arial Narrow" w:cs="Arial"/>
          <w:sz w:val="20"/>
          <w:szCs w:val="20"/>
        </w:rPr>
      </w:pPr>
    </w:p>
    <w:p w14:paraId="15669EA0" w14:textId="77777777" w:rsidR="00E20C15" w:rsidRPr="00C62271" w:rsidRDefault="00E20C15" w:rsidP="00C62271">
      <w:pPr>
        <w:spacing w:after="0"/>
        <w:jc w:val="both"/>
        <w:rPr>
          <w:rFonts w:ascii="Arial Narrow" w:hAnsi="Arial Narrow" w:cs="Arial"/>
          <w:i/>
          <w:sz w:val="20"/>
          <w:szCs w:val="20"/>
          <w:u w:val="single"/>
        </w:rPr>
      </w:pPr>
      <w:r w:rsidRPr="00C62271">
        <w:rPr>
          <w:rFonts w:ascii="Arial Narrow" w:hAnsi="Arial Narrow" w:cs="Arial"/>
          <w:i/>
          <w:sz w:val="20"/>
          <w:szCs w:val="20"/>
          <w:u w:val="single"/>
        </w:rPr>
        <w:t>Parametry techniczne ścianek czołowych:</w:t>
      </w:r>
    </w:p>
    <w:p w14:paraId="1CE011E1"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 xml:space="preserve">- beton C25/30 </w:t>
      </w:r>
    </w:p>
    <w:p w14:paraId="5B1AAF97"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 wodoszczelność W8</w:t>
      </w:r>
    </w:p>
    <w:p w14:paraId="29CF1F4E"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 mrozoodporność F150</w:t>
      </w:r>
    </w:p>
    <w:p w14:paraId="09F0B8F3" w14:textId="77777777" w:rsidR="00E20C15" w:rsidRPr="00C62271" w:rsidRDefault="00E20C15" w:rsidP="00C62271">
      <w:pPr>
        <w:spacing w:after="0"/>
        <w:jc w:val="both"/>
        <w:rPr>
          <w:rFonts w:ascii="Arial Narrow" w:hAnsi="Arial Narrow" w:cs="Arial"/>
          <w:sz w:val="20"/>
          <w:szCs w:val="20"/>
          <w:shd w:val="clear" w:color="auto" w:fill="FFFFFF"/>
        </w:rPr>
      </w:pPr>
      <w:r w:rsidRPr="00C62271">
        <w:rPr>
          <w:rFonts w:ascii="Arial Narrow" w:hAnsi="Arial Narrow" w:cs="Arial"/>
          <w:sz w:val="20"/>
          <w:szCs w:val="20"/>
        </w:rPr>
        <w:t xml:space="preserve">- nasiąkliwość </w:t>
      </w:r>
      <w:r w:rsidRPr="00C62271">
        <w:rPr>
          <w:rFonts w:ascii="Arial Narrow" w:hAnsi="Arial Narrow" w:cs="Arial"/>
          <w:sz w:val="20"/>
          <w:szCs w:val="20"/>
          <w:shd w:val="clear" w:color="auto" w:fill="FFFFFF"/>
        </w:rPr>
        <w:t>≤5</w:t>
      </w:r>
    </w:p>
    <w:p w14:paraId="72F3EBEF" w14:textId="77777777" w:rsidR="00E20C15" w:rsidRPr="00C62271" w:rsidRDefault="00E20C15" w:rsidP="00C62271">
      <w:pPr>
        <w:spacing w:after="0"/>
        <w:jc w:val="both"/>
        <w:rPr>
          <w:rFonts w:ascii="Arial Narrow" w:hAnsi="Arial Narrow" w:cs="Arial"/>
          <w:sz w:val="20"/>
          <w:szCs w:val="20"/>
          <w:shd w:val="clear" w:color="auto" w:fill="FFFFFF"/>
        </w:rPr>
      </w:pPr>
      <w:r w:rsidRPr="00C62271">
        <w:rPr>
          <w:rFonts w:ascii="Arial Narrow" w:hAnsi="Arial Narrow" w:cs="Arial"/>
          <w:sz w:val="20"/>
          <w:szCs w:val="20"/>
          <w:shd w:val="clear" w:color="auto" w:fill="FFFFFF"/>
        </w:rPr>
        <w:t>Usytuowanie wysokościowe ścianek czołowych w dostosowaniu do rzędnych wlotowych/wylotowych zgodnie z częścią instalacyjną.</w:t>
      </w:r>
    </w:p>
    <w:p w14:paraId="12AF2FBB" w14:textId="77777777" w:rsidR="00E20C15" w:rsidRPr="00C62271" w:rsidRDefault="00E20C15" w:rsidP="00C62271">
      <w:pPr>
        <w:spacing w:after="0"/>
        <w:jc w:val="both"/>
        <w:rPr>
          <w:rFonts w:ascii="Arial Narrow" w:hAnsi="Arial Narrow" w:cs="Arial"/>
          <w:sz w:val="20"/>
          <w:szCs w:val="20"/>
          <w:shd w:val="clear" w:color="auto" w:fill="FFFFFF"/>
        </w:rPr>
      </w:pPr>
      <w:r w:rsidRPr="00C62271">
        <w:rPr>
          <w:rFonts w:ascii="Arial Narrow" w:hAnsi="Arial Narrow" w:cs="Arial"/>
          <w:sz w:val="20"/>
          <w:szCs w:val="20"/>
          <w:shd w:val="clear" w:color="auto" w:fill="FFFFFF"/>
        </w:rPr>
        <w:t>Każdą ze ścianek dostosować do konkretnego miejsca wbudowania.</w:t>
      </w:r>
    </w:p>
    <w:p w14:paraId="65C6CECE" w14:textId="77777777" w:rsidR="00E20C15" w:rsidRPr="00C62271" w:rsidRDefault="00E20C15" w:rsidP="00C62271">
      <w:pPr>
        <w:spacing w:after="0"/>
        <w:jc w:val="both"/>
        <w:rPr>
          <w:rFonts w:ascii="Arial Narrow" w:hAnsi="Arial Narrow" w:cs="Arial"/>
          <w:b/>
          <w:sz w:val="20"/>
          <w:szCs w:val="20"/>
        </w:rPr>
      </w:pPr>
    </w:p>
    <w:p w14:paraId="16F8A5AE" w14:textId="77777777" w:rsidR="00E20C15" w:rsidRPr="00C62271" w:rsidRDefault="00E20C15" w:rsidP="00C62271">
      <w:pPr>
        <w:spacing w:after="0"/>
        <w:jc w:val="both"/>
        <w:rPr>
          <w:rFonts w:ascii="Arial Narrow" w:hAnsi="Arial Narrow" w:cs="Arial"/>
          <w:b/>
          <w:sz w:val="20"/>
          <w:szCs w:val="20"/>
        </w:rPr>
      </w:pPr>
      <w:r w:rsidRPr="00C62271">
        <w:rPr>
          <w:rFonts w:ascii="Arial Narrow" w:hAnsi="Arial Narrow" w:cs="Arial"/>
          <w:b/>
          <w:sz w:val="20"/>
          <w:szCs w:val="20"/>
        </w:rPr>
        <w:t>Wylot nr 1</w:t>
      </w:r>
    </w:p>
    <w:p w14:paraId="5BF8CCD1"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Zwieńczenie wylotu nr 1 tworzyć będzie monolityczna ścianka czołowa wykonywana na budowie w dostosowaniu do zakończeń dwóch rur PP o średnicach 400 oraz 630mm. Ścianka o grubości 20cm wykonana będzie z betonu klasy C25/30, cechującym się dodatkowymi właściwościami nie gorszymi niż: wodoszczelność W8, mrozoodporność F150 oraz nasiąkliwość ≤5. Posadowiona będzie na fundamencie 40x40cm (C25/30), który wykonany będzie na uprzednio przygotowanej w-wie z pospółki gr. 15cm. Fundament oraz ścianka będą zbrojone konstrukcyjnie przy pomocy siatek zgrzewanych fi 12 150x150mm układanych przypowierzchniowo. Bezpośrednie miejsce wylotu ukształtować w taki sposób, aby możliwe było zmieszczenia jednocześnie dwóch świateł rur 400 oraz 630mm. W tym celu należy dokonać lokalnego poszerzenia szerokości rowu do 95cm, a następnie na długości ok. 2,00m wrócić do jego pierwotnej szerokości na poziomie 50cm. Na tym odcinku należy wykonać umocnienie dna oraz skarp przy pomocy kostki kamiennej 10x10x10cm układanej na zaprawie cementowej, na uprzednio przygotowanej w-wie z pospółki gr. 10cm.</w:t>
      </w:r>
    </w:p>
    <w:p w14:paraId="72D64823" w14:textId="77777777" w:rsidR="00E20C15" w:rsidRPr="00C62271" w:rsidRDefault="00E20C15" w:rsidP="00C62271">
      <w:pPr>
        <w:spacing w:after="0"/>
        <w:jc w:val="both"/>
        <w:rPr>
          <w:rFonts w:ascii="Arial Narrow" w:hAnsi="Arial Narrow" w:cs="Arial"/>
          <w:b/>
          <w:sz w:val="20"/>
          <w:szCs w:val="20"/>
        </w:rPr>
      </w:pPr>
    </w:p>
    <w:p w14:paraId="219A5B3B" w14:textId="77777777" w:rsidR="00E20C15" w:rsidRPr="00C62271" w:rsidRDefault="00E20C15" w:rsidP="00C62271">
      <w:pPr>
        <w:spacing w:after="0"/>
        <w:jc w:val="both"/>
        <w:rPr>
          <w:rFonts w:ascii="Arial Narrow" w:hAnsi="Arial Narrow" w:cs="Arial"/>
          <w:b/>
          <w:sz w:val="20"/>
          <w:szCs w:val="20"/>
        </w:rPr>
      </w:pPr>
      <w:r w:rsidRPr="00C62271">
        <w:rPr>
          <w:rFonts w:ascii="Arial Narrow" w:hAnsi="Arial Narrow" w:cs="Arial"/>
          <w:b/>
          <w:sz w:val="20"/>
          <w:szCs w:val="20"/>
        </w:rPr>
        <w:t>Wlot nr 2</w:t>
      </w:r>
    </w:p>
    <w:p w14:paraId="39AAAB4B"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W celu wykonania wlotu nr 2 należy w pierwszej kolejności skuć fragment istniejącej ścianki czołowej,  skucie wykonać tylko w stopniu niezbędnym. Następnie można przystąpić do odtworzenia nowego fragmentu ścianki czołowej (z wykorzystaniem istniejącego fundamentu), który będzie powiązany z pozostałą częścią istniejącego zwieńczenia. Ścianka o grubości 30cm wykonana będzie z betonu klasy C25/30, cechującym się dodatkowymi właściwościami nie gorszymi niż: wodoszczelność W8, mrozoodporność F150 oraz nasiąkliwość ≤5. Ścianka zbrojona będzie konstrukcyjnie przy pomocy siatek zgrzewanych fi 12 150x150mm układanych przypowierzchniowo. Połączenie ścianki z istniejącym zwieńczeniem zrealizowane będzie poprzez kotwy M8 długości 30cm osadzane na żywicy w konstrukcji istniejącej na głębokość 10cm.</w:t>
      </w:r>
    </w:p>
    <w:p w14:paraId="7956922A" w14:textId="77777777" w:rsidR="00E20C15" w:rsidRDefault="00E20C15" w:rsidP="00C62271">
      <w:pPr>
        <w:suppressAutoHyphens/>
        <w:spacing w:after="0"/>
        <w:jc w:val="both"/>
        <w:rPr>
          <w:rFonts w:ascii="Arial Narrow" w:eastAsia="Calibri" w:hAnsi="Arial Narrow" w:cs="Calibri"/>
          <w:bCs/>
          <w:sz w:val="20"/>
          <w:szCs w:val="20"/>
        </w:rPr>
      </w:pPr>
    </w:p>
    <w:p w14:paraId="11263BA5" w14:textId="77777777" w:rsidR="00FE1C38" w:rsidRDefault="00FE1C38" w:rsidP="00C62271">
      <w:pPr>
        <w:suppressAutoHyphens/>
        <w:spacing w:after="0"/>
        <w:jc w:val="both"/>
        <w:rPr>
          <w:rFonts w:ascii="Arial Narrow" w:eastAsia="Calibri" w:hAnsi="Arial Narrow" w:cs="Calibri"/>
          <w:bCs/>
          <w:sz w:val="20"/>
          <w:szCs w:val="20"/>
        </w:rPr>
      </w:pPr>
    </w:p>
    <w:p w14:paraId="6C52173B" w14:textId="77777777" w:rsidR="00FE1C38" w:rsidRDefault="00FE1C38" w:rsidP="00C62271">
      <w:pPr>
        <w:suppressAutoHyphens/>
        <w:spacing w:after="0"/>
        <w:jc w:val="both"/>
        <w:rPr>
          <w:rFonts w:ascii="Arial Narrow" w:eastAsia="Calibri" w:hAnsi="Arial Narrow" w:cs="Calibri"/>
          <w:bCs/>
          <w:sz w:val="20"/>
          <w:szCs w:val="20"/>
        </w:rPr>
      </w:pPr>
    </w:p>
    <w:p w14:paraId="599C05CE" w14:textId="77777777" w:rsidR="00FE1C38" w:rsidRPr="00C62271" w:rsidRDefault="00FE1C38" w:rsidP="00C62271">
      <w:pPr>
        <w:suppressAutoHyphens/>
        <w:spacing w:after="0"/>
        <w:jc w:val="both"/>
        <w:rPr>
          <w:rFonts w:ascii="Arial Narrow" w:eastAsia="Calibri" w:hAnsi="Arial Narrow" w:cs="Calibri"/>
          <w:bCs/>
          <w:sz w:val="20"/>
          <w:szCs w:val="20"/>
        </w:rPr>
      </w:pPr>
    </w:p>
    <w:p w14:paraId="3F4F9B46" w14:textId="04965B54" w:rsidR="00EF6CD7" w:rsidRPr="00C62271" w:rsidRDefault="00074068" w:rsidP="00C62271">
      <w:pPr>
        <w:pStyle w:val="Nagwek2"/>
        <w:spacing w:before="0"/>
        <w:jc w:val="both"/>
        <w:rPr>
          <w:rFonts w:ascii="Arial Narrow" w:hAnsi="Arial Narrow"/>
          <w:color w:val="auto"/>
          <w:sz w:val="20"/>
          <w:szCs w:val="20"/>
        </w:rPr>
      </w:pPr>
      <w:bookmarkStart w:id="93" w:name="_Toc186780835"/>
      <w:r w:rsidRPr="00C62271">
        <w:rPr>
          <w:rFonts w:ascii="Arial Narrow" w:hAnsi="Arial Narrow"/>
          <w:color w:val="auto"/>
          <w:sz w:val="20"/>
          <w:szCs w:val="20"/>
        </w:rPr>
        <w:t>5</w:t>
      </w:r>
      <w:r w:rsidR="00EF6CD7" w:rsidRPr="00C62271">
        <w:rPr>
          <w:rFonts w:ascii="Arial Narrow" w:hAnsi="Arial Narrow"/>
          <w:color w:val="auto"/>
          <w:sz w:val="20"/>
          <w:szCs w:val="20"/>
        </w:rPr>
        <w:t>.</w:t>
      </w:r>
      <w:r w:rsidR="00C3256C" w:rsidRPr="00C62271">
        <w:rPr>
          <w:rFonts w:ascii="Arial Narrow" w:hAnsi="Arial Narrow"/>
          <w:color w:val="auto"/>
          <w:sz w:val="20"/>
          <w:szCs w:val="20"/>
        </w:rPr>
        <w:t>3</w:t>
      </w:r>
      <w:r w:rsidR="00EF6CD7"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893595" w:rsidRPr="00C62271">
        <w:rPr>
          <w:rFonts w:ascii="Arial Narrow" w:hAnsi="Arial Narrow"/>
          <w:color w:val="auto"/>
          <w:sz w:val="20"/>
          <w:szCs w:val="20"/>
        </w:rPr>
        <w:t>Obliczenia hydrauliczne kanalizacji deszczowej</w:t>
      </w:r>
      <w:bookmarkEnd w:id="87"/>
      <w:bookmarkEnd w:id="93"/>
    </w:p>
    <w:p w14:paraId="31A65F5C"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Ilość wód opadowych wyznaczono za pomocą wzoru:</w:t>
      </w:r>
    </w:p>
    <w:p w14:paraId="56A51EC4"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noProof/>
          <w:sz w:val="20"/>
          <w:szCs w:val="20"/>
          <w:lang w:eastAsia="pl-PL"/>
        </w:rPr>
        <w:drawing>
          <wp:inline distT="0" distB="0" distL="0" distR="0" wp14:anchorId="62FBDC1B" wp14:editId="7337D2B2">
            <wp:extent cx="983411" cy="205830"/>
            <wp:effectExtent l="0" t="0" r="762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1766" cy="209672"/>
                    </a:xfrm>
                    <a:prstGeom prst="rect">
                      <a:avLst/>
                    </a:prstGeom>
                    <a:noFill/>
                  </pic:spPr>
                </pic:pic>
              </a:graphicData>
            </a:graphic>
          </wp:inline>
        </w:drawing>
      </w:r>
    </w:p>
    <w:p w14:paraId="179A36F2" w14:textId="77777777" w:rsidR="00E20C15" w:rsidRPr="00C62271" w:rsidRDefault="00E20C15" w:rsidP="00C62271">
      <w:pPr>
        <w:tabs>
          <w:tab w:val="left" w:pos="1662"/>
        </w:tabs>
        <w:spacing w:after="0"/>
        <w:jc w:val="both"/>
        <w:rPr>
          <w:rFonts w:ascii="Arial Narrow" w:hAnsi="Arial Narrow" w:cs="Arial"/>
          <w:sz w:val="20"/>
          <w:szCs w:val="20"/>
        </w:rPr>
      </w:pPr>
      <w:r w:rsidRPr="00C62271">
        <w:rPr>
          <w:rFonts w:ascii="Arial Narrow" w:hAnsi="Arial Narrow" w:cs="Arial"/>
          <w:sz w:val="20"/>
          <w:szCs w:val="20"/>
        </w:rPr>
        <w:t>gdzie:</w:t>
      </w:r>
    </w:p>
    <w:p w14:paraId="123AB16B" w14:textId="77777777" w:rsidR="00E20C15" w:rsidRPr="00C62271" w:rsidRDefault="00E20C15" w:rsidP="00C62271">
      <w:pPr>
        <w:spacing w:after="0"/>
        <w:jc w:val="both"/>
        <w:rPr>
          <w:rFonts w:ascii="Arial Narrow" w:hAnsi="Arial Narrow" w:cs="Arial"/>
          <w:sz w:val="20"/>
          <w:szCs w:val="20"/>
        </w:rPr>
      </w:pPr>
      <w:proofErr w:type="spellStart"/>
      <w:r w:rsidRPr="00C62271">
        <w:rPr>
          <w:rFonts w:ascii="Arial Narrow" w:hAnsi="Arial Narrow" w:cs="Arial"/>
          <w:sz w:val="20"/>
          <w:szCs w:val="20"/>
        </w:rPr>
        <w:t>F</w:t>
      </w:r>
      <w:r w:rsidRPr="00C62271">
        <w:rPr>
          <w:rFonts w:ascii="Arial Narrow" w:hAnsi="Arial Narrow" w:cs="Arial"/>
          <w:sz w:val="20"/>
          <w:szCs w:val="20"/>
          <w:vertAlign w:val="subscript"/>
        </w:rPr>
        <w:t>c</w:t>
      </w:r>
      <w:proofErr w:type="spellEnd"/>
      <w:r w:rsidRPr="00C62271">
        <w:rPr>
          <w:rFonts w:ascii="Arial Narrow" w:hAnsi="Arial Narrow" w:cs="Arial"/>
          <w:sz w:val="20"/>
          <w:szCs w:val="20"/>
        </w:rPr>
        <w:t xml:space="preserve"> – całkowita powierzchnia zlewni [ha]</w:t>
      </w:r>
    </w:p>
    <w:p w14:paraId="70B4FEA1" w14:textId="77777777" w:rsidR="00E20C15" w:rsidRPr="00C62271" w:rsidRDefault="00E20C15" w:rsidP="00C62271">
      <w:pPr>
        <w:spacing w:after="0"/>
        <w:jc w:val="both"/>
        <w:rPr>
          <w:rFonts w:ascii="Arial Narrow" w:hAnsi="Arial Narrow" w:cs="Arial"/>
          <w:sz w:val="20"/>
          <w:szCs w:val="20"/>
        </w:rPr>
      </w:pPr>
      <w:proofErr w:type="spellStart"/>
      <w:r w:rsidRPr="00C62271">
        <w:rPr>
          <w:rFonts w:ascii="Arial Narrow" w:hAnsi="Arial Narrow" w:cs="Arial"/>
          <w:sz w:val="20"/>
          <w:szCs w:val="20"/>
        </w:rPr>
        <w:t>Ψ</w:t>
      </w:r>
      <w:r w:rsidRPr="00C62271">
        <w:rPr>
          <w:rFonts w:ascii="Arial Narrow" w:hAnsi="Arial Narrow" w:cs="Arial"/>
          <w:sz w:val="20"/>
          <w:szCs w:val="20"/>
          <w:vertAlign w:val="subscript"/>
        </w:rPr>
        <w:t>śr</w:t>
      </w:r>
      <w:proofErr w:type="spellEnd"/>
      <w:r w:rsidRPr="00C62271">
        <w:rPr>
          <w:rFonts w:ascii="Arial Narrow" w:hAnsi="Arial Narrow" w:cs="Arial"/>
          <w:sz w:val="20"/>
          <w:szCs w:val="20"/>
        </w:rPr>
        <w:t>– współczynnik spływu [-]</w:t>
      </w:r>
    </w:p>
    <w:p w14:paraId="6A995F7F" w14:textId="77777777" w:rsidR="00E20C15" w:rsidRPr="00C62271" w:rsidRDefault="007572C2" w:rsidP="00C62271">
      <w:pPr>
        <w:spacing w:after="0"/>
        <w:jc w:val="both"/>
        <w:rPr>
          <w:rFonts w:ascii="Arial Narrow" w:hAnsi="Arial Narrow" w:cs="Arial"/>
          <w:sz w:val="20"/>
          <w:szCs w:val="20"/>
        </w:rPr>
      </w:pPr>
      <w:r>
        <w:rPr>
          <w:rFonts w:ascii="Arial Narrow" w:hAnsi="Arial Narrow" w:cs="Arial"/>
          <w:noProof/>
          <w:sz w:val="20"/>
          <w:szCs w:val="20"/>
          <w:lang w:eastAsia="ar-SA"/>
        </w:rPr>
        <w:pict w14:anchorId="29A0B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0.75pt;margin-top:18.65pt;width:44pt;height:33pt;z-index:251665408">
            <v:imagedata r:id="rId15" o:title=""/>
          </v:shape>
          <o:OLEObject Type="Embed" ProgID="Equation.3" ShapeID="_x0000_s1026" DrawAspect="Content" ObjectID="_1797396333" r:id="rId16"/>
        </w:pict>
      </w:r>
      <w:r w:rsidR="00E20C15" w:rsidRPr="00C62271">
        <w:rPr>
          <w:rFonts w:ascii="Arial Narrow" w:hAnsi="Arial Narrow" w:cs="Arial"/>
          <w:sz w:val="20"/>
          <w:szCs w:val="20"/>
        </w:rPr>
        <w:t>q – natężenie deszczu, przyjęto 218,5 [</w:t>
      </w:r>
      <m:oMath>
        <m:f>
          <m:fPr>
            <m:ctrlPr>
              <w:rPr>
                <w:rFonts w:ascii="Cambria Math" w:hAnsi="Cambria Math" w:cs="Arial"/>
                <w:i/>
                <w:sz w:val="20"/>
                <w:szCs w:val="20"/>
              </w:rPr>
            </m:ctrlPr>
          </m:fPr>
          <m:num>
            <m:sSup>
              <m:sSupPr>
                <m:ctrlPr>
                  <w:rPr>
                    <w:rFonts w:ascii="Cambria Math" w:hAnsi="Cambria Math" w:cs="Arial"/>
                    <w:i/>
                    <w:sz w:val="20"/>
                    <w:szCs w:val="20"/>
                  </w:rPr>
                </m:ctrlPr>
              </m:sSupPr>
              <m:e>
                <m:r>
                  <w:rPr>
                    <w:rFonts w:ascii="Cambria Math" w:hAnsi="Cambria Math" w:cs="Arial"/>
                    <w:sz w:val="20"/>
                    <w:szCs w:val="20"/>
                  </w:rPr>
                  <m:t>dm</m:t>
                </m:r>
              </m:e>
              <m:sup>
                <m:r>
                  <w:rPr>
                    <w:rFonts w:ascii="Cambria Math" w:hAnsi="Cambria Math" w:cs="Arial"/>
                    <w:sz w:val="20"/>
                    <w:szCs w:val="20"/>
                  </w:rPr>
                  <m:t>3</m:t>
                </m:r>
              </m:sup>
            </m:sSup>
          </m:num>
          <m:den>
            <m:r>
              <w:rPr>
                <w:rFonts w:ascii="Cambria Math" w:hAnsi="Cambria Math" w:cs="Arial"/>
                <w:sz w:val="20"/>
                <w:szCs w:val="20"/>
              </w:rPr>
              <m:t>s∙ha</m:t>
            </m:r>
          </m:den>
        </m:f>
        <m:r>
          <w:rPr>
            <w:rFonts w:ascii="Cambria Math" w:hAnsi="Cambria Math" w:cs="Arial"/>
            <w:sz w:val="20"/>
            <w:szCs w:val="20"/>
          </w:rPr>
          <m:t>]</m:t>
        </m:r>
      </m:oMath>
    </w:p>
    <w:p w14:paraId="18F17277"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 xml:space="preserve">φ – współczynnik opóźnienia odpływu [-], wg wzoru:    </w:t>
      </w:r>
    </w:p>
    <w:p w14:paraId="01C10538"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n – współczynnik zależny od charakteru zlewni, przyjęto 8 [-]</w:t>
      </w:r>
    </w:p>
    <w:p w14:paraId="64F1DB7B" w14:textId="77777777" w:rsidR="00E20C15" w:rsidRPr="00C62271" w:rsidRDefault="00E20C15" w:rsidP="00C62271">
      <w:pPr>
        <w:spacing w:after="0"/>
        <w:jc w:val="both"/>
        <w:rPr>
          <w:rFonts w:ascii="Arial Narrow" w:hAnsi="Arial Narrow" w:cs="Arial"/>
          <w:sz w:val="20"/>
          <w:szCs w:val="20"/>
        </w:rPr>
      </w:pPr>
      <w:r w:rsidRPr="00C62271">
        <w:rPr>
          <w:rFonts w:ascii="Arial Narrow" w:hAnsi="Arial Narrow" w:cs="Arial"/>
          <w:sz w:val="20"/>
          <w:szCs w:val="20"/>
        </w:rPr>
        <w:t xml:space="preserve">Q– przepływ wody w kanale [l/s], wg wzoru Q=F* </w:t>
      </w:r>
      <w:proofErr w:type="spellStart"/>
      <w:r w:rsidRPr="00C62271">
        <w:rPr>
          <w:rFonts w:ascii="Arial Narrow" w:hAnsi="Arial Narrow" w:cs="Arial"/>
          <w:sz w:val="20"/>
          <w:szCs w:val="20"/>
        </w:rPr>
        <w:t>Ψ</w:t>
      </w:r>
      <w:r w:rsidRPr="00C62271">
        <w:rPr>
          <w:rFonts w:ascii="Arial Narrow" w:hAnsi="Arial Narrow" w:cs="Arial"/>
          <w:sz w:val="20"/>
          <w:szCs w:val="20"/>
          <w:vertAlign w:val="subscript"/>
        </w:rPr>
        <w:t>śr</w:t>
      </w:r>
      <w:proofErr w:type="spellEnd"/>
      <w:r w:rsidRPr="00C62271">
        <w:rPr>
          <w:rFonts w:ascii="Arial Narrow" w:hAnsi="Arial Narrow" w:cs="Arial"/>
          <w:sz w:val="20"/>
          <w:szCs w:val="20"/>
        </w:rPr>
        <w:t>*q* φ</w:t>
      </w:r>
    </w:p>
    <w:p w14:paraId="2D7DE8FC" w14:textId="77777777" w:rsidR="00E20C15" w:rsidRPr="00C62271" w:rsidRDefault="00E20C15" w:rsidP="00C62271">
      <w:pPr>
        <w:spacing w:after="0"/>
        <w:jc w:val="both"/>
        <w:rPr>
          <w:rFonts w:ascii="Arial Narrow" w:hAnsi="Arial Narrow" w:cs="Arial"/>
          <w:sz w:val="20"/>
          <w:szCs w:val="20"/>
        </w:rPr>
      </w:pPr>
    </w:p>
    <w:p w14:paraId="525FDA39" w14:textId="77777777" w:rsidR="00E20C15" w:rsidRPr="00C62271" w:rsidRDefault="00E20C15" w:rsidP="00C62271">
      <w:pPr>
        <w:numPr>
          <w:ilvl w:val="0"/>
          <w:numId w:val="30"/>
        </w:numPr>
        <w:suppressAutoHyphens/>
        <w:spacing w:after="0"/>
        <w:ind w:left="0" w:firstLine="0"/>
        <w:contextualSpacing/>
        <w:jc w:val="both"/>
        <w:rPr>
          <w:rFonts w:ascii="Arial Narrow" w:hAnsi="Arial Narrow" w:cs="Arial"/>
          <w:sz w:val="20"/>
          <w:szCs w:val="20"/>
        </w:rPr>
      </w:pPr>
      <w:bookmarkStart w:id="94" w:name="_Toc145999602"/>
      <w:r w:rsidRPr="00C62271">
        <w:rPr>
          <w:rFonts w:ascii="Arial Narrow" w:hAnsi="Arial Narrow" w:cs="Arial"/>
          <w:sz w:val="20"/>
          <w:szCs w:val="20"/>
        </w:rPr>
        <w:t>Maksymalna ilość wód dla wylotu oznaczonego jako Wylot 1:</w:t>
      </w:r>
    </w:p>
    <w:tbl>
      <w:tblPr>
        <w:tblpPr w:leftFromText="141" w:rightFromText="141" w:bottomFromText="160" w:vertAnchor="text" w:tblpY="1"/>
        <w:tblOverlap w:val="never"/>
        <w:tblW w:w="5251" w:type="dxa"/>
        <w:tblLayout w:type="fixed"/>
        <w:tblCellMar>
          <w:left w:w="70" w:type="dxa"/>
          <w:right w:w="70" w:type="dxa"/>
        </w:tblCellMar>
        <w:tblLook w:val="04A0" w:firstRow="1" w:lastRow="0" w:firstColumn="1" w:lastColumn="0" w:noHBand="0" w:noVBand="1"/>
      </w:tblPr>
      <w:tblGrid>
        <w:gridCol w:w="849"/>
        <w:gridCol w:w="851"/>
        <w:gridCol w:w="851"/>
        <w:gridCol w:w="1350"/>
        <w:gridCol w:w="1350"/>
      </w:tblGrid>
      <w:tr w:rsidR="00E20C15" w:rsidRPr="00C62271" w14:paraId="0EEC07E7" w14:textId="77777777" w:rsidTr="00E20C15">
        <w:trPr>
          <w:trHeight w:val="255"/>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42438BE8"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rPr>
              <w:t>F</w:t>
            </w:r>
          </w:p>
        </w:tc>
        <w:tc>
          <w:tcPr>
            <w:tcW w:w="851" w:type="dxa"/>
            <w:tcBorders>
              <w:top w:val="single" w:sz="4" w:space="0" w:color="auto"/>
              <w:left w:val="nil"/>
              <w:bottom w:val="single" w:sz="4" w:space="0" w:color="auto"/>
              <w:right w:val="single" w:sz="4" w:space="0" w:color="auto"/>
            </w:tcBorders>
            <w:vAlign w:val="bottom"/>
            <w:hideMark/>
          </w:tcPr>
          <w:p w14:paraId="345B1CE6" w14:textId="77777777" w:rsidR="00E20C15" w:rsidRPr="00C62271" w:rsidRDefault="00E20C15" w:rsidP="00C62271">
            <w:pPr>
              <w:suppressAutoHyphens/>
              <w:spacing w:after="0"/>
              <w:jc w:val="both"/>
              <w:rPr>
                <w:rFonts w:ascii="Arial Narrow" w:hAnsi="Arial Narrow" w:cs="Arial"/>
                <w:b/>
                <w:sz w:val="20"/>
                <w:szCs w:val="20"/>
                <w:lang w:val="en-US"/>
              </w:rPr>
            </w:pPr>
            <w:proofErr w:type="spellStart"/>
            <w:r w:rsidRPr="00C62271">
              <w:rPr>
                <w:rFonts w:ascii="Arial Narrow" w:hAnsi="Arial Narrow" w:cs="Arial"/>
                <w:sz w:val="20"/>
                <w:szCs w:val="20"/>
              </w:rPr>
              <w:t>Ψ</w:t>
            </w:r>
            <w:r w:rsidRPr="00C62271">
              <w:rPr>
                <w:rFonts w:ascii="Arial Narrow" w:hAnsi="Arial Narrow" w:cs="Arial"/>
                <w:sz w:val="20"/>
                <w:szCs w:val="20"/>
                <w:vertAlign w:val="subscript"/>
              </w:rPr>
              <w:t>śr</w:t>
            </w:r>
            <w:proofErr w:type="spellEnd"/>
          </w:p>
        </w:tc>
        <w:tc>
          <w:tcPr>
            <w:tcW w:w="851" w:type="dxa"/>
            <w:tcBorders>
              <w:top w:val="single" w:sz="4" w:space="0" w:color="auto"/>
              <w:left w:val="nil"/>
              <w:bottom w:val="single" w:sz="4" w:space="0" w:color="auto"/>
              <w:right w:val="nil"/>
            </w:tcBorders>
            <w:vAlign w:val="bottom"/>
          </w:tcPr>
          <w:p w14:paraId="26706053" w14:textId="77777777" w:rsidR="00E20C15" w:rsidRPr="00C62271" w:rsidRDefault="00E20C15" w:rsidP="00C62271">
            <w:pPr>
              <w:suppressAutoHyphens/>
              <w:spacing w:after="0"/>
              <w:jc w:val="both"/>
              <w:rPr>
                <w:rFonts w:ascii="Arial Narrow" w:hAnsi="Arial Narrow" w:cs="Arial"/>
                <w:b/>
                <w:sz w:val="20"/>
                <w:szCs w:val="20"/>
              </w:rPr>
            </w:pPr>
            <w:r w:rsidRPr="00C62271">
              <w:rPr>
                <w:rFonts w:ascii="Arial Narrow" w:hAnsi="Arial Narrow" w:cs="Arial"/>
                <w:b/>
                <w:sz w:val="20"/>
                <w:szCs w:val="20"/>
              </w:rPr>
              <w:t>q</w:t>
            </w:r>
          </w:p>
        </w:tc>
        <w:tc>
          <w:tcPr>
            <w:tcW w:w="1350" w:type="dxa"/>
            <w:tcBorders>
              <w:top w:val="single" w:sz="4" w:space="0" w:color="auto"/>
              <w:left w:val="single" w:sz="4" w:space="0" w:color="auto"/>
              <w:bottom w:val="single" w:sz="4" w:space="0" w:color="auto"/>
              <w:right w:val="single" w:sz="4" w:space="0" w:color="auto"/>
            </w:tcBorders>
            <w:vAlign w:val="bottom"/>
          </w:tcPr>
          <w:p w14:paraId="402C0F8B"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rPr>
              <w:t>φ</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55D1498"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lang w:val="en-US"/>
              </w:rPr>
              <w:t>Q[m</w:t>
            </w:r>
            <w:r w:rsidRPr="00C62271">
              <w:rPr>
                <w:rFonts w:ascii="Arial Narrow" w:hAnsi="Arial Narrow" w:cs="Arial"/>
                <w:b/>
                <w:sz w:val="20"/>
                <w:szCs w:val="20"/>
                <w:vertAlign w:val="superscript"/>
                <w:lang w:val="en-US"/>
              </w:rPr>
              <w:t>3</w:t>
            </w:r>
            <w:r w:rsidRPr="00C62271">
              <w:rPr>
                <w:rFonts w:ascii="Arial Narrow" w:hAnsi="Arial Narrow" w:cs="Arial"/>
                <w:b/>
                <w:sz w:val="20"/>
                <w:szCs w:val="20"/>
                <w:lang w:val="en-US"/>
              </w:rPr>
              <w:t>/s]</w:t>
            </w:r>
          </w:p>
        </w:tc>
      </w:tr>
      <w:tr w:rsidR="00E20C15" w:rsidRPr="00C62271" w14:paraId="50749E88" w14:textId="77777777" w:rsidTr="00E20C15">
        <w:trPr>
          <w:trHeight w:val="255"/>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0FF7E5FD"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0,6233</w:t>
            </w:r>
          </w:p>
        </w:tc>
        <w:tc>
          <w:tcPr>
            <w:tcW w:w="851" w:type="dxa"/>
            <w:tcBorders>
              <w:top w:val="single" w:sz="4" w:space="0" w:color="auto"/>
              <w:left w:val="nil"/>
              <w:bottom w:val="single" w:sz="4" w:space="0" w:color="auto"/>
              <w:right w:val="single" w:sz="4" w:space="0" w:color="auto"/>
            </w:tcBorders>
            <w:vAlign w:val="bottom"/>
            <w:hideMark/>
          </w:tcPr>
          <w:p w14:paraId="343ECFD0"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0,6325</w:t>
            </w:r>
          </w:p>
        </w:tc>
        <w:tc>
          <w:tcPr>
            <w:tcW w:w="851" w:type="dxa"/>
            <w:tcBorders>
              <w:top w:val="single" w:sz="4" w:space="0" w:color="auto"/>
              <w:left w:val="nil"/>
              <w:bottom w:val="single" w:sz="4" w:space="0" w:color="auto"/>
              <w:right w:val="nil"/>
            </w:tcBorders>
            <w:vAlign w:val="bottom"/>
          </w:tcPr>
          <w:p w14:paraId="68B71B2D"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218,5</w:t>
            </w:r>
          </w:p>
        </w:tc>
        <w:tc>
          <w:tcPr>
            <w:tcW w:w="1350" w:type="dxa"/>
            <w:tcBorders>
              <w:top w:val="nil"/>
              <w:left w:val="single" w:sz="4" w:space="0" w:color="auto"/>
              <w:bottom w:val="single" w:sz="4" w:space="0" w:color="auto"/>
              <w:right w:val="single" w:sz="4" w:space="0" w:color="auto"/>
            </w:tcBorders>
            <w:vAlign w:val="bottom"/>
          </w:tcPr>
          <w:p w14:paraId="539A8B87" w14:textId="77777777" w:rsidR="00E20C15" w:rsidRPr="00C62271" w:rsidRDefault="00E20C15" w:rsidP="00C62271">
            <w:pPr>
              <w:suppressAutoHyphens/>
              <w:spacing w:after="0"/>
              <w:jc w:val="both"/>
              <w:rPr>
                <w:rFonts w:ascii="Arial Narrow" w:hAnsi="Arial Narrow" w:cs="Arial"/>
                <w:b/>
                <w:bCs/>
                <w:sz w:val="20"/>
                <w:szCs w:val="20"/>
                <w:lang w:val="en-US"/>
              </w:rPr>
            </w:pPr>
            <w:r w:rsidRPr="00C62271">
              <w:rPr>
                <w:rFonts w:ascii="Arial Narrow" w:hAnsi="Arial Narrow" w:cs="Arial"/>
                <w:sz w:val="20"/>
                <w:szCs w:val="20"/>
              </w:rPr>
              <w:t>0,9099</w:t>
            </w:r>
          </w:p>
        </w:tc>
        <w:tc>
          <w:tcPr>
            <w:tcW w:w="1350" w:type="dxa"/>
            <w:tcBorders>
              <w:top w:val="nil"/>
              <w:left w:val="single" w:sz="4" w:space="0" w:color="auto"/>
              <w:bottom w:val="single" w:sz="4" w:space="0" w:color="auto"/>
              <w:right w:val="single" w:sz="4" w:space="0" w:color="auto"/>
            </w:tcBorders>
            <w:vAlign w:val="bottom"/>
            <w:hideMark/>
          </w:tcPr>
          <w:p w14:paraId="6AE78F62" w14:textId="77777777" w:rsidR="00E20C15" w:rsidRPr="00C62271" w:rsidRDefault="00E20C15" w:rsidP="00C62271">
            <w:pPr>
              <w:suppressAutoHyphens/>
              <w:spacing w:after="0"/>
              <w:jc w:val="both"/>
              <w:rPr>
                <w:rFonts w:ascii="Arial Narrow" w:hAnsi="Arial Narrow" w:cs="Arial"/>
                <w:b/>
                <w:bCs/>
                <w:sz w:val="20"/>
                <w:szCs w:val="20"/>
                <w:lang w:val="en-US"/>
              </w:rPr>
            </w:pPr>
            <w:r w:rsidRPr="00C62271">
              <w:rPr>
                <w:rFonts w:ascii="Arial Narrow" w:hAnsi="Arial Narrow" w:cs="Arial"/>
                <w:b/>
                <w:bCs/>
                <w:sz w:val="20"/>
                <w:szCs w:val="20"/>
                <w:lang w:val="en-US"/>
              </w:rPr>
              <w:t>0,0784</w:t>
            </w:r>
          </w:p>
        </w:tc>
      </w:tr>
    </w:tbl>
    <w:p w14:paraId="24F2B208" w14:textId="77777777" w:rsidR="00E20C15" w:rsidRPr="00C62271" w:rsidRDefault="00E20C15" w:rsidP="00C62271">
      <w:pPr>
        <w:suppressAutoHyphens/>
        <w:spacing w:after="0"/>
        <w:jc w:val="both"/>
        <w:rPr>
          <w:rFonts w:ascii="Arial Narrow" w:hAnsi="Arial Narrow" w:cs="Arial"/>
          <w:sz w:val="20"/>
          <w:szCs w:val="20"/>
        </w:rPr>
      </w:pPr>
    </w:p>
    <w:p w14:paraId="0DA4A298" w14:textId="77777777" w:rsidR="00E20C15" w:rsidRPr="00C62271" w:rsidRDefault="00E20C15" w:rsidP="00C62271">
      <w:pPr>
        <w:spacing w:after="0"/>
        <w:jc w:val="both"/>
        <w:rPr>
          <w:rFonts w:ascii="Arial Narrow" w:hAnsi="Arial Narrow" w:cs="Arial"/>
          <w:sz w:val="20"/>
          <w:szCs w:val="20"/>
        </w:rPr>
      </w:pPr>
    </w:p>
    <w:p w14:paraId="7FFE51D8" w14:textId="77777777" w:rsidR="00E20C15" w:rsidRPr="00C62271" w:rsidRDefault="00E20C15" w:rsidP="00C62271">
      <w:pPr>
        <w:spacing w:after="0"/>
        <w:jc w:val="both"/>
        <w:rPr>
          <w:rFonts w:ascii="Arial Narrow" w:hAnsi="Arial Narrow" w:cs="Arial"/>
          <w:sz w:val="20"/>
          <w:szCs w:val="20"/>
        </w:rPr>
      </w:pPr>
    </w:p>
    <w:p w14:paraId="6566BEC9" w14:textId="77777777" w:rsidR="00E20C15" w:rsidRPr="00C62271" w:rsidRDefault="00E20C15" w:rsidP="00C62271">
      <w:pPr>
        <w:numPr>
          <w:ilvl w:val="0"/>
          <w:numId w:val="30"/>
        </w:numPr>
        <w:suppressAutoHyphens/>
        <w:spacing w:after="0"/>
        <w:ind w:left="0" w:firstLine="0"/>
        <w:contextualSpacing/>
        <w:jc w:val="both"/>
        <w:rPr>
          <w:rFonts w:ascii="Arial Narrow" w:hAnsi="Arial Narrow" w:cs="Arial"/>
          <w:sz w:val="20"/>
          <w:szCs w:val="20"/>
        </w:rPr>
      </w:pPr>
      <w:r w:rsidRPr="00C62271">
        <w:rPr>
          <w:rFonts w:ascii="Arial Narrow" w:hAnsi="Arial Narrow" w:cs="Arial"/>
          <w:sz w:val="20"/>
          <w:szCs w:val="20"/>
        </w:rPr>
        <w:t>Maksymalna ilość wód dla wylotu oznaczonego jako Wylot 2:</w:t>
      </w:r>
    </w:p>
    <w:tbl>
      <w:tblPr>
        <w:tblpPr w:leftFromText="141" w:rightFromText="141" w:bottomFromText="160" w:vertAnchor="text" w:tblpY="1"/>
        <w:tblOverlap w:val="never"/>
        <w:tblW w:w="5251" w:type="dxa"/>
        <w:tblLayout w:type="fixed"/>
        <w:tblCellMar>
          <w:left w:w="70" w:type="dxa"/>
          <w:right w:w="70" w:type="dxa"/>
        </w:tblCellMar>
        <w:tblLook w:val="04A0" w:firstRow="1" w:lastRow="0" w:firstColumn="1" w:lastColumn="0" w:noHBand="0" w:noVBand="1"/>
      </w:tblPr>
      <w:tblGrid>
        <w:gridCol w:w="849"/>
        <w:gridCol w:w="851"/>
        <w:gridCol w:w="851"/>
        <w:gridCol w:w="1350"/>
        <w:gridCol w:w="1350"/>
      </w:tblGrid>
      <w:tr w:rsidR="00E20C15" w:rsidRPr="00C62271" w14:paraId="668C1C0D" w14:textId="77777777" w:rsidTr="00E20C15">
        <w:trPr>
          <w:trHeight w:val="255"/>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31B20B5F"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rPr>
              <w:t>F</w:t>
            </w:r>
          </w:p>
        </w:tc>
        <w:tc>
          <w:tcPr>
            <w:tcW w:w="851" w:type="dxa"/>
            <w:tcBorders>
              <w:top w:val="single" w:sz="4" w:space="0" w:color="auto"/>
              <w:left w:val="nil"/>
              <w:bottom w:val="single" w:sz="4" w:space="0" w:color="auto"/>
              <w:right w:val="single" w:sz="4" w:space="0" w:color="auto"/>
            </w:tcBorders>
            <w:vAlign w:val="bottom"/>
            <w:hideMark/>
          </w:tcPr>
          <w:p w14:paraId="166B1A00" w14:textId="77777777" w:rsidR="00E20C15" w:rsidRPr="00C62271" w:rsidRDefault="00E20C15" w:rsidP="00C62271">
            <w:pPr>
              <w:suppressAutoHyphens/>
              <w:spacing w:after="0"/>
              <w:jc w:val="both"/>
              <w:rPr>
                <w:rFonts w:ascii="Arial Narrow" w:hAnsi="Arial Narrow" w:cs="Arial"/>
                <w:b/>
                <w:sz w:val="20"/>
                <w:szCs w:val="20"/>
                <w:lang w:val="en-US"/>
              </w:rPr>
            </w:pPr>
            <w:proofErr w:type="spellStart"/>
            <w:r w:rsidRPr="00C62271">
              <w:rPr>
                <w:rFonts w:ascii="Arial Narrow" w:hAnsi="Arial Narrow" w:cs="Arial"/>
                <w:sz w:val="20"/>
                <w:szCs w:val="20"/>
              </w:rPr>
              <w:t>Ψ</w:t>
            </w:r>
            <w:r w:rsidRPr="00C62271">
              <w:rPr>
                <w:rFonts w:ascii="Arial Narrow" w:hAnsi="Arial Narrow" w:cs="Arial"/>
                <w:sz w:val="20"/>
                <w:szCs w:val="20"/>
                <w:vertAlign w:val="subscript"/>
              </w:rPr>
              <w:t>śr</w:t>
            </w:r>
            <w:proofErr w:type="spellEnd"/>
          </w:p>
        </w:tc>
        <w:tc>
          <w:tcPr>
            <w:tcW w:w="851" w:type="dxa"/>
            <w:tcBorders>
              <w:top w:val="single" w:sz="4" w:space="0" w:color="auto"/>
              <w:left w:val="nil"/>
              <w:bottom w:val="single" w:sz="4" w:space="0" w:color="auto"/>
              <w:right w:val="nil"/>
            </w:tcBorders>
            <w:vAlign w:val="bottom"/>
          </w:tcPr>
          <w:p w14:paraId="25D1275A" w14:textId="77777777" w:rsidR="00E20C15" w:rsidRPr="00C62271" w:rsidRDefault="00E20C15" w:rsidP="00C62271">
            <w:pPr>
              <w:suppressAutoHyphens/>
              <w:spacing w:after="0"/>
              <w:jc w:val="both"/>
              <w:rPr>
                <w:rFonts w:ascii="Arial Narrow" w:hAnsi="Arial Narrow" w:cs="Arial"/>
                <w:b/>
                <w:sz w:val="20"/>
                <w:szCs w:val="20"/>
              </w:rPr>
            </w:pPr>
            <w:r w:rsidRPr="00C62271">
              <w:rPr>
                <w:rFonts w:ascii="Arial Narrow" w:hAnsi="Arial Narrow" w:cs="Arial"/>
                <w:b/>
                <w:sz w:val="20"/>
                <w:szCs w:val="20"/>
              </w:rPr>
              <w:t>q</w:t>
            </w:r>
          </w:p>
        </w:tc>
        <w:tc>
          <w:tcPr>
            <w:tcW w:w="1350" w:type="dxa"/>
            <w:tcBorders>
              <w:top w:val="single" w:sz="4" w:space="0" w:color="auto"/>
              <w:left w:val="single" w:sz="4" w:space="0" w:color="auto"/>
              <w:bottom w:val="single" w:sz="4" w:space="0" w:color="auto"/>
              <w:right w:val="single" w:sz="4" w:space="0" w:color="auto"/>
            </w:tcBorders>
            <w:vAlign w:val="bottom"/>
          </w:tcPr>
          <w:p w14:paraId="63DF67C2"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rPr>
              <w:t>φ</w:t>
            </w:r>
          </w:p>
        </w:tc>
        <w:tc>
          <w:tcPr>
            <w:tcW w:w="1350" w:type="dxa"/>
            <w:tcBorders>
              <w:top w:val="single" w:sz="4" w:space="0" w:color="auto"/>
              <w:left w:val="single" w:sz="4" w:space="0" w:color="auto"/>
              <w:bottom w:val="single" w:sz="4" w:space="0" w:color="auto"/>
              <w:right w:val="single" w:sz="4" w:space="0" w:color="auto"/>
            </w:tcBorders>
            <w:vAlign w:val="bottom"/>
            <w:hideMark/>
          </w:tcPr>
          <w:p w14:paraId="0C9C62EF"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lang w:val="en-US"/>
              </w:rPr>
              <w:t>Q[m</w:t>
            </w:r>
            <w:r w:rsidRPr="00C62271">
              <w:rPr>
                <w:rFonts w:ascii="Arial Narrow" w:hAnsi="Arial Narrow" w:cs="Arial"/>
                <w:b/>
                <w:sz w:val="20"/>
                <w:szCs w:val="20"/>
                <w:vertAlign w:val="superscript"/>
                <w:lang w:val="en-US"/>
              </w:rPr>
              <w:t>3</w:t>
            </w:r>
            <w:r w:rsidRPr="00C62271">
              <w:rPr>
                <w:rFonts w:ascii="Arial Narrow" w:hAnsi="Arial Narrow" w:cs="Arial"/>
                <w:b/>
                <w:sz w:val="20"/>
                <w:szCs w:val="20"/>
                <w:lang w:val="en-US"/>
              </w:rPr>
              <w:t>/s]</w:t>
            </w:r>
          </w:p>
        </w:tc>
      </w:tr>
      <w:tr w:rsidR="00E20C15" w:rsidRPr="00C62271" w14:paraId="123FE86B" w14:textId="77777777" w:rsidTr="00E20C15">
        <w:trPr>
          <w:trHeight w:val="255"/>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281D0587"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0,3474</w:t>
            </w:r>
          </w:p>
        </w:tc>
        <w:tc>
          <w:tcPr>
            <w:tcW w:w="851" w:type="dxa"/>
            <w:tcBorders>
              <w:top w:val="single" w:sz="4" w:space="0" w:color="auto"/>
              <w:left w:val="nil"/>
              <w:bottom w:val="single" w:sz="4" w:space="0" w:color="auto"/>
              <w:right w:val="single" w:sz="4" w:space="0" w:color="auto"/>
            </w:tcBorders>
            <w:vAlign w:val="bottom"/>
            <w:hideMark/>
          </w:tcPr>
          <w:p w14:paraId="7C69C79C"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0,5514</w:t>
            </w:r>
          </w:p>
        </w:tc>
        <w:tc>
          <w:tcPr>
            <w:tcW w:w="851" w:type="dxa"/>
            <w:tcBorders>
              <w:top w:val="single" w:sz="4" w:space="0" w:color="auto"/>
              <w:left w:val="nil"/>
              <w:bottom w:val="single" w:sz="4" w:space="0" w:color="auto"/>
              <w:right w:val="nil"/>
            </w:tcBorders>
            <w:vAlign w:val="bottom"/>
          </w:tcPr>
          <w:p w14:paraId="011B9506"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218,5</w:t>
            </w:r>
          </w:p>
        </w:tc>
        <w:tc>
          <w:tcPr>
            <w:tcW w:w="1350" w:type="dxa"/>
            <w:tcBorders>
              <w:top w:val="nil"/>
              <w:left w:val="single" w:sz="4" w:space="0" w:color="auto"/>
              <w:bottom w:val="single" w:sz="4" w:space="0" w:color="auto"/>
              <w:right w:val="single" w:sz="4" w:space="0" w:color="auto"/>
            </w:tcBorders>
            <w:vAlign w:val="bottom"/>
          </w:tcPr>
          <w:p w14:paraId="1A30C9A5" w14:textId="77777777" w:rsidR="00E20C15" w:rsidRPr="00C62271" w:rsidRDefault="00E20C15" w:rsidP="00C62271">
            <w:pPr>
              <w:suppressAutoHyphens/>
              <w:spacing w:after="0"/>
              <w:jc w:val="both"/>
              <w:rPr>
                <w:rFonts w:ascii="Arial Narrow" w:hAnsi="Arial Narrow" w:cs="Arial"/>
                <w:b/>
                <w:bCs/>
                <w:sz w:val="20"/>
                <w:szCs w:val="20"/>
                <w:lang w:val="en-US"/>
              </w:rPr>
            </w:pPr>
            <w:r w:rsidRPr="00C62271">
              <w:rPr>
                <w:rFonts w:ascii="Arial Narrow" w:hAnsi="Arial Narrow" w:cs="Arial"/>
                <w:sz w:val="20"/>
                <w:szCs w:val="20"/>
              </w:rPr>
              <w:t>0,9099</w:t>
            </w:r>
          </w:p>
        </w:tc>
        <w:tc>
          <w:tcPr>
            <w:tcW w:w="1350" w:type="dxa"/>
            <w:tcBorders>
              <w:top w:val="nil"/>
              <w:left w:val="single" w:sz="4" w:space="0" w:color="auto"/>
              <w:bottom w:val="single" w:sz="4" w:space="0" w:color="auto"/>
              <w:right w:val="single" w:sz="4" w:space="0" w:color="auto"/>
            </w:tcBorders>
            <w:vAlign w:val="bottom"/>
            <w:hideMark/>
          </w:tcPr>
          <w:p w14:paraId="5CB476D6" w14:textId="77777777" w:rsidR="00E20C15" w:rsidRPr="00C62271" w:rsidRDefault="00E20C15" w:rsidP="00C62271">
            <w:pPr>
              <w:suppressAutoHyphens/>
              <w:spacing w:after="0"/>
              <w:jc w:val="both"/>
              <w:rPr>
                <w:rFonts w:ascii="Arial Narrow" w:hAnsi="Arial Narrow" w:cs="Arial"/>
                <w:b/>
                <w:bCs/>
                <w:sz w:val="20"/>
                <w:szCs w:val="20"/>
                <w:lang w:val="en-US"/>
              </w:rPr>
            </w:pPr>
            <w:r w:rsidRPr="00C62271">
              <w:rPr>
                <w:rFonts w:ascii="Arial Narrow" w:hAnsi="Arial Narrow" w:cs="Arial"/>
                <w:b/>
                <w:bCs/>
                <w:sz w:val="20"/>
                <w:szCs w:val="20"/>
                <w:lang w:val="en-US"/>
              </w:rPr>
              <w:t>0,0381</w:t>
            </w:r>
          </w:p>
        </w:tc>
      </w:tr>
    </w:tbl>
    <w:p w14:paraId="38C4059F" w14:textId="77777777" w:rsidR="00E20C15" w:rsidRPr="00C62271" w:rsidRDefault="00E20C15" w:rsidP="00C62271">
      <w:pPr>
        <w:suppressAutoHyphens/>
        <w:spacing w:after="0"/>
        <w:jc w:val="both"/>
        <w:rPr>
          <w:rFonts w:ascii="Arial Narrow" w:hAnsi="Arial Narrow" w:cs="Arial"/>
          <w:sz w:val="20"/>
          <w:szCs w:val="20"/>
        </w:rPr>
      </w:pPr>
    </w:p>
    <w:p w14:paraId="531879CE" w14:textId="77777777" w:rsidR="00E20C15" w:rsidRPr="00C62271" w:rsidRDefault="00E20C15" w:rsidP="00C62271">
      <w:pPr>
        <w:spacing w:after="0"/>
        <w:jc w:val="both"/>
        <w:rPr>
          <w:rFonts w:ascii="Arial Narrow" w:hAnsi="Arial Narrow" w:cs="Arial"/>
          <w:sz w:val="20"/>
          <w:szCs w:val="20"/>
        </w:rPr>
      </w:pPr>
    </w:p>
    <w:p w14:paraId="6D05B3E4" w14:textId="77777777" w:rsidR="00E20C15" w:rsidRPr="00C62271" w:rsidRDefault="00E20C15" w:rsidP="00C62271">
      <w:pPr>
        <w:spacing w:after="0"/>
        <w:jc w:val="both"/>
        <w:rPr>
          <w:rFonts w:ascii="Arial Narrow" w:hAnsi="Arial Narrow" w:cs="Arial"/>
          <w:sz w:val="20"/>
          <w:szCs w:val="20"/>
        </w:rPr>
      </w:pPr>
    </w:p>
    <w:p w14:paraId="0ED32CCA" w14:textId="77777777" w:rsidR="00E20C15" w:rsidRPr="00C62271" w:rsidRDefault="00E20C15" w:rsidP="00C62271">
      <w:pPr>
        <w:numPr>
          <w:ilvl w:val="0"/>
          <w:numId w:val="30"/>
        </w:numPr>
        <w:suppressAutoHyphens/>
        <w:spacing w:after="0"/>
        <w:ind w:left="0" w:firstLine="0"/>
        <w:contextualSpacing/>
        <w:jc w:val="both"/>
        <w:rPr>
          <w:rFonts w:ascii="Arial Narrow" w:hAnsi="Arial Narrow" w:cs="Arial"/>
          <w:sz w:val="20"/>
          <w:szCs w:val="20"/>
        </w:rPr>
      </w:pPr>
      <w:r w:rsidRPr="00C62271">
        <w:rPr>
          <w:rFonts w:ascii="Arial Narrow" w:hAnsi="Arial Narrow" w:cs="Arial"/>
          <w:sz w:val="20"/>
          <w:szCs w:val="20"/>
        </w:rPr>
        <w:t>Maksymalna ilość wód dla istniejącego wylotu zlokalizowanego na działce 865/129:</w:t>
      </w:r>
    </w:p>
    <w:tbl>
      <w:tblPr>
        <w:tblpPr w:leftFromText="141" w:rightFromText="141" w:bottomFromText="160" w:vertAnchor="text" w:tblpY="1"/>
        <w:tblOverlap w:val="never"/>
        <w:tblW w:w="5251" w:type="dxa"/>
        <w:tblLayout w:type="fixed"/>
        <w:tblCellMar>
          <w:left w:w="70" w:type="dxa"/>
          <w:right w:w="70" w:type="dxa"/>
        </w:tblCellMar>
        <w:tblLook w:val="04A0" w:firstRow="1" w:lastRow="0" w:firstColumn="1" w:lastColumn="0" w:noHBand="0" w:noVBand="1"/>
      </w:tblPr>
      <w:tblGrid>
        <w:gridCol w:w="849"/>
        <w:gridCol w:w="851"/>
        <w:gridCol w:w="851"/>
        <w:gridCol w:w="1350"/>
        <w:gridCol w:w="1350"/>
      </w:tblGrid>
      <w:tr w:rsidR="00E20C15" w:rsidRPr="00C62271" w14:paraId="35FB2332" w14:textId="77777777" w:rsidTr="00E20C15">
        <w:trPr>
          <w:trHeight w:val="255"/>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5669F7B4"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rPr>
              <w:t>F</w:t>
            </w:r>
          </w:p>
        </w:tc>
        <w:tc>
          <w:tcPr>
            <w:tcW w:w="851" w:type="dxa"/>
            <w:tcBorders>
              <w:top w:val="single" w:sz="4" w:space="0" w:color="auto"/>
              <w:left w:val="nil"/>
              <w:bottom w:val="single" w:sz="4" w:space="0" w:color="auto"/>
              <w:right w:val="single" w:sz="4" w:space="0" w:color="auto"/>
            </w:tcBorders>
            <w:vAlign w:val="bottom"/>
            <w:hideMark/>
          </w:tcPr>
          <w:p w14:paraId="3A50A8AE" w14:textId="77777777" w:rsidR="00E20C15" w:rsidRPr="00C62271" w:rsidRDefault="00E20C15" w:rsidP="00C62271">
            <w:pPr>
              <w:suppressAutoHyphens/>
              <w:spacing w:after="0"/>
              <w:jc w:val="both"/>
              <w:rPr>
                <w:rFonts w:ascii="Arial Narrow" w:hAnsi="Arial Narrow" w:cs="Arial"/>
                <w:b/>
                <w:sz w:val="20"/>
                <w:szCs w:val="20"/>
                <w:lang w:val="en-US"/>
              </w:rPr>
            </w:pPr>
            <w:proofErr w:type="spellStart"/>
            <w:r w:rsidRPr="00C62271">
              <w:rPr>
                <w:rFonts w:ascii="Arial Narrow" w:hAnsi="Arial Narrow" w:cs="Arial"/>
                <w:sz w:val="20"/>
                <w:szCs w:val="20"/>
              </w:rPr>
              <w:t>Ψ</w:t>
            </w:r>
            <w:r w:rsidRPr="00C62271">
              <w:rPr>
                <w:rFonts w:ascii="Arial Narrow" w:hAnsi="Arial Narrow" w:cs="Arial"/>
                <w:sz w:val="20"/>
                <w:szCs w:val="20"/>
                <w:vertAlign w:val="subscript"/>
              </w:rPr>
              <w:t>śr</w:t>
            </w:r>
            <w:proofErr w:type="spellEnd"/>
          </w:p>
        </w:tc>
        <w:tc>
          <w:tcPr>
            <w:tcW w:w="851" w:type="dxa"/>
            <w:tcBorders>
              <w:top w:val="single" w:sz="4" w:space="0" w:color="auto"/>
              <w:left w:val="nil"/>
              <w:bottom w:val="single" w:sz="4" w:space="0" w:color="auto"/>
              <w:right w:val="nil"/>
            </w:tcBorders>
            <w:vAlign w:val="bottom"/>
          </w:tcPr>
          <w:p w14:paraId="4363F174" w14:textId="77777777" w:rsidR="00E20C15" w:rsidRPr="00C62271" w:rsidRDefault="00E20C15" w:rsidP="00C62271">
            <w:pPr>
              <w:suppressAutoHyphens/>
              <w:spacing w:after="0"/>
              <w:jc w:val="both"/>
              <w:rPr>
                <w:rFonts w:ascii="Arial Narrow" w:hAnsi="Arial Narrow" w:cs="Arial"/>
                <w:b/>
                <w:sz w:val="20"/>
                <w:szCs w:val="20"/>
              </w:rPr>
            </w:pPr>
            <w:r w:rsidRPr="00C62271">
              <w:rPr>
                <w:rFonts w:ascii="Arial Narrow" w:hAnsi="Arial Narrow" w:cs="Arial"/>
                <w:b/>
                <w:sz w:val="20"/>
                <w:szCs w:val="20"/>
              </w:rPr>
              <w:t>q</w:t>
            </w:r>
          </w:p>
        </w:tc>
        <w:tc>
          <w:tcPr>
            <w:tcW w:w="1350" w:type="dxa"/>
            <w:tcBorders>
              <w:top w:val="single" w:sz="4" w:space="0" w:color="auto"/>
              <w:left w:val="single" w:sz="4" w:space="0" w:color="auto"/>
              <w:bottom w:val="single" w:sz="4" w:space="0" w:color="auto"/>
              <w:right w:val="single" w:sz="4" w:space="0" w:color="auto"/>
            </w:tcBorders>
            <w:vAlign w:val="bottom"/>
          </w:tcPr>
          <w:p w14:paraId="6C32CB9A"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rPr>
              <w:t>φ</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3B9B254"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lang w:val="en-US"/>
              </w:rPr>
              <w:t>Q</w:t>
            </w:r>
            <w:r w:rsidRPr="00C62271">
              <w:rPr>
                <w:rFonts w:ascii="Arial Narrow" w:hAnsi="Arial Narrow" w:cs="Arial"/>
                <w:b/>
                <w:sz w:val="20"/>
                <w:szCs w:val="20"/>
                <w:vertAlign w:val="subscript"/>
                <w:lang w:val="en-US"/>
              </w:rPr>
              <w:t xml:space="preserve"> </w:t>
            </w:r>
            <w:r w:rsidRPr="00C62271">
              <w:rPr>
                <w:rFonts w:ascii="Arial Narrow" w:hAnsi="Arial Narrow" w:cs="Arial"/>
                <w:b/>
                <w:sz w:val="20"/>
                <w:szCs w:val="20"/>
                <w:lang w:val="en-US"/>
              </w:rPr>
              <w:t>[m</w:t>
            </w:r>
            <w:r w:rsidRPr="00C62271">
              <w:rPr>
                <w:rFonts w:ascii="Arial Narrow" w:hAnsi="Arial Narrow" w:cs="Arial"/>
                <w:b/>
                <w:sz w:val="20"/>
                <w:szCs w:val="20"/>
                <w:vertAlign w:val="superscript"/>
                <w:lang w:val="en-US"/>
              </w:rPr>
              <w:t>3</w:t>
            </w:r>
            <w:r w:rsidRPr="00C62271">
              <w:rPr>
                <w:rFonts w:ascii="Arial Narrow" w:hAnsi="Arial Narrow" w:cs="Arial"/>
                <w:b/>
                <w:sz w:val="20"/>
                <w:szCs w:val="20"/>
                <w:lang w:val="en-US"/>
              </w:rPr>
              <w:t>/s]</w:t>
            </w:r>
          </w:p>
        </w:tc>
      </w:tr>
      <w:tr w:rsidR="00E20C15" w:rsidRPr="00C62271" w14:paraId="30006BBB" w14:textId="77777777" w:rsidTr="00E20C15">
        <w:trPr>
          <w:trHeight w:val="255"/>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7E82178B"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0,0536</w:t>
            </w:r>
          </w:p>
        </w:tc>
        <w:tc>
          <w:tcPr>
            <w:tcW w:w="851" w:type="dxa"/>
            <w:tcBorders>
              <w:top w:val="single" w:sz="4" w:space="0" w:color="auto"/>
              <w:left w:val="nil"/>
              <w:bottom w:val="single" w:sz="4" w:space="0" w:color="auto"/>
              <w:right w:val="single" w:sz="4" w:space="0" w:color="auto"/>
            </w:tcBorders>
            <w:vAlign w:val="bottom"/>
            <w:hideMark/>
          </w:tcPr>
          <w:p w14:paraId="5FCE1C4A"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0,8825</w:t>
            </w:r>
          </w:p>
        </w:tc>
        <w:tc>
          <w:tcPr>
            <w:tcW w:w="851" w:type="dxa"/>
            <w:tcBorders>
              <w:top w:val="single" w:sz="4" w:space="0" w:color="auto"/>
              <w:left w:val="nil"/>
              <w:bottom w:val="single" w:sz="4" w:space="0" w:color="auto"/>
              <w:right w:val="nil"/>
            </w:tcBorders>
            <w:vAlign w:val="bottom"/>
          </w:tcPr>
          <w:p w14:paraId="01203933"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218,5</w:t>
            </w:r>
          </w:p>
        </w:tc>
        <w:tc>
          <w:tcPr>
            <w:tcW w:w="1350" w:type="dxa"/>
            <w:tcBorders>
              <w:top w:val="nil"/>
              <w:left w:val="single" w:sz="4" w:space="0" w:color="auto"/>
              <w:bottom w:val="single" w:sz="4" w:space="0" w:color="auto"/>
              <w:right w:val="single" w:sz="4" w:space="0" w:color="auto"/>
            </w:tcBorders>
            <w:vAlign w:val="bottom"/>
          </w:tcPr>
          <w:p w14:paraId="4C3F05BC" w14:textId="77777777" w:rsidR="00E20C15" w:rsidRPr="00C62271" w:rsidRDefault="00E20C15" w:rsidP="00C62271">
            <w:pPr>
              <w:suppressAutoHyphens/>
              <w:spacing w:after="0"/>
              <w:jc w:val="both"/>
              <w:rPr>
                <w:rFonts w:ascii="Arial Narrow" w:hAnsi="Arial Narrow" w:cs="Arial"/>
                <w:b/>
                <w:bCs/>
                <w:sz w:val="20"/>
                <w:szCs w:val="20"/>
                <w:lang w:val="en-US"/>
              </w:rPr>
            </w:pPr>
            <w:r w:rsidRPr="00C62271">
              <w:rPr>
                <w:rFonts w:ascii="Arial Narrow" w:hAnsi="Arial Narrow" w:cs="Arial"/>
                <w:sz w:val="20"/>
                <w:szCs w:val="20"/>
              </w:rPr>
              <w:t>0,9099</w:t>
            </w:r>
          </w:p>
        </w:tc>
        <w:tc>
          <w:tcPr>
            <w:tcW w:w="1350" w:type="dxa"/>
            <w:tcBorders>
              <w:top w:val="nil"/>
              <w:left w:val="single" w:sz="4" w:space="0" w:color="auto"/>
              <w:bottom w:val="single" w:sz="4" w:space="0" w:color="auto"/>
              <w:right w:val="single" w:sz="4" w:space="0" w:color="auto"/>
            </w:tcBorders>
            <w:vAlign w:val="bottom"/>
            <w:hideMark/>
          </w:tcPr>
          <w:p w14:paraId="28CBDD95" w14:textId="77777777" w:rsidR="00E20C15" w:rsidRPr="00C62271" w:rsidRDefault="00E20C15" w:rsidP="00C62271">
            <w:pPr>
              <w:suppressAutoHyphens/>
              <w:spacing w:after="0"/>
              <w:jc w:val="both"/>
              <w:rPr>
                <w:rFonts w:ascii="Arial Narrow" w:hAnsi="Arial Narrow" w:cs="Arial"/>
                <w:b/>
                <w:bCs/>
                <w:sz w:val="20"/>
                <w:szCs w:val="20"/>
                <w:lang w:val="en-US"/>
              </w:rPr>
            </w:pPr>
            <w:r w:rsidRPr="00C62271">
              <w:rPr>
                <w:rFonts w:ascii="Arial Narrow" w:hAnsi="Arial Narrow" w:cs="Arial"/>
                <w:b/>
                <w:bCs/>
                <w:sz w:val="20"/>
                <w:szCs w:val="20"/>
                <w:lang w:val="en-US"/>
              </w:rPr>
              <w:t>0,0094</w:t>
            </w:r>
          </w:p>
        </w:tc>
      </w:tr>
    </w:tbl>
    <w:p w14:paraId="1B31AD2B" w14:textId="77777777" w:rsidR="00E20C15" w:rsidRPr="00C62271" w:rsidRDefault="00E20C15" w:rsidP="00C62271">
      <w:pPr>
        <w:suppressAutoHyphens/>
        <w:spacing w:after="0"/>
        <w:jc w:val="both"/>
        <w:rPr>
          <w:rFonts w:ascii="Arial Narrow" w:hAnsi="Arial Narrow" w:cs="Arial"/>
          <w:sz w:val="20"/>
          <w:szCs w:val="20"/>
        </w:rPr>
      </w:pPr>
    </w:p>
    <w:p w14:paraId="5BCD01FE" w14:textId="77777777" w:rsidR="00E20C15" w:rsidRPr="00C62271" w:rsidRDefault="00E20C15" w:rsidP="00C62271">
      <w:pPr>
        <w:spacing w:after="0"/>
        <w:jc w:val="both"/>
        <w:rPr>
          <w:rFonts w:ascii="Arial Narrow" w:hAnsi="Arial Narrow" w:cs="Arial"/>
          <w:sz w:val="20"/>
          <w:szCs w:val="20"/>
        </w:rPr>
      </w:pPr>
    </w:p>
    <w:p w14:paraId="62D25007" w14:textId="77777777" w:rsidR="00E20C15" w:rsidRPr="00C62271" w:rsidRDefault="00E20C15" w:rsidP="00C62271">
      <w:pPr>
        <w:spacing w:after="0"/>
        <w:jc w:val="both"/>
        <w:rPr>
          <w:rFonts w:ascii="Arial Narrow" w:hAnsi="Arial Narrow" w:cs="Arial"/>
          <w:sz w:val="20"/>
          <w:szCs w:val="20"/>
        </w:rPr>
      </w:pPr>
    </w:p>
    <w:p w14:paraId="395505D1" w14:textId="77777777" w:rsidR="00E20C15" w:rsidRPr="00C62271" w:rsidRDefault="00E20C15" w:rsidP="00C62271">
      <w:pPr>
        <w:numPr>
          <w:ilvl w:val="0"/>
          <w:numId w:val="30"/>
        </w:numPr>
        <w:suppressAutoHyphens/>
        <w:spacing w:after="0"/>
        <w:ind w:left="0" w:firstLine="0"/>
        <w:contextualSpacing/>
        <w:jc w:val="both"/>
        <w:rPr>
          <w:rFonts w:ascii="Arial Narrow" w:hAnsi="Arial Narrow" w:cs="Arial"/>
          <w:sz w:val="20"/>
          <w:szCs w:val="20"/>
        </w:rPr>
      </w:pPr>
      <w:r w:rsidRPr="00C62271">
        <w:rPr>
          <w:rFonts w:ascii="Arial Narrow" w:hAnsi="Arial Narrow" w:cs="Arial"/>
          <w:sz w:val="20"/>
          <w:szCs w:val="20"/>
        </w:rPr>
        <w:t>Maksymalna ilość wód dla istniejącego wylotu zlokalizowanego na działce 590/154:</w:t>
      </w:r>
    </w:p>
    <w:tbl>
      <w:tblPr>
        <w:tblpPr w:leftFromText="141" w:rightFromText="141" w:bottomFromText="160" w:vertAnchor="text" w:tblpY="1"/>
        <w:tblOverlap w:val="never"/>
        <w:tblW w:w="5251" w:type="dxa"/>
        <w:tblLayout w:type="fixed"/>
        <w:tblCellMar>
          <w:left w:w="70" w:type="dxa"/>
          <w:right w:w="70" w:type="dxa"/>
        </w:tblCellMar>
        <w:tblLook w:val="04A0" w:firstRow="1" w:lastRow="0" w:firstColumn="1" w:lastColumn="0" w:noHBand="0" w:noVBand="1"/>
      </w:tblPr>
      <w:tblGrid>
        <w:gridCol w:w="849"/>
        <w:gridCol w:w="851"/>
        <w:gridCol w:w="851"/>
        <w:gridCol w:w="1350"/>
        <w:gridCol w:w="1350"/>
      </w:tblGrid>
      <w:tr w:rsidR="00E20C15" w:rsidRPr="00C62271" w14:paraId="70EB57A2" w14:textId="77777777" w:rsidTr="00E20C15">
        <w:trPr>
          <w:trHeight w:val="255"/>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0DCD04A3"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rPr>
              <w:t>F</w:t>
            </w:r>
          </w:p>
        </w:tc>
        <w:tc>
          <w:tcPr>
            <w:tcW w:w="851" w:type="dxa"/>
            <w:tcBorders>
              <w:top w:val="single" w:sz="4" w:space="0" w:color="auto"/>
              <w:left w:val="nil"/>
              <w:bottom w:val="single" w:sz="4" w:space="0" w:color="auto"/>
              <w:right w:val="single" w:sz="4" w:space="0" w:color="auto"/>
            </w:tcBorders>
            <w:vAlign w:val="bottom"/>
            <w:hideMark/>
          </w:tcPr>
          <w:p w14:paraId="0D378F4D" w14:textId="77777777" w:rsidR="00E20C15" w:rsidRPr="00C62271" w:rsidRDefault="00E20C15" w:rsidP="00C62271">
            <w:pPr>
              <w:suppressAutoHyphens/>
              <w:spacing w:after="0"/>
              <w:jc w:val="both"/>
              <w:rPr>
                <w:rFonts w:ascii="Arial Narrow" w:hAnsi="Arial Narrow" w:cs="Arial"/>
                <w:b/>
                <w:sz w:val="20"/>
                <w:szCs w:val="20"/>
                <w:lang w:val="en-US"/>
              </w:rPr>
            </w:pPr>
            <w:proofErr w:type="spellStart"/>
            <w:r w:rsidRPr="00C62271">
              <w:rPr>
                <w:rFonts w:ascii="Arial Narrow" w:hAnsi="Arial Narrow" w:cs="Arial"/>
                <w:sz w:val="20"/>
                <w:szCs w:val="20"/>
              </w:rPr>
              <w:t>Ψ</w:t>
            </w:r>
            <w:r w:rsidRPr="00C62271">
              <w:rPr>
                <w:rFonts w:ascii="Arial Narrow" w:hAnsi="Arial Narrow" w:cs="Arial"/>
                <w:sz w:val="20"/>
                <w:szCs w:val="20"/>
                <w:vertAlign w:val="subscript"/>
              </w:rPr>
              <w:t>śr</w:t>
            </w:r>
            <w:proofErr w:type="spellEnd"/>
          </w:p>
        </w:tc>
        <w:tc>
          <w:tcPr>
            <w:tcW w:w="851" w:type="dxa"/>
            <w:tcBorders>
              <w:top w:val="single" w:sz="4" w:space="0" w:color="auto"/>
              <w:left w:val="nil"/>
              <w:bottom w:val="single" w:sz="4" w:space="0" w:color="auto"/>
              <w:right w:val="nil"/>
            </w:tcBorders>
            <w:vAlign w:val="bottom"/>
          </w:tcPr>
          <w:p w14:paraId="27812549" w14:textId="77777777" w:rsidR="00E20C15" w:rsidRPr="00C62271" w:rsidRDefault="00E20C15" w:rsidP="00C62271">
            <w:pPr>
              <w:suppressAutoHyphens/>
              <w:spacing w:after="0"/>
              <w:jc w:val="both"/>
              <w:rPr>
                <w:rFonts w:ascii="Arial Narrow" w:hAnsi="Arial Narrow" w:cs="Arial"/>
                <w:b/>
                <w:sz w:val="20"/>
                <w:szCs w:val="20"/>
              </w:rPr>
            </w:pPr>
            <w:r w:rsidRPr="00C62271">
              <w:rPr>
                <w:rFonts w:ascii="Arial Narrow" w:hAnsi="Arial Narrow" w:cs="Arial"/>
                <w:b/>
                <w:sz w:val="20"/>
                <w:szCs w:val="20"/>
              </w:rPr>
              <w:t>q</w:t>
            </w:r>
          </w:p>
        </w:tc>
        <w:tc>
          <w:tcPr>
            <w:tcW w:w="1350" w:type="dxa"/>
            <w:tcBorders>
              <w:top w:val="single" w:sz="4" w:space="0" w:color="auto"/>
              <w:left w:val="single" w:sz="4" w:space="0" w:color="auto"/>
              <w:bottom w:val="single" w:sz="4" w:space="0" w:color="auto"/>
              <w:right w:val="single" w:sz="4" w:space="0" w:color="auto"/>
            </w:tcBorders>
            <w:vAlign w:val="bottom"/>
          </w:tcPr>
          <w:p w14:paraId="208030B9"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rPr>
              <w:t>φ</w:t>
            </w:r>
          </w:p>
        </w:tc>
        <w:tc>
          <w:tcPr>
            <w:tcW w:w="1350" w:type="dxa"/>
            <w:tcBorders>
              <w:top w:val="single" w:sz="4" w:space="0" w:color="auto"/>
              <w:left w:val="single" w:sz="4" w:space="0" w:color="auto"/>
              <w:bottom w:val="single" w:sz="4" w:space="0" w:color="auto"/>
              <w:right w:val="single" w:sz="4" w:space="0" w:color="auto"/>
            </w:tcBorders>
            <w:vAlign w:val="bottom"/>
            <w:hideMark/>
          </w:tcPr>
          <w:p w14:paraId="70D9DC75" w14:textId="77777777" w:rsidR="00E20C15" w:rsidRPr="00C62271" w:rsidRDefault="00E20C15" w:rsidP="00C62271">
            <w:pPr>
              <w:suppressAutoHyphens/>
              <w:spacing w:after="0"/>
              <w:jc w:val="both"/>
              <w:rPr>
                <w:rFonts w:ascii="Arial Narrow" w:hAnsi="Arial Narrow" w:cs="Arial"/>
                <w:b/>
                <w:sz w:val="20"/>
                <w:szCs w:val="20"/>
                <w:lang w:val="en-US"/>
              </w:rPr>
            </w:pPr>
            <w:r w:rsidRPr="00C62271">
              <w:rPr>
                <w:rFonts w:ascii="Arial Narrow" w:hAnsi="Arial Narrow" w:cs="Arial"/>
                <w:b/>
                <w:sz w:val="20"/>
                <w:szCs w:val="20"/>
                <w:lang w:val="en-US"/>
              </w:rPr>
              <w:t>Q</w:t>
            </w:r>
            <w:r w:rsidRPr="00C62271">
              <w:rPr>
                <w:rFonts w:ascii="Arial Narrow" w:hAnsi="Arial Narrow" w:cs="Arial"/>
                <w:b/>
                <w:sz w:val="20"/>
                <w:szCs w:val="20"/>
                <w:vertAlign w:val="subscript"/>
                <w:lang w:val="en-US"/>
              </w:rPr>
              <w:t xml:space="preserve"> </w:t>
            </w:r>
            <w:r w:rsidRPr="00C62271">
              <w:rPr>
                <w:rFonts w:ascii="Arial Narrow" w:hAnsi="Arial Narrow" w:cs="Arial"/>
                <w:b/>
                <w:sz w:val="20"/>
                <w:szCs w:val="20"/>
                <w:lang w:val="en-US"/>
              </w:rPr>
              <w:t>[m</w:t>
            </w:r>
            <w:r w:rsidRPr="00C62271">
              <w:rPr>
                <w:rFonts w:ascii="Arial Narrow" w:hAnsi="Arial Narrow" w:cs="Arial"/>
                <w:b/>
                <w:sz w:val="20"/>
                <w:szCs w:val="20"/>
                <w:vertAlign w:val="superscript"/>
                <w:lang w:val="en-US"/>
              </w:rPr>
              <w:t>3</w:t>
            </w:r>
            <w:r w:rsidRPr="00C62271">
              <w:rPr>
                <w:rFonts w:ascii="Arial Narrow" w:hAnsi="Arial Narrow" w:cs="Arial"/>
                <w:b/>
                <w:sz w:val="20"/>
                <w:szCs w:val="20"/>
                <w:lang w:val="en-US"/>
              </w:rPr>
              <w:t>/s]</w:t>
            </w:r>
          </w:p>
        </w:tc>
      </w:tr>
      <w:tr w:rsidR="00E20C15" w:rsidRPr="00C62271" w14:paraId="23415C45" w14:textId="77777777" w:rsidTr="00E20C15">
        <w:trPr>
          <w:trHeight w:val="255"/>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0F8DC7AF"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1,1050</w:t>
            </w:r>
          </w:p>
        </w:tc>
        <w:tc>
          <w:tcPr>
            <w:tcW w:w="851" w:type="dxa"/>
            <w:tcBorders>
              <w:top w:val="single" w:sz="4" w:space="0" w:color="auto"/>
              <w:left w:val="nil"/>
              <w:bottom w:val="single" w:sz="4" w:space="0" w:color="auto"/>
              <w:right w:val="single" w:sz="4" w:space="0" w:color="auto"/>
            </w:tcBorders>
            <w:vAlign w:val="bottom"/>
            <w:hideMark/>
          </w:tcPr>
          <w:p w14:paraId="4D32325B"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0,4063</w:t>
            </w:r>
          </w:p>
        </w:tc>
        <w:tc>
          <w:tcPr>
            <w:tcW w:w="851" w:type="dxa"/>
            <w:tcBorders>
              <w:top w:val="single" w:sz="4" w:space="0" w:color="auto"/>
              <w:left w:val="nil"/>
              <w:bottom w:val="single" w:sz="4" w:space="0" w:color="auto"/>
              <w:right w:val="nil"/>
            </w:tcBorders>
            <w:vAlign w:val="bottom"/>
          </w:tcPr>
          <w:p w14:paraId="19C2A63A" w14:textId="77777777" w:rsidR="00E20C15" w:rsidRPr="00C62271" w:rsidRDefault="00E20C15" w:rsidP="00C62271">
            <w:pPr>
              <w:suppressAutoHyphens/>
              <w:spacing w:after="0"/>
              <w:jc w:val="both"/>
              <w:rPr>
                <w:rFonts w:ascii="Arial Narrow" w:hAnsi="Arial Narrow" w:cs="Arial"/>
                <w:sz w:val="20"/>
                <w:szCs w:val="20"/>
                <w:lang w:val="en-US"/>
              </w:rPr>
            </w:pPr>
            <w:r w:rsidRPr="00C62271">
              <w:rPr>
                <w:rFonts w:ascii="Arial Narrow" w:hAnsi="Arial Narrow" w:cs="Arial"/>
                <w:sz w:val="20"/>
                <w:szCs w:val="20"/>
                <w:lang w:val="en-US"/>
              </w:rPr>
              <w:t>218,5</w:t>
            </w:r>
          </w:p>
        </w:tc>
        <w:tc>
          <w:tcPr>
            <w:tcW w:w="1350" w:type="dxa"/>
            <w:tcBorders>
              <w:top w:val="nil"/>
              <w:left w:val="single" w:sz="4" w:space="0" w:color="auto"/>
              <w:bottom w:val="single" w:sz="4" w:space="0" w:color="auto"/>
              <w:right w:val="single" w:sz="4" w:space="0" w:color="auto"/>
            </w:tcBorders>
            <w:vAlign w:val="bottom"/>
          </w:tcPr>
          <w:p w14:paraId="5B6FB864" w14:textId="77777777" w:rsidR="00E20C15" w:rsidRPr="00C62271" w:rsidRDefault="00E20C15" w:rsidP="00C62271">
            <w:pPr>
              <w:suppressAutoHyphens/>
              <w:spacing w:after="0"/>
              <w:jc w:val="both"/>
              <w:rPr>
                <w:rFonts w:ascii="Arial Narrow" w:hAnsi="Arial Narrow" w:cs="Arial"/>
                <w:b/>
                <w:bCs/>
                <w:sz w:val="20"/>
                <w:szCs w:val="20"/>
                <w:lang w:val="en-US"/>
              </w:rPr>
            </w:pPr>
            <w:r w:rsidRPr="00C62271">
              <w:rPr>
                <w:rFonts w:ascii="Arial Narrow" w:hAnsi="Arial Narrow" w:cs="Arial"/>
                <w:sz w:val="20"/>
                <w:szCs w:val="20"/>
              </w:rPr>
              <w:t>1</w:t>
            </w:r>
          </w:p>
        </w:tc>
        <w:tc>
          <w:tcPr>
            <w:tcW w:w="1350" w:type="dxa"/>
            <w:tcBorders>
              <w:top w:val="nil"/>
              <w:left w:val="single" w:sz="4" w:space="0" w:color="auto"/>
              <w:bottom w:val="single" w:sz="4" w:space="0" w:color="auto"/>
              <w:right w:val="single" w:sz="4" w:space="0" w:color="auto"/>
            </w:tcBorders>
            <w:vAlign w:val="bottom"/>
            <w:hideMark/>
          </w:tcPr>
          <w:p w14:paraId="6801AC71" w14:textId="77777777" w:rsidR="00E20C15" w:rsidRPr="00C62271" w:rsidRDefault="00E20C15" w:rsidP="00C62271">
            <w:pPr>
              <w:suppressAutoHyphens/>
              <w:spacing w:after="0"/>
              <w:jc w:val="both"/>
              <w:rPr>
                <w:rFonts w:ascii="Arial Narrow" w:hAnsi="Arial Narrow" w:cs="Arial"/>
                <w:b/>
                <w:bCs/>
                <w:sz w:val="20"/>
                <w:szCs w:val="20"/>
                <w:lang w:val="en-US"/>
              </w:rPr>
            </w:pPr>
            <w:r w:rsidRPr="00C62271">
              <w:rPr>
                <w:rFonts w:ascii="Arial Narrow" w:hAnsi="Arial Narrow" w:cs="Arial"/>
                <w:b/>
                <w:bCs/>
                <w:sz w:val="20"/>
                <w:szCs w:val="20"/>
                <w:lang w:val="en-US"/>
              </w:rPr>
              <w:t>0,0981</w:t>
            </w:r>
          </w:p>
        </w:tc>
      </w:tr>
    </w:tbl>
    <w:p w14:paraId="1D7D8827" w14:textId="77777777" w:rsidR="00E20C15" w:rsidRPr="00C62271" w:rsidRDefault="00E20C15" w:rsidP="00C62271">
      <w:pPr>
        <w:suppressAutoHyphens/>
        <w:spacing w:after="0"/>
        <w:jc w:val="both"/>
        <w:rPr>
          <w:rFonts w:ascii="Arial Narrow" w:hAnsi="Arial Narrow" w:cs="Arial"/>
          <w:sz w:val="20"/>
          <w:szCs w:val="20"/>
        </w:rPr>
      </w:pPr>
    </w:p>
    <w:p w14:paraId="73DD05C6" w14:textId="77777777" w:rsidR="00E20C15" w:rsidRPr="00C62271" w:rsidRDefault="00E20C15" w:rsidP="00C62271">
      <w:pPr>
        <w:keepNext/>
        <w:tabs>
          <w:tab w:val="num" w:pos="360"/>
        </w:tabs>
        <w:suppressAutoHyphens/>
        <w:spacing w:after="0"/>
        <w:jc w:val="both"/>
        <w:outlineLvl w:val="1"/>
        <w:rPr>
          <w:rFonts w:ascii="Arial Narrow" w:hAnsi="Arial Narrow" w:cs="Arial"/>
          <w:b/>
          <w:bCs/>
          <w:i/>
          <w:iCs/>
          <w:sz w:val="20"/>
          <w:szCs w:val="20"/>
          <w:lang w:eastAsia="ar-SA"/>
        </w:rPr>
      </w:pPr>
    </w:p>
    <w:p w14:paraId="01337352" w14:textId="77777777" w:rsidR="00E20C15" w:rsidRPr="00C62271" w:rsidRDefault="00E20C15" w:rsidP="00C62271">
      <w:pPr>
        <w:keepNext/>
        <w:tabs>
          <w:tab w:val="num" w:pos="360"/>
        </w:tabs>
        <w:suppressAutoHyphens/>
        <w:spacing w:after="0"/>
        <w:jc w:val="both"/>
        <w:outlineLvl w:val="1"/>
        <w:rPr>
          <w:rFonts w:ascii="Arial Narrow" w:hAnsi="Arial Narrow" w:cs="Arial"/>
          <w:b/>
          <w:bCs/>
          <w:i/>
          <w:iCs/>
          <w:sz w:val="20"/>
          <w:szCs w:val="20"/>
          <w:lang w:eastAsia="ar-SA"/>
        </w:rPr>
      </w:pPr>
    </w:p>
    <w:p w14:paraId="099A272F" w14:textId="77777777" w:rsidR="00FE1C38" w:rsidRDefault="00FE1C38" w:rsidP="00C62271">
      <w:pPr>
        <w:pStyle w:val="Nagwek2"/>
        <w:spacing w:before="0"/>
        <w:jc w:val="both"/>
        <w:rPr>
          <w:rFonts w:ascii="Arial Narrow" w:hAnsi="Arial Narrow"/>
          <w:color w:val="auto"/>
          <w:sz w:val="20"/>
          <w:szCs w:val="20"/>
          <w:lang w:eastAsia="ar-SA"/>
        </w:rPr>
      </w:pPr>
      <w:bookmarkStart w:id="95" w:name="_Toc184712930"/>
      <w:bookmarkStart w:id="96" w:name="_Toc186433991"/>
    </w:p>
    <w:p w14:paraId="2DDBC3F7" w14:textId="05746F9B" w:rsidR="00E20C15" w:rsidRPr="00C62271" w:rsidRDefault="00C3256C" w:rsidP="00C62271">
      <w:pPr>
        <w:pStyle w:val="Nagwek2"/>
        <w:spacing w:before="0"/>
        <w:jc w:val="both"/>
        <w:rPr>
          <w:rFonts w:ascii="Arial Narrow" w:hAnsi="Arial Narrow"/>
          <w:color w:val="auto"/>
          <w:sz w:val="20"/>
          <w:szCs w:val="20"/>
          <w:lang w:eastAsia="ar-SA"/>
        </w:rPr>
      </w:pPr>
      <w:bookmarkStart w:id="97" w:name="_Toc186780836"/>
      <w:r w:rsidRPr="00C62271">
        <w:rPr>
          <w:rFonts w:ascii="Arial Narrow" w:hAnsi="Arial Narrow"/>
          <w:color w:val="auto"/>
          <w:sz w:val="20"/>
          <w:szCs w:val="20"/>
          <w:lang w:eastAsia="ar-SA"/>
        </w:rPr>
        <w:t>5</w:t>
      </w:r>
      <w:r w:rsidR="00E20C15" w:rsidRPr="00C62271">
        <w:rPr>
          <w:rFonts w:ascii="Arial Narrow" w:hAnsi="Arial Narrow"/>
          <w:color w:val="auto"/>
          <w:sz w:val="20"/>
          <w:szCs w:val="20"/>
          <w:lang w:eastAsia="ar-SA"/>
        </w:rPr>
        <w:t xml:space="preserve">.4.  </w:t>
      </w:r>
      <w:r w:rsidR="00FE1C38">
        <w:rPr>
          <w:rFonts w:ascii="Arial Narrow" w:hAnsi="Arial Narrow"/>
          <w:color w:val="auto"/>
          <w:sz w:val="20"/>
          <w:szCs w:val="20"/>
          <w:lang w:eastAsia="ar-SA"/>
        </w:rPr>
        <w:tab/>
      </w:r>
      <w:r w:rsidR="00E20C15" w:rsidRPr="00C62271">
        <w:rPr>
          <w:rFonts w:ascii="Arial Narrow" w:hAnsi="Arial Narrow"/>
          <w:color w:val="auto"/>
          <w:sz w:val="20"/>
          <w:szCs w:val="20"/>
          <w:lang w:eastAsia="ar-SA"/>
        </w:rPr>
        <w:t>Zestawienie materiałów</w:t>
      </w:r>
      <w:bookmarkEnd w:id="94"/>
      <w:bookmarkEnd w:id="95"/>
      <w:bookmarkEnd w:id="96"/>
      <w:bookmarkEnd w:id="97"/>
    </w:p>
    <w:tbl>
      <w:tblPr>
        <w:tblStyle w:val="Tabela-Siatka1"/>
        <w:tblW w:w="0" w:type="auto"/>
        <w:tblLook w:val="04A0" w:firstRow="1" w:lastRow="0" w:firstColumn="1" w:lastColumn="0" w:noHBand="0" w:noVBand="1"/>
      </w:tblPr>
      <w:tblGrid>
        <w:gridCol w:w="6658"/>
        <w:gridCol w:w="1305"/>
        <w:gridCol w:w="1129"/>
      </w:tblGrid>
      <w:tr w:rsidR="00E20C15" w:rsidRPr="00C62271" w14:paraId="0BED76E5" w14:textId="77777777" w:rsidTr="00FE1C38">
        <w:trPr>
          <w:trHeight w:val="615"/>
        </w:trPr>
        <w:tc>
          <w:tcPr>
            <w:tcW w:w="6658" w:type="dxa"/>
            <w:tcBorders>
              <w:top w:val="single" w:sz="4" w:space="0" w:color="auto"/>
              <w:left w:val="single" w:sz="4" w:space="0" w:color="auto"/>
              <w:bottom w:val="single" w:sz="4" w:space="0" w:color="auto"/>
              <w:right w:val="single" w:sz="4" w:space="0" w:color="auto"/>
            </w:tcBorders>
            <w:vAlign w:val="center"/>
            <w:hideMark/>
          </w:tcPr>
          <w:p w14:paraId="62F9B6E4" w14:textId="77777777" w:rsidR="00E20C15" w:rsidRPr="00C62271" w:rsidRDefault="00E20C15" w:rsidP="00FE1C38">
            <w:pPr>
              <w:tabs>
                <w:tab w:val="left" w:pos="0"/>
              </w:tabs>
              <w:spacing w:after="0"/>
              <w:jc w:val="center"/>
              <w:rPr>
                <w:rFonts w:ascii="Arial Narrow" w:eastAsiaTheme="minorHAnsi" w:hAnsi="Arial Narrow" w:cs="Arial"/>
                <w:b/>
                <w:kern w:val="3"/>
                <w:sz w:val="20"/>
                <w:szCs w:val="20"/>
              </w:rPr>
            </w:pPr>
            <w:bookmarkStart w:id="98" w:name="_Hlk103587926"/>
            <w:r w:rsidRPr="00C62271">
              <w:rPr>
                <w:rFonts w:ascii="Arial Narrow" w:eastAsiaTheme="minorHAnsi" w:hAnsi="Arial Narrow" w:cs="Arial"/>
                <w:b/>
                <w:kern w:val="3"/>
                <w:sz w:val="20"/>
                <w:szCs w:val="20"/>
              </w:rPr>
              <w:t>Materiał</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0EA3E35" w14:textId="77777777" w:rsidR="00E20C15" w:rsidRPr="00C62271" w:rsidRDefault="00E20C15" w:rsidP="00FE1C38">
            <w:pPr>
              <w:tabs>
                <w:tab w:val="left" w:pos="0"/>
              </w:tabs>
              <w:spacing w:after="0"/>
              <w:jc w:val="center"/>
              <w:rPr>
                <w:rFonts w:ascii="Arial Narrow" w:eastAsiaTheme="minorHAnsi" w:hAnsi="Arial Narrow" w:cs="Arial"/>
                <w:b/>
                <w:kern w:val="3"/>
                <w:sz w:val="20"/>
                <w:szCs w:val="20"/>
              </w:rPr>
            </w:pPr>
            <w:r w:rsidRPr="00C62271">
              <w:rPr>
                <w:rFonts w:ascii="Arial Narrow" w:eastAsiaTheme="minorHAnsi" w:hAnsi="Arial Narrow" w:cs="Arial"/>
                <w:b/>
                <w:kern w:val="3"/>
                <w:sz w:val="20"/>
                <w:szCs w:val="20"/>
              </w:rPr>
              <w:t>Jednostka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612C4D" w14:textId="77777777" w:rsidR="00E20C15" w:rsidRPr="00C62271" w:rsidRDefault="00E20C15" w:rsidP="00FE1C38">
            <w:pPr>
              <w:tabs>
                <w:tab w:val="left" w:pos="0"/>
              </w:tabs>
              <w:spacing w:after="0"/>
              <w:jc w:val="center"/>
              <w:rPr>
                <w:rFonts w:ascii="Arial Narrow" w:eastAsiaTheme="minorHAnsi" w:hAnsi="Arial Narrow" w:cs="Arial"/>
                <w:b/>
                <w:kern w:val="3"/>
                <w:sz w:val="20"/>
                <w:szCs w:val="20"/>
              </w:rPr>
            </w:pPr>
            <w:r w:rsidRPr="00C62271">
              <w:rPr>
                <w:rFonts w:ascii="Arial Narrow" w:eastAsiaTheme="minorHAnsi" w:hAnsi="Arial Narrow" w:cs="Arial"/>
                <w:b/>
                <w:kern w:val="3"/>
                <w:sz w:val="20"/>
                <w:szCs w:val="20"/>
              </w:rPr>
              <w:t>Ilość</w:t>
            </w:r>
          </w:p>
        </w:tc>
      </w:tr>
      <w:tr w:rsidR="00E20C15" w:rsidRPr="00C62271" w14:paraId="3A2F5529" w14:textId="77777777" w:rsidTr="00E20C15">
        <w:tc>
          <w:tcPr>
            <w:tcW w:w="6658" w:type="dxa"/>
            <w:tcBorders>
              <w:top w:val="single" w:sz="4" w:space="0" w:color="auto"/>
              <w:left w:val="single" w:sz="4" w:space="0" w:color="auto"/>
              <w:bottom w:val="single" w:sz="4" w:space="0" w:color="auto"/>
              <w:right w:val="single" w:sz="4" w:space="0" w:color="auto"/>
            </w:tcBorders>
            <w:vAlign w:val="center"/>
            <w:hideMark/>
          </w:tcPr>
          <w:p w14:paraId="2FF6D867" w14:textId="77777777" w:rsidR="00E20C15" w:rsidRPr="004467D9" w:rsidRDefault="00E20C15" w:rsidP="00C62271">
            <w:pPr>
              <w:autoSpaceDE w:val="0"/>
              <w:autoSpaceDN w:val="0"/>
              <w:adjustRightInd w:val="0"/>
              <w:spacing w:after="0"/>
              <w:jc w:val="both"/>
              <w:rPr>
                <w:rFonts w:ascii="Arial Narrow" w:eastAsiaTheme="minorHAnsi" w:hAnsi="Arial Narrow" w:cs="Arial"/>
                <w:sz w:val="20"/>
                <w:szCs w:val="20"/>
                <w:lang w:val="en-US"/>
              </w:rPr>
            </w:pPr>
            <w:proofErr w:type="spellStart"/>
            <w:r w:rsidRPr="004467D9">
              <w:rPr>
                <w:rFonts w:ascii="Arial Narrow" w:eastAsiaTheme="minorHAnsi" w:hAnsi="Arial Narrow" w:cs="Arial"/>
                <w:sz w:val="20"/>
                <w:szCs w:val="20"/>
                <w:lang w:val="en-US"/>
              </w:rPr>
              <w:t>Rury</w:t>
            </w:r>
            <w:proofErr w:type="spellEnd"/>
            <w:r w:rsidRPr="004467D9">
              <w:rPr>
                <w:rFonts w:ascii="Arial Narrow" w:eastAsiaTheme="minorHAnsi" w:hAnsi="Arial Narrow" w:cs="Arial"/>
                <w:sz w:val="20"/>
                <w:szCs w:val="20"/>
                <w:lang w:val="en-US"/>
              </w:rPr>
              <w:t xml:space="preserve"> SN8 PP Ø200 mm</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BD8BD83" w14:textId="77777777" w:rsidR="00E20C15" w:rsidRPr="00C62271" w:rsidRDefault="00E20C15" w:rsidP="00FE1C38">
            <w:pPr>
              <w:autoSpaceDE w:val="0"/>
              <w:autoSpaceDN w:val="0"/>
              <w:adjustRightInd w:val="0"/>
              <w:spacing w:after="0"/>
              <w:jc w:val="center"/>
              <w:rPr>
                <w:rFonts w:ascii="Arial Narrow" w:eastAsiaTheme="minorHAnsi" w:hAnsi="Arial Narrow" w:cs="Arial"/>
                <w:sz w:val="20"/>
                <w:szCs w:val="20"/>
              </w:rPr>
            </w:pPr>
            <w:proofErr w:type="spellStart"/>
            <w:r w:rsidRPr="00C62271">
              <w:rPr>
                <w:rFonts w:ascii="Arial Narrow" w:eastAsiaTheme="minorHAnsi" w:hAnsi="Arial Narrow" w:cs="Arial"/>
                <w:sz w:val="20"/>
                <w:szCs w:val="20"/>
              </w:rPr>
              <w:t>mb</w:t>
            </w:r>
            <w:proofErr w:type="spellEnd"/>
          </w:p>
        </w:tc>
        <w:tc>
          <w:tcPr>
            <w:tcW w:w="1129" w:type="dxa"/>
            <w:tcBorders>
              <w:top w:val="single" w:sz="4" w:space="0" w:color="auto"/>
              <w:left w:val="single" w:sz="4" w:space="0" w:color="auto"/>
              <w:bottom w:val="single" w:sz="4" w:space="0" w:color="auto"/>
              <w:right w:val="single" w:sz="4" w:space="0" w:color="auto"/>
            </w:tcBorders>
            <w:vAlign w:val="center"/>
            <w:hideMark/>
          </w:tcPr>
          <w:p w14:paraId="34EB191E" w14:textId="77777777" w:rsidR="00E20C15" w:rsidRPr="00C62271" w:rsidRDefault="00E20C15" w:rsidP="00FE1C38">
            <w:pPr>
              <w:autoSpaceDE w:val="0"/>
              <w:autoSpaceDN w:val="0"/>
              <w:adjustRightInd w:val="0"/>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281</w:t>
            </w:r>
          </w:p>
        </w:tc>
      </w:tr>
      <w:tr w:rsidR="00E20C15" w:rsidRPr="00C62271" w14:paraId="063FFFF9" w14:textId="77777777" w:rsidTr="00E20C15">
        <w:tc>
          <w:tcPr>
            <w:tcW w:w="6658" w:type="dxa"/>
            <w:tcBorders>
              <w:top w:val="single" w:sz="4" w:space="0" w:color="auto"/>
              <w:left w:val="single" w:sz="4" w:space="0" w:color="auto"/>
              <w:bottom w:val="single" w:sz="4" w:space="0" w:color="auto"/>
              <w:right w:val="single" w:sz="4" w:space="0" w:color="auto"/>
            </w:tcBorders>
            <w:vAlign w:val="center"/>
            <w:hideMark/>
          </w:tcPr>
          <w:p w14:paraId="44E2E7C0" w14:textId="77777777" w:rsidR="00E20C15" w:rsidRPr="004467D9" w:rsidRDefault="00E20C15" w:rsidP="00C62271">
            <w:pPr>
              <w:autoSpaceDE w:val="0"/>
              <w:autoSpaceDN w:val="0"/>
              <w:adjustRightInd w:val="0"/>
              <w:spacing w:after="0"/>
              <w:jc w:val="both"/>
              <w:rPr>
                <w:rFonts w:ascii="Arial Narrow" w:eastAsiaTheme="minorHAnsi" w:hAnsi="Arial Narrow" w:cs="Arial"/>
                <w:sz w:val="20"/>
                <w:szCs w:val="20"/>
                <w:lang w:val="en-US"/>
              </w:rPr>
            </w:pPr>
            <w:proofErr w:type="spellStart"/>
            <w:r w:rsidRPr="004467D9">
              <w:rPr>
                <w:rFonts w:ascii="Arial Narrow" w:eastAsiaTheme="minorHAnsi" w:hAnsi="Arial Narrow" w:cs="Arial"/>
                <w:sz w:val="20"/>
                <w:szCs w:val="20"/>
                <w:lang w:val="en-US"/>
              </w:rPr>
              <w:t>Rury</w:t>
            </w:r>
            <w:proofErr w:type="spellEnd"/>
            <w:r w:rsidRPr="004467D9">
              <w:rPr>
                <w:rFonts w:ascii="Arial Narrow" w:eastAsiaTheme="minorHAnsi" w:hAnsi="Arial Narrow" w:cs="Arial"/>
                <w:sz w:val="20"/>
                <w:szCs w:val="20"/>
                <w:lang w:val="en-US"/>
              </w:rPr>
              <w:t xml:space="preserve"> SN8 PP Ø315 mm</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FE19321" w14:textId="77777777" w:rsidR="00E20C15" w:rsidRPr="00C62271" w:rsidRDefault="00E20C15" w:rsidP="00FE1C38">
            <w:pPr>
              <w:spacing w:after="0"/>
              <w:jc w:val="center"/>
              <w:rPr>
                <w:rFonts w:ascii="Arial Narrow" w:eastAsiaTheme="minorHAnsi" w:hAnsi="Arial Narrow" w:cs="Arial"/>
                <w:sz w:val="20"/>
                <w:szCs w:val="20"/>
              </w:rPr>
            </w:pPr>
            <w:proofErr w:type="spellStart"/>
            <w:r w:rsidRPr="00C62271">
              <w:rPr>
                <w:rFonts w:ascii="Arial Narrow" w:eastAsiaTheme="minorHAnsi" w:hAnsi="Arial Narrow" w:cs="Arial"/>
                <w:sz w:val="20"/>
                <w:szCs w:val="20"/>
              </w:rPr>
              <w:t>mb</w:t>
            </w:r>
            <w:proofErr w:type="spellEnd"/>
          </w:p>
        </w:tc>
        <w:tc>
          <w:tcPr>
            <w:tcW w:w="1129" w:type="dxa"/>
            <w:tcBorders>
              <w:top w:val="single" w:sz="4" w:space="0" w:color="auto"/>
              <w:left w:val="single" w:sz="4" w:space="0" w:color="auto"/>
              <w:bottom w:val="single" w:sz="4" w:space="0" w:color="auto"/>
              <w:right w:val="single" w:sz="4" w:space="0" w:color="auto"/>
            </w:tcBorders>
            <w:vAlign w:val="center"/>
            <w:hideMark/>
          </w:tcPr>
          <w:p w14:paraId="1BD645C9"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100</w:t>
            </w:r>
          </w:p>
        </w:tc>
      </w:tr>
      <w:tr w:rsidR="00E20C15" w:rsidRPr="00C62271" w14:paraId="5D24D299" w14:textId="77777777" w:rsidTr="00E20C15">
        <w:tc>
          <w:tcPr>
            <w:tcW w:w="6658" w:type="dxa"/>
            <w:tcBorders>
              <w:top w:val="single" w:sz="4" w:space="0" w:color="auto"/>
              <w:left w:val="single" w:sz="4" w:space="0" w:color="auto"/>
              <w:bottom w:val="single" w:sz="4" w:space="0" w:color="auto"/>
              <w:right w:val="single" w:sz="4" w:space="0" w:color="auto"/>
            </w:tcBorders>
            <w:vAlign w:val="center"/>
          </w:tcPr>
          <w:p w14:paraId="604B9FAA" w14:textId="77777777" w:rsidR="00E20C15" w:rsidRPr="004467D9" w:rsidRDefault="00E20C15" w:rsidP="00C62271">
            <w:pPr>
              <w:autoSpaceDE w:val="0"/>
              <w:autoSpaceDN w:val="0"/>
              <w:adjustRightInd w:val="0"/>
              <w:spacing w:after="0"/>
              <w:jc w:val="both"/>
              <w:rPr>
                <w:rFonts w:ascii="Arial Narrow" w:eastAsiaTheme="minorHAnsi" w:hAnsi="Arial Narrow" w:cs="Arial"/>
                <w:sz w:val="20"/>
                <w:szCs w:val="20"/>
                <w:lang w:val="en-US"/>
              </w:rPr>
            </w:pPr>
            <w:proofErr w:type="spellStart"/>
            <w:r w:rsidRPr="004467D9">
              <w:rPr>
                <w:rFonts w:ascii="Arial Narrow" w:eastAsiaTheme="minorHAnsi" w:hAnsi="Arial Narrow" w:cs="Arial"/>
                <w:sz w:val="20"/>
                <w:szCs w:val="20"/>
                <w:lang w:val="en-US"/>
              </w:rPr>
              <w:t>Rury</w:t>
            </w:r>
            <w:proofErr w:type="spellEnd"/>
            <w:r w:rsidRPr="004467D9">
              <w:rPr>
                <w:rFonts w:ascii="Arial Narrow" w:eastAsiaTheme="minorHAnsi" w:hAnsi="Arial Narrow" w:cs="Arial"/>
                <w:sz w:val="20"/>
                <w:szCs w:val="20"/>
                <w:lang w:val="en-US"/>
              </w:rPr>
              <w:t xml:space="preserve"> SN8 PP Ø400 mm</w:t>
            </w:r>
          </w:p>
        </w:tc>
        <w:tc>
          <w:tcPr>
            <w:tcW w:w="1305" w:type="dxa"/>
            <w:tcBorders>
              <w:top w:val="single" w:sz="4" w:space="0" w:color="auto"/>
              <w:left w:val="single" w:sz="4" w:space="0" w:color="auto"/>
              <w:bottom w:val="single" w:sz="4" w:space="0" w:color="auto"/>
              <w:right w:val="single" w:sz="4" w:space="0" w:color="auto"/>
            </w:tcBorders>
            <w:vAlign w:val="center"/>
          </w:tcPr>
          <w:p w14:paraId="50391D0A" w14:textId="77777777" w:rsidR="00E20C15" w:rsidRPr="00C62271" w:rsidRDefault="00E20C15" w:rsidP="00FE1C38">
            <w:pPr>
              <w:spacing w:after="0"/>
              <w:jc w:val="center"/>
              <w:rPr>
                <w:rFonts w:ascii="Arial Narrow" w:eastAsiaTheme="minorHAnsi" w:hAnsi="Arial Narrow" w:cs="Arial"/>
                <w:sz w:val="20"/>
                <w:szCs w:val="20"/>
              </w:rPr>
            </w:pPr>
            <w:proofErr w:type="spellStart"/>
            <w:r w:rsidRPr="00C62271">
              <w:rPr>
                <w:rFonts w:ascii="Arial Narrow" w:eastAsiaTheme="minorHAnsi" w:hAnsi="Arial Narrow" w:cs="Arial"/>
                <w:sz w:val="20"/>
                <w:szCs w:val="20"/>
              </w:rPr>
              <w:t>mb</w:t>
            </w:r>
            <w:proofErr w:type="spellEnd"/>
          </w:p>
        </w:tc>
        <w:tc>
          <w:tcPr>
            <w:tcW w:w="1129" w:type="dxa"/>
            <w:tcBorders>
              <w:top w:val="single" w:sz="4" w:space="0" w:color="auto"/>
              <w:left w:val="single" w:sz="4" w:space="0" w:color="auto"/>
              <w:bottom w:val="single" w:sz="4" w:space="0" w:color="auto"/>
              <w:right w:val="single" w:sz="4" w:space="0" w:color="auto"/>
            </w:tcBorders>
            <w:vAlign w:val="center"/>
          </w:tcPr>
          <w:p w14:paraId="3A1BF222"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1362</w:t>
            </w:r>
          </w:p>
        </w:tc>
      </w:tr>
      <w:tr w:rsidR="00E20C15" w:rsidRPr="00C62271" w14:paraId="66381A78" w14:textId="77777777" w:rsidTr="00E20C15">
        <w:tc>
          <w:tcPr>
            <w:tcW w:w="6658" w:type="dxa"/>
            <w:tcBorders>
              <w:top w:val="single" w:sz="4" w:space="0" w:color="auto"/>
              <w:left w:val="single" w:sz="4" w:space="0" w:color="auto"/>
              <w:bottom w:val="single" w:sz="4" w:space="0" w:color="auto"/>
              <w:right w:val="single" w:sz="4" w:space="0" w:color="auto"/>
            </w:tcBorders>
            <w:vAlign w:val="center"/>
          </w:tcPr>
          <w:p w14:paraId="68B02606" w14:textId="77777777" w:rsidR="00E20C15" w:rsidRPr="004467D9" w:rsidRDefault="00E20C15" w:rsidP="00C62271">
            <w:pPr>
              <w:autoSpaceDE w:val="0"/>
              <w:autoSpaceDN w:val="0"/>
              <w:adjustRightInd w:val="0"/>
              <w:spacing w:after="0"/>
              <w:jc w:val="both"/>
              <w:rPr>
                <w:rFonts w:ascii="Arial Narrow" w:eastAsiaTheme="minorHAnsi" w:hAnsi="Arial Narrow" w:cs="Arial"/>
                <w:sz w:val="20"/>
                <w:szCs w:val="20"/>
                <w:lang w:val="en-US"/>
              </w:rPr>
            </w:pPr>
            <w:proofErr w:type="spellStart"/>
            <w:r w:rsidRPr="004467D9">
              <w:rPr>
                <w:rFonts w:ascii="Arial Narrow" w:eastAsiaTheme="minorHAnsi" w:hAnsi="Arial Narrow" w:cs="Arial"/>
                <w:sz w:val="20"/>
                <w:szCs w:val="20"/>
                <w:lang w:val="en-US"/>
              </w:rPr>
              <w:t>Rury</w:t>
            </w:r>
            <w:proofErr w:type="spellEnd"/>
            <w:r w:rsidRPr="004467D9">
              <w:rPr>
                <w:rFonts w:ascii="Arial Narrow" w:eastAsiaTheme="minorHAnsi" w:hAnsi="Arial Narrow" w:cs="Arial"/>
                <w:sz w:val="20"/>
                <w:szCs w:val="20"/>
                <w:lang w:val="en-US"/>
              </w:rPr>
              <w:t xml:space="preserve"> SN8 PP Ø500 mm</w:t>
            </w:r>
          </w:p>
        </w:tc>
        <w:tc>
          <w:tcPr>
            <w:tcW w:w="1305" w:type="dxa"/>
            <w:tcBorders>
              <w:top w:val="single" w:sz="4" w:space="0" w:color="auto"/>
              <w:left w:val="single" w:sz="4" w:space="0" w:color="auto"/>
              <w:bottom w:val="single" w:sz="4" w:space="0" w:color="auto"/>
              <w:right w:val="single" w:sz="4" w:space="0" w:color="auto"/>
            </w:tcBorders>
            <w:vAlign w:val="center"/>
          </w:tcPr>
          <w:p w14:paraId="48AFAA57" w14:textId="77777777" w:rsidR="00E20C15" w:rsidRPr="00C62271" w:rsidRDefault="00E20C15" w:rsidP="00FE1C38">
            <w:pPr>
              <w:spacing w:after="0"/>
              <w:jc w:val="center"/>
              <w:rPr>
                <w:rFonts w:ascii="Arial Narrow" w:eastAsiaTheme="minorHAnsi" w:hAnsi="Arial Narrow" w:cs="Arial"/>
                <w:sz w:val="20"/>
                <w:szCs w:val="20"/>
              </w:rPr>
            </w:pPr>
            <w:proofErr w:type="spellStart"/>
            <w:r w:rsidRPr="00C62271">
              <w:rPr>
                <w:rFonts w:ascii="Arial Narrow" w:eastAsiaTheme="minorHAnsi" w:hAnsi="Arial Narrow" w:cs="Arial"/>
                <w:sz w:val="20"/>
                <w:szCs w:val="20"/>
              </w:rPr>
              <w:t>mb</w:t>
            </w:r>
            <w:proofErr w:type="spellEnd"/>
          </w:p>
        </w:tc>
        <w:tc>
          <w:tcPr>
            <w:tcW w:w="1129" w:type="dxa"/>
            <w:tcBorders>
              <w:top w:val="single" w:sz="4" w:space="0" w:color="auto"/>
              <w:left w:val="single" w:sz="4" w:space="0" w:color="auto"/>
              <w:bottom w:val="single" w:sz="4" w:space="0" w:color="auto"/>
              <w:right w:val="single" w:sz="4" w:space="0" w:color="auto"/>
            </w:tcBorders>
            <w:vAlign w:val="center"/>
          </w:tcPr>
          <w:p w14:paraId="1626B69B"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124</w:t>
            </w:r>
          </w:p>
        </w:tc>
      </w:tr>
      <w:tr w:rsidR="00E20C15" w:rsidRPr="00C62271" w14:paraId="6998B11E" w14:textId="77777777" w:rsidTr="00E20C15">
        <w:tc>
          <w:tcPr>
            <w:tcW w:w="6658" w:type="dxa"/>
            <w:tcBorders>
              <w:top w:val="single" w:sz="4" w:space="0" w:color="auto"/>
              <w:left w:val="single" w:sz="4" w:space="0" w:color="auto"/>
              <w:bottom w:val="single" w:sz="4" w:space="0" w:color="auto"/>
              <w:right w:val="single" w:sz="4" w:space="0" w:color="auto"/>
            </w:tcBorders>
            <w:vAlign w:val="center"/>
          </w:tcPr>
          <w:p w14:paraId="115C5659" w14:textId="77777777" w:rsidR="00E20C15" w:rsidRPr="004467D9" w:rsidRDefault="00E20C15" w:rsidP="00C62271">
            <w:pPr>
              <w:autoSpaceDE w:val="0"/>
              <w:autoSpaceDN w:val="0"/>
              <w:adjustRightInd w:val="0"/>
              <w:spacing w:after="0"/>
              <w:jc w:val="both"/>
              <w:rPr>
                <w:rFonts w:ascii="Arial Narrow" w:eastAsiaTheme="minorHAnsi" w:hAnsi="Arial Narrow" w:cs="Arial"/>
                <w:sz w:val="20"/>
                <w:szCs w:val="20"/>
                <w:lang w:val="en-US"/>
              </w:rPr>
            </w:pPr>
            <w:proofErr w:type="spellStart"/>
            <w:r w:rsidRPr="004467D9">
              <w:rPr>
                <w:rFonts w:ascii="Arial Narrow" w:eastAsiaTheme="minorHAnsi" w:hAnsi="Arial Narrow" w:cs="Arial"/>
                <w:sz w:val="20"/>
                <w:szCs w:val="20"/>
                <w:lang w:val="en-US"/>
              </w:rPr>
              <w:t>Rury</w:t>
            </w:r>
            <w:proofErr w:type="spellEnd"/>
            <w:r w:rsidRPr="004467D9">
              <w:rPr>
                <w:rFonts w:ascii="Arial Narrow" w:eastAsiaTheme="minorHAnsi" w:hAnsi="Arial Narrow" w:cs="Arial"/>
                <w:sz w:val="20"/>
                <w:szCs w:val="20"/>
                <w:lang w:val="en-US"/>
              </w:rPr>
              <w:t xml:space="preserve"> SN8 PP Ø550 mm</w:t>
            </w:r>
          </w:p>
        </w:tc>
        <w:tc>
          <w:tcPr>
            <w:tcW w:w="1305" w:type="dxa"/>
            <w:tcBorders>
              <w:top w:val="single" w:sz="4" w:space="0" w:color="auto"/>
              <w:left w:val="single" w:sz="4" w:space="0" w:color="auto"/>
              <w:bottom w:val="single" w:sz="4" w:space="0" w:color="auto"/>
              <w:right w:val="single" w:sz="4" w:space="0" w:color="auto"/>
            </w:tcBorders>
            <w:vAlign w:val="center"/>
          </w:tcPr>
          <w:p w14:paraId="1E694543" w14:textId="77777777" w:rsidR="00E20C15" w:rsidRPr="00C62271" w:rsidRDefault="00E20C15" w:rsidP="00FE1C38">
            <w:pPr>
              <w:spacing w:after="0"/>
              <w:jc w:val="center"/>
              <w:rPr>
                <w:rFonts w:ascii="Arial Narrow" w:eastAsiaTheme="minorHAnsi" w:hAnsi="Arial Narrow" w:cs="Arial"/>
                <w:sz w:val="20"/>
                <w:szCs w:val="20"/>
              </w:rPr>
            </w:pPr>
            <w:proofErr w:type="spellStart"/>
            <w:r w:rsidRPr="00C62271">
              <w:rPr>
                <w:rFonts w:ascii="Arial Narrow" w:eastAsiaTheme="minorHAnsi" w:hAnsi="Arial Narrow" w:cs="Arial"/>
                <w:sz w:val="20"/>
                <w:szCs w:val="20"/>
              </w:rPr>
              <w:t>mb</w:t>
            </w:r>
            <w:proofErr w:type="spellEnd"/>
          </w:p>
        </w:tc>
        <w:tc>
          <w:tcPr>
            <w:tcW w:w="1129" w:type="dxa"/>
            <w:tcBorders>
              <w:top w:val="single" w:sz="4" w:space="0" w:color="auto"/>
              <w:left w:val="single" w:sz="4" w:space="0" w:color="auto"/>
              <w:bottom w:val="single" w:sz="4" w:space="0" w:color="auto"/>
              <w:right w:val="single" w:sz="4" w:space="0" w:color="auto"/>
            </w:tcBorders>
            <w:vAlign w:val="center"/>
          </w:tcPr>
          <w:p w14:paraId="4792E645"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13</w:t>
            </w:r>
          </w:p>
        </w:tc>
      </w:tr>
      <w:tr w:rsidR="00E20C15" w:rsidRPr="00C62271" w14:paraId="183CB636" w14:textId="77777777" w:rsidTr="00E20C15">
        <w:tc>
          <w:tcPr>
            <w:tcW w:w="6658" w:type="dxa"/>
            <w:tcBorders>
              <w:top w:val="single" w:sz="4" w:space="0" w:color="auto"/>
              <w:left w:val="single" w:sz="4" w:space="0" w:color="auto"/>
              <w:bottom w:val="single" w:sz="4" w:space="0" w:color="auto"/>
              <w:right w:val="single" w:sz="4" w:space="0" w:color="auto"/>
            </w:tcBorders>
            <w:vAlign w:val="center"/>
          </w:tcPr>
          <w:p w14:paraId="21CFB3C0" w14:textId="77777777" w:rsidR="00E20C15" w:rsidRPr="004467D9" w:rsidRDefault="00E20C15" w:rsidP="00C62271">
            <w:pPr>
              <w:autoSpaceDE w:val="0"/>
              <w:autoSpaceDN w:val="0"/>
              <w:adjustRightInd w:val="0"/>
              <w:spacing w:after="0"/>
              <w:jc w:val="both"/>
              <w:rPr>
                <w:rFonts w:ascii="Arial Narrow" w:eastAsiaTheme="minorHAnsi" w:hAnsi="Arial Narrow" w:cs="Arial"/>
                <w:sz w:val="20"/>
                <w:szCs w:val="20"/>
                <w:lang w:val="en-US"/>
              </w:rPr>
            </w:pPr>
            <w:proofErr w:type="spellStart"/>
            <w:r w:rsidRPr="004467D9">
              <w:rPr>
                <w:rFonts w:ascii="Arial Narrow" w:eastAsiaTheme="minorHAnsi" w:hAnsi="Arial Narrow" w:cs="Arial"/>
                <w:sz w:val="20"/>
                <w:szCs w:val="20"/>
                <w:lang w:val="en-US"/>
              </w:rPr>
              <w:t>Rury</w:t>
            </w:r>
            <w:proofErr w:type="spellEnd"/>
            <w:r w:rsidRPr="004467D9">
              <w:rPr>
                <w:rFonts w:ascii="Arial Narrow" w:eastAsiaTheme="minorHAnsi" w:hAnsi="Arial Narrow" w:cs="Arial"/>
                <w:sz w:val="20"/>
                <w:szCs w:val="20"/>
                <w:lang w:val="en-US"/>
              </w:rPr>
              <w:t xml:space="preserve"> SN8 PP Ø630 mm</w:t>
            </w:r>
          </w:p>
        </w:tc>
        <w:tc>
          <w:tcPr>
            <w:tcW w:w="1305" w:type="dxa"/>
            <w:tcBorders>
              <w:top w:val="single" w:sz="4" w:space="0" w:color="auto"/>
              <w:left w:val="single" w:sz="4" w:space="0" w:color="auto"/>
              <w:bottom w:val="single" w:sz="4" w:space="0" w:color="auto"/>
              <w:right w:val="single" w:sz="4" w:space="0" w:color="auto"/>
            </w:tcBorders>
            <w:vAlign w:val="center"/>
          </w:tcPr>
          <w:p w14:paraId="382F9D26" w14:textId="77777777" w:rsidR="00E20C15" w:rsidRPr="00C62271" w:rsidRDefault="00E20C15" w:rsidP="00FE1C38">
            <w:pPr>
              <w:spacing w:after="0"/>
              <w:jc w:val="center"/>
              <w:rPr>
                <w:rFonts w:ascii="Arial Narrow" w:eastAsiaTheme="minorHAnsi" w:hAnsi="Arial Narrow" w:cs="Arial"/>
                <w:sz w:val="20"/>
                <w:szCs w:val="20"/>
              </w:rPr>
            </w:pPr>
            <w:proofErr w:type="spellStart"/>
            <w:r w:rsidRPr="00C62271">
              <w:rPr>
                <w:rFonts w:ascii="Arial Narrow" w:eastAsiaTheme="minorHAnsi" w:hAnsi="Arial Narrow" w:cs="Arial"/>
                <w:sz w:val="20"/>
                <w:szCs w:val="20"/>
              </w:rPr>
              <w:t>mb</w:t>
            </w:r>
            <w:proofErr w:type="spellEnd"/>
          </w:p>
        </w:tc>
        <w:tc>
          <w:tcPr>
            <w:tcW w:w="1129" w:type="dxa"/>
            <w:tcBorders>
              <w:top w:val="single" w:sz="4" w:space="0" w:color="auto"/>
              <w:left w:val="single" w:sz="4" w:space="0" w:color="auto"/>
              <w:bottom w:val="single" w:sz="4" w:space="0" w:color="auto"/>
              <w:right w:val="single" w:sz="4" w:space="0" w:color="auto"/>
            </w:tcBorders>
            <w:vAlign w:val="center"/>
          </w:tcPr>
          <w:p w14:paraId="15AC90D3"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4</w:t>
            </w:r>
          </w:p>
        </w:tc>
      </w:tr>
      <w:tr w:rsidR="00E20C15" w:rsidRPr="00C62271" w14:paraId="2C144967" w14:textId="77777777" w:rsidTr="00E20C15">
        <w:tc>
          <w:tcPr>
            <w:tcW w:w="6658" w:type="dxa"/>
            <w:tcBorders>
              <w:top w:val="single" w:sz="4" w:space="0" w:color="auto"/>
              <w:left w:val="single" w:sz="4" w:space="0" w:color="auto"/>
              <w:bottom w:val="single" w:sz="4" w:space="0" w:color="auto"/>
              <w:right w:val="single" w:sz="4" w:space="0" w:color="auto"/>
            </w:tcBorders>
            <w:vAlign w:val="center"/>
          </w:tcPr>
          <w:p w14:paraId="6C26FB00" w14:textId="77777777" w:rsidR="00E20C15" w:rsidRPr="00C62271" w:rsidRDefault="00E20C15" w:rsidP="00C62271">
            <w:pPr>
              <w:autoSpaceDE w:val="0"/>
              <w:autoSpaceDN w:val="0"/>
              <w:adjustRightInd w:val="0"/>
              <w:spacing w:after="0"/>
              <w:jc w:val="both"/>
              <w:rPr>
                <w:rFonts w:ascii="Arial Narrow" w:eastAsiaTheme="minorHAnsi" w:hAnsi="Arial Narrow" w:cs="Arial"/>
                <w:sz w:val="20"/>
                <w:szCs w:val="20"/>
              </w:rPr>
            </w:pPr>
            <w:r w:rsidRPr="00C62271">
              <w:rPr>
                <w:rFonts w:ascii="Arial Narrow" w:eastAsiaTheme="minorHAnsi" w:hAnsi="Arial Narrow" w:cs="Arial"/>
                <w:bCs/>
                <w:sz w:val="20"/>
                <w:szCs w:val="20"/>
              </w:rPr>
              <w:t xml:space="preserve">Studnia </w:t>
            </w:r>
            <w:r w:rsidRPr="00C62271">
              <w:rPr>
                <w:rFonts w:ascii="Arial Narrow" w:eastAsiaTheme="minorHAnsi" w:hAnsi="Arial Narrow" w:cs="Arial"/>
                <w:sz w:val="20"/>
                <w:szCs w:val="20"/>
              </w:rPr>
              <w:t>DN800 mm</w:t>
            </w:r>
            <w:r w:rsidRPr="00C62271">
              <w:rPr>
                <w:rFonts w:ascii="Arial Narrow" w:eastAsiaTheme="minorHAnsi" w:hAnsi="Arial Narrow" w:cs="Arial"/>
                <w:bCs/>
                <w:sz w:val="20"/>
                <w:szCs w:val="20"/>
              </w:rPr>
              <w:t xml:space="preserve"> z kręgów betonowych włazem żeliwnym klasy D400, pierścieniem odciążającym i płytą pokrywową, posadowiona na betonie klasy C12/15 o grubości 10cm </w:t>
            </w:r>
          </w:p>
        </w:tc>
        <w:tc>
          <w:tcPr>
            <w:tcW w:w="1305" w:type="dxa"/>
            <w:tcBorders>
              <w:top w:val="single" w:sz="4" w:space="0" w:color="auto"/>
              <w:left w:val="single" w:sz="4" w:space="0" w:color="auto"/>
              <w:bottom w:val="single" w:sz="4" w:space="0" w:color="auto"/>
              <w:right w:val="single" w:sz="4" w:space="0" w:color="auto"/>
            </w:tcBorders>
            <w:vAlign w:val="center"/>
          </w:tcPr>
          <w:p w14:paraId="2E78107C"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szt.</w:t>
            </w:r>
          </w:p>
        </w:tc>
        <w:tc>
          <w:tcPr>
            <w:tcW w:w="1129" w:type="dxa"/>
            <w:tcBorders>
              <w:top w:val="single" w:sz="4" w:space="0" w:color="auto"/>
              <w:left w:val="single" w:sz="4" w:space="0" w:color="auto"/>
              <w:bottom w:val="single" w:sz="4" w:space="0" w:color="auto"/>
              <w:right w:val="single" w:sz="4" w:space="0" w:color="auto"/>
            </w:tcBorders>
            <w:vAlign w:val="center"/>
          </w:tcPr>
          <w:p w14:paraId="4F1D24A9"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4</w:t>
            </w:r>
          </w:p>
        </w:tc>
      </w:tr>
      <w:tr w:rsidR="00E20C15" w:rsidRPr="00C62271" w14:paraId="7B1867E6" w14:textId="77777777" w:rsidTr="00E20C15">
        <w:trPr>
          <w:trHeight w:val="1143"/>
        </w:trPr>
        <w:tc>
          <w:tcPr>
            <w:tcW w:w="6658" w:type="dxa"/>
            <w:tcBorders>
              <w:top w:val="single" w:sz="4" w:space="0" w:color="auto"/>
              <w:left w:val="single" w:sz="4" w:space="0" w:color="auto"/>
              <w:bottom w:val="single" w:sz="4" w:space="0" w:color="auto"/>
              <w:right w:val="single" w:sz="4" w:space="0" w:color="auto"/>
            </w:tcBorders>
            <w:vAlign w:val="center"/>
            <w:hideMark/>
          </w:tcPr>
          <w:p w14:paraId="2150BE60" w14:textId="77777777" w:rsidR="00E20C15" w:rsidRPr="00C62271" w:rsidRDefault="00E20C15" w:rsidP="00C62271">
            <w:pPr>
              <w:autoSpaceDE w:val="0"/>
              <w:autoSpaceDN w:val="0"/>
              <w:adjustRightInd w:val="0"/>
              <w:spacing w:after="0"/>
              <w:jc w:val="both"/>
              <w:rPr>
                <w:rFonts w:ascii="Arial Narrow" w:eastAsiaTheme="minorHAnsi" w:hAnsi="Arial Narrow" w:cs="Arial"/>
                <w:sz w:val="20"/>
                <w:szCs w:val="20"/>
              </w:rPr>
            </w:pPr>
            <w:bookmarkStart w:id="99" w:name="_Hlk103585461"/>
            <w:r w:rsidRPr="00C62271">
              <w:rPr>
                <w:rFonts w:ascii="Arial Narrow" w:eastAsiaTheme="minorHAnsi" w:hAnsi="Arial Narrow" w:cs="Arial"/>
                <w:bCs/>
                <w:sz w:val="20"/>
                <w:szCs w:val="20"/>
              </w:rPr>
              <w:t xml:space="preserve">Studnia </w:t>
            </w:r>
            <w:r w:rsidRPr="00C62271">
              <w:rPr>
                <w:rFonts w:ascii="Arial Narrow" w:eastAsiaTheme="minorHAnsi" w:hAnsi="Arial Narrow" w:cs="Arial"/>
                <w:sz w:val="20"/>
                <w:szCs w:val="20"/>
              </w:rPr>
              <w:t>DN1000 mm</w:t>
            </w:r>
            <w:r w:rsidRPr="00C62271">
              <w:rPr>
                <w:rFonts w:ascii="Arial Narrow" w:eastAsiaTheme="minorHAnsi" w:hAnsi="Arial Narrow" w:cs="Arial"/>
                <w:bCs/>
                <w:sz w:val="20"/>
                <w:szCs w:val="20"/>
              </w:rPr>
              <w:t xml:space="preserve"> z kręgów betonowych włazem żeliwnym klasy D400, pierścieniem odciążającym i płytą pokrywową, posadowiona na betonie klasy C12/15 o grubości 10cm </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1A42711"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szt.</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17B87E1"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48</w:t>
            </w:r>
          </w:p>
        </w:tc>
      </w:tr>
      <w:tr w:rsidR="00E20C15" w:rsidRPr="00C62271" w14:paraId="53E1400B" w14:textId="77777777" w:rsidTr="00E20C15">
        <w:trPr>
          <w:trHeight w:val="1107"/>
        </w:trPr>
        <w:tc>
          <w:tcPr>
            <w:tcW w:w="6658" w:type="dxa"/>
            <w:tcBorders>
              <w:top w:val="single" w:sz="4" w:space="0" w:color="auto"/>
              <w:left w:val="single" w:sz="4" w:space="0" w:color="auto"/>
              <w:bottom w:val="single" w:sz="4" w:space="0" w:color="auto"/>
              <w:right w:val="single" w:sz="4" w:space="0" w:color="auto"/>
            </w:tcBorders>
            <w:vAlign w:val="center"/>
          </w:tcPr>
          <w:p w14:paraId="7256E65A" w14:textId="77777777" w:rsidR="00E20C15" w:rsidRPr="00C62271" w:rsidRDefault="00E20C15" w:rsidP="00C62271">
            <w:pPr>
              <w:autoSpaceDE w:val="0"/>
              <w:autoSpaceDN w:val="0"/>
              <w:adjustRightInd w:val="0"/>
              <w:spacing w:after="0"/>
              <w:jc w:val="both"/>
              <w:rPr>
                <w:rFonts w:ascii="Arial Narrow" w:eastAsiaTheme="minorHAnsi" w:hAnsi="Arial Narrow" w:cs="Arial"/>
                <w:bCs/>
                <w:sz w:val="20"/>
                <w:szCs w:val="20"/>
              </w:rPr>
            </w:pPr>
            <w:r w:rsidRPr="00C62271">
              <w:rPr>
                <w:rFonts w:ascii="Arial Narrow" w:eastAsiaTheme="minorHAnsi" w:hAnsi="Arial Narrow" w:cs="Arial"/>
                <w:bCs/>
                <w:sz w:val="20"/>
                <w:szCs w:val="20"/>
              </w:rPr>
              <w:t xml:space="preserve">Studnia </w:t>
            </w:r>
            <w:r w:rsidRPr="00C62271">
              <w:rPr>
                <w:rFonts w:ascii="Arial Narrow" w:eastAsiaTheme="minorHAnsi" w:hAnsi="Arial Narrow" w:cs="Arial"/>
                <w:sz w:val="20"/>
                <w:szCs w:val="20"/>
              </w:rPr>
              <w:t>DN1200 mm</w:t>
            </w:r>
            <w:r w:rsidRPr="00C62271">
              <w:rPr>
                <w:rFonts w:ascii="Arial Narrow" w:eastAsiaTheme="minorHAnsi" w:hAnsi="Arial Narrow" w:cs="Arial"/>
                <w:bCs/>
                <w:sz w:val="20"/>
                <w:szCs w:val="20"/>
              </w:rPr>
              <w:t xml:space="preserve"> z kręgów betonowych włazem żeliwnym klasy D400, pierścieniem odciążającym i płytą pokrywową, posadowiona na betonie klasy C12/15 o grubości 10cm </w:t>
            </w:r>
          </w:p>
        </w:tc>
        <w:tc>
          <w:tcPr>
            <w:tcW w:w="1305" w:type="dxa"/>
            <w:tcBorders>
              <w:top w:val="single" w:sz="4" w:space="0" w:color="auto"/>
              <w:left w:val="single" w:sz="4" w:space="0" w:color="auto"/>
              <w:bottom w:val="single" w:sz="4" w:space="0" w:color="auto"/>
              <w:right w:val="single" w:sz="4" w:space="0" w:color="auto"/>
            </w:tcBorders>
            <w:vAlign w:val="center"/>
          </w:tcPr>
          <w:p w14:paraId="0AD0038F"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szt.</w:t>
            </w:r>
          </w:p>
        </w:tc>
        <w:tc>
          <w:tcPr>
            <w:tcW w:w="1129" w:type="dxa"/>
            <w:tcBorders>
              <w:top w:val="single" w:sz="4" w:space="0" w:color="auto"/>
              <w:left w:val="single" w:sz="4" w:space="0" w:color="auto"/>
              <w:bottom w:val="single" w:sz="4" w:space="0" w:color="auto"/>
              <w:right w:val="single" w:sz="4" w:space="0" w:color="auto"/>
            </w:tcBorders>
            <w:vAlign w:val="center"/>
          </w:tcPr>
          <w:p w14:paraId="692537F9"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1</w:t>
            </w:r>
          </w:p>
        </w:tc>
      </w:tr>
      <w:bookmarkEnd w:id="99"/>
      <w:tr w:rsidR="00E20C15" w:rsidRPr="00C62271" w14:paraId="5EF1AC7A" w14:textId="77777777" w:rsidTr="00E20C15">
        <w:tc>
          <w:tcPr>
            <w:tcW w:w="6658" w:type="dxa"/>
            <w:tcBorders>
              <w:top w:val="single" w:sz="4" w:space="0" w:color="auto"/>
              <w:left w:val="single" w:sz="4" w:space="0" w:color="auto"/>
              <w:bottom w:val="single" w:sz="4" w:space="0" w:color="auto"/>
              <w:right w:val="single" w:sz="4" w:space="0" w:color="auto"/>
            </w:tcBorders>
            <w:vAlign w:val="center"/>
            <w:hideMark/>
          </w:tcPr>
          <w:p w14:paraId="0362D81E" w14:textId="77777777" w:rsidR="00E20C15" w:rsidRPr="00C62271" w:rsidRDefault="00E20C15" w:rsidP="00C62271">
            <w:pPr>
              <w:spacing w:after="0"/>
              <w:jc w:val="both"/>
              <w:rPr>
                <w:rFonts w:ascii="Arial Narrow" w:eastAsiaTheme="minorHAnsi" w:hAnsi="Arial Narrow" w:cs="Arial"/>
                <w:bCs/>
                <w:sz w:val="20"/>
                <w:szCs w:val="20"/>
              </w:rPr>
            </w:pPr>
            <w:r w:rsidRPr="00C62271">
              <w:rPr>
                <w:rFonts w:ascii="Arial Narrow" w:eastAsiaTheme="minorHAnsi" w:hAnsi="Arial Narrow" w:cs="Arial"/>
                <w:bCs/>
                <w:sz w:val="20"/>
                <w:szCs w:val="20"/>
              </w:rPr>
              <w:lastRenderedPageBreak/>
              <w:t>Wpusty deszczowe jezdniowe betonowe Ø 500 mm z osadnikiem 1 m z kratami żeliwnymi klasy D400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2099C84"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szt.</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5C62E79" w14:textId="77777777" w:rsidR="00E20C15" w:rsidRPr="00C62271" w:rsidRDefault="00E20C15" w:rsidP="00FE1C38">
            <w:pPr>
              <w:spacing w:after="0"/>
              <w:jc w:val="center"/>
              <w:rPr>
                <w:rFonts w:ascii="Arial Narrow" w:eastAsiaTheme="minorHAnsi" w:hAnsi="Arial Narrow" w:cs="Arial"/>
                <w:sz w:val="20"/>
                <w:szCs w:val="20"/>
              </w:rPr>
            </w:pPr>
            <w:r w:rsidRPr="00C62271">
              <w:rPr>
                <w:rFonts w:ascii="Arial Narrow" w:eastAsiaTheme="minorHAnsi" w:hAnsi="Arial Narrow" w:cs="Arial"/>
                <w:sz w:val="20"/>
                <w:szCs w:val="20"/>
              </w:rPr>
              <w:t>57</w:t>
            </w:r>
          </w:p>
        </w:tc>
      </w:tr>
      <w:bookmarkEnd w:id="98"/>
    </w:tbl>
    <w:p w14:paraId="7872B0F7" w14:textId="77777777" w:rsidR="00E20C15" w:rsidRPr="00C62271" w:rsidRDefault="00E20C15" w:rsidP="00C62271">
      <w:pPr>
        <w:keepNext/>
        <w:suppressAutoHyphens/>
        <w:spacing w:after="0"/>
        <w:jc w:val="both"/>
        <w:outlineLvl w:val="1"/>
        <w:rPr>
          <w:rFonts w:ascii="Arial Narrow" w:eastAsia="MS Mincho" w:hAnsi="Arial Narrow" w:cs="Arial"/>
          <w:b/>
          <w:bCs/>
          <w:i/>
          <w:iCs/>
          <w:sz w:val="20"/>
          <w:szCs w:val="20"/>
          <w:lang w:eastAsia="ar-SA"/>
        </w:rPr>
      </w:pPr>
    </w:p>
    <w:p w14:paraId="7339899F" w14:textId="77777777" w:rsidR="005C0A02" w:rsidRPr="00C62271" w:rsidRDefault="005C0A02" w:rsidP="00C62271">
      <w:pPr>
        <w:shd w:val="clear" w:color="auto" w:fill="FFFFFF"/>
        <w:tabs>
          <w:tab w:val="left" w:pos="0"/>
        </w:tabs>
        <w:suppressAutoHyphens/>
        <w:autoSpaceDN w:val="0"/>
        <w:spacing w:after="0"/>
        <w:jc w:val="both"/>
        <w:textAlignment w:val="baseline"/>
        <w:rPr>
          <w:rFonts w:ascii="Arial Narrow" w:eastAsia="Times New Roman" w:hAnsi="Arial Narrow" w:cs="Times New Roman"/>
          <w:bCs/>
          <w:kern w:val="3"/>
          <w:sz w:val="20"/>
          <w:szCs w:val="20"/>
          <w:lang w:eastAsia="pl-PL"/>
        </w:rPr>
      </w:pPr>
    </w:p>
    <w:p w14:paraId="07710A0C" w14:textId="02119217" w:rsidR="00EF6CD7" w:rsidRPr="00C62271" w:rsidRDefault="00074068" w:rsidP="00C62271">
      <w:pPr>
        <w:pStyle w:val="Nagwek2"/>
        <w:spacing w:before="0"/>
        <w:jc w:val="both"/>
        <w:rPr>
          <w:rFonts w:ascii="Arial Narrow" w:hAnsi="Arial Narrow"/>
          <w:color w:val="auto"/>
          <w:sz w:val="20"/>
          <w:szCs w:val="20"/>
        </w:rPr>
      </w:pPr>
      <w:bookmarkStart w:id="100" w:name="_Toc117510740"/>
      <w:bookmarkStart w:id="101" w:name="_Toc186780837"/>
      <w:r w:rsidRPr="00C62271">
        <w:rPr>
          <w:rFonts w:ascii="Arial Narrow" w:hAnsi="Arial Narrow"/>
          <w:color w:val="auto"/>
          <w:sz w:val="20"/>
          <w:szCs w:val="20"/>
        </w:rPr>
        <w:t>5</w:t>
      </w:r>
      <w:r w:rsidR="005C0A02" w:rsidRPr="00C62271">
        <w:rPr>
          <w:rFonts w:ascii="Arial Narrow" w:hAnsi="Arial Narrow"/>
          <w:color w:val="auto"/>
          <w:sz w:val="20"/>
          <w:szCs w:val="20"/>
        </w:rPr>
        <w:t>.</w:t>
      </w:r>
      <w:r w:rsidR="00C3256C" w:rsidRPr="00C62271">
        <w:rPr>
          <w:rFonts w:ascii="Arial Narrow" w:hAnsi="Arial Narrow"/>
          <w:color w:val="auto"/>
          <w:sz w:val="20"/>
          <w:szCs w:val="20"/>
        </w:rPr>
        <w:t>5</w:t>
      </w:r>
      <w:r w:rsidR="00EF6CD7"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EF6CD7" w:rsidRPr="00C62271">
        <w:rPr>
          <w:rFonts w:ascii="Arial Narrow" w:hAnsi="Arial Narrow"/>
          <w:color w:val="auto"/>
          <w:sz w:val="20"/>
          <w:szCs w:val="20"/>
        </w:rPr>
        <w:t>Rozwiązania wysokościowe</w:t>
      </w:r>
      <w:bookmarkEnd w:id="100"/>
      <w:bookmarkEnd w:id="101"/>
    </w:p>
    <w:p w14:paraId="1ACC0864" w14:textId="77777777" w:rsidR="00E20C15" w:rsidRPr="00C62271" w:rsidRDefault="00EF6CD7" w:rsidP="00C62271">
      <w:pPr>
        <w:spacing w:after="0"/>
        <w:jc w:val="both"/>
        <w:rPr>
          <w:rFonts w:ascii="Arial Narrow" w:hAnsi="Arial Narrow" w:cs="Arial"/>
          <w:sz w:val="20"/>
          <w:szCs w:val="20"/>
        </w:rPr>
      </w:pPr>
      <w:r w:rsidRPr="00C62271">
        <w:rPr>
          <w:rFonts w:ascii="Arial Narrow" w:eastAsia="Times New Roman" w:hAnsi="Arial Narrow" w:cs="Arial"/>
          <w:sz w:val="20"/>
          <w:szCs w:val="20"/>
          <w:lang w:eastAsia="ar-SA"/>
        </w:rPr>
        <w:tab/>
      </w:r>
      <w:r w:rsidR="00E20C15" w:rsidRPr="00C62271">
        <w:rPr>
          <w:rFonts w:ascii="Arial Narrow" w:hAnsi="Arial Narrow" w:cs="Arial"/>
          <w:sz w:val="20"/>
          <w:szCs w:val="20"/>
        </w:rPr>
        <w:t>Rozwiązania wysokościowe przedstawiono na profilu podłużnym w skali 1:100/500. Rozwiązania wysokościowe projektowanej sieci przyjęto na podstawie planu sytuacyjno-wysokościowego, z uwzględnieniem obowiązujących przepisów dotyczących projektowania sieci kanalizacji deszczowej.</w:t>
      </w:r>
    </w:p>
    <w:p w14:paraId="11CB0805" w14:textId="740C66AE" w:rsidR="00702BB5" w:rsidRPr="00C62271" w:rsidRDefault="00702BB5" w:rsidP="00C62271">
      <w:pPr>
        <w:tabs>
          <w:tab w:val="left" w:pos="0"/>
        </w:tabs>
        <w:suppressAutoHyphens/>
        <w:spacing w:after="0"/>
        <w:jc w:val="both"/>
        <w:rPr>
          <w:rFonts w:ascii="Arial Narrow" w:hAnsi="Arial Narrow" w:cs="Calibri"/>
          <w:sz w:val="20"/>
          <w:szCs w:val="20"/>
          <w:lang w:eastAsia="pl-PL"/>
        </w:rPr>
      </w:pPr>
    </w:p>
    <w:p w14:paraId="502EC509" w14:textId="5E1A9929" w:rsidR="00893595" w:rsidRPr="00C62271" w:rsidRDefault="00074068" w:rsidP="00C62271">
      <w:pPr>
        <w:pStyle w:val="Nagwek2"/>
        <w:spacing w:before="0"/>
        <w:jc w:val="both"/>
        <w:rPr>
          <w:rFonts w:ascii="Arial Narrow" w:hAnsi="Arial Narrow"/>
          <w:color w:val="auto"/>
          <w:sz w:val="20"/>
          <w:szCs w:val="20"/>
        </w:rPr>
      </w:pPr>
      <w:bookmarkStart w:id="102" w:name="_Toc117510741"/>
      <w:bookmarkStart w:id="103" w:name="_Toc186780838"/>
      <w:r w:rsidRPr="00C62271">
        <w:rPr>
          <w:rFonts w:ascii="Arial Narrow" w:hAnsi="Arial Narrow"/>
          <w:color w:val="auto"/>
          <w:sz w:val="20"/>
          <w:szCs w:val="20"/>
        </w:rPr>
        <w:t>5</w:t>
      </w:r>
      <w:r w:rsidR="00EF6CD7" w:rsidRPr="00C62271">
        <w:rPr>
          <w:rFonts w:ascii="Arial Narrow" w:hAnsi="Arial Narrow"/>
          <w:color w:val="auto"/>
          <w:sz w:val="20"/>
          <w:szCs w:val="20"/>
        </w:rPr>
        <w:t>.</w:t>
      </w:r>
      <w:r w:rsidR="00C3256C" w:rsidRPr="00C62271">
        <w:rPr>
          <w:rFonts w:ascii="Arial Narrow" w:hAnsi="Arial Narrow"/>
          <w:color w:val="auto"/>
          <w:sz w:val="20"/>
          <w:szCs w:val="20"/>
        </w:rPr>
        <w:t>6</w:t>
      </w:r>
      <w:r w:rsidR="00EF6CD7"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EF6CD7" w:rsidRPr="00C62271">
        <w:rPr>
          <w:rFonts w:ascii="Arial Narrow" w:hAnsi="Arial Narrow"/>
          <w:color w:val="auto"/>
          <w:sz w:val="20"/>
          <w:szCs w:val="20"/>
        </w:rPr>
        <w:t>Skrzyżowania kanalizacji deszczowej z istniejącym uzbrojeniem</w:t>
      </w:r>
      <w:bookmarkEnd w:id="102"/>
      <w:bookmarkEnd w:id="103"/>
    </w:p>
    <w:p w14:paraId="3500C37E" w14:textId="77777777" w:rsidR="00E20C15" w:rsidRPr="00C62271" w:rsidRDefault="00E20C15" w:rsidP="00FE1C38">
      <w:pPr>
        <w:suppressAutoHyphens/>
        <w:spacing w:after="0"/>
        <w:ind w:firstLine="708"/>
        <w:jc w:val="both"/>
        <w:rPr>
          <w:rFonts w:ascii="Arial Narrow" w:eastAsia="Calibri" w:hAnsi="Arial Narrow" w:cs="Arial"/>
          <w:sz w:val="20"/>
          <w:szCs w:val="20"/>
        </w:rPr>
      </w:pPr>
      <w:r w:rsidRPr="00C62271">
        <w:rPr>
          <w:rFonts w:ascii="Arial Narrow" w:eastAsia="Calibri" w:hAnsi="Arial Narrow" w:cs="Arial"/>
          <w:sz w:val="20"/>
          <w:szCs w:val="20"/>
        </w:rPr>
        <w:t xml:space="preserve">W przypadku stwierdzenia w trakcie realizacji sieci kolizji wysokościowej z istniejącym uzbrojeniem, wynikłej z innego niż podane w projekcie zagłębienia uzbrojenia, należy skorygować spadek projektowanego przewodu, w uzgodnieniu z projektantem, zachowując min odległość od uzbrojenia 10 cm. W przypadku braku możliwości ominięcia kolizji, należy wystąpić do zarządcy sieci o warunki przebudowy. Prace ziemne należy rozpocząć od wykonania rozkopów kontrolnych w miejscach kolizji z istniejącym uzbrojeniem. W miejscach tych prace prowadzić ręcznie, z zachowaniem szczególnej ostrożności, bez użycia kilofów i szpadli. W miejscach skrzyżowań z istniejący uzbrojeniem prace ziemne należy wykonać pod nadzorem użytkowników uzbrojenia. </w:t>
      </w:r>
    </w:p>
    <w:p w14:paraId="0D12C80D" w14:textId="77777777" w:rsidR="00C0760B" w:rsidRPr="00C62271" w:rsidRDefault="00C0760B" w:rsidP="00C62271">
      <w:pPr>
        <w:pStyle w:val="Tekstpodstawowy"/>
        <w:spacing w:line="276" w:lineRule="auto"/>
        <w:rPr>
          <w:rFonts w:ascii="Arial Narrow" w:eastAsia="Calibri" w:hAnsi="Arial Narrow" w:cs="Calibri"/>
          <w:sz w:val="20"/>
          <w:lang w:eastAsia="en-US"/>
        </w:rPr>
      </w:pPr>
    </w:p>
    <w:p w14:paraId="17017957" w14:textId="72E77EF2" w:rsidR="00EF6CD7" w:rsidRPr="00C62271" w:rsidRDefault="00074068" w:rsidP="00C62271">
      <w:pPr>
        <w:pStyle w:val="Nagwek2"/>
        <w:spacing w:before="0"/>
        <w:jc w:val="both"/>
        <w:rPr>
          <w:rFonts w:ascii="Arial Narrow" w:hAnsi="Arial Narrow"/>
          <w:color w:val="auto"/>
          <w:sz w:val="20"/>
          <w:szCs w:val="20"/>
        </w:rPr>
      </w:pPr>
      <w:bookmarkStart w:id="104" w:name="_Toc117510742"/>
      <w:bookmarkStart w:id="105" w:name="_Toc186780839"/>
      <w:r w:rsidRPr="00C62271">
        <w:rPr>
          <w:rFonts w:ascii="Arial Narrow" w:hAnsi="Arial Narrow"/>
          <w:color w:val="auto"/>
          <w:sz w:val="20"/>
          <w:szCs w:val="20"/>
        </w:rPr>
        <w:t>5</w:t>
      </w:r>
      <w:r w:rsidR="005C0A02" w:rsidRPr="00C62271">
        <w:rPr>
          <w:rFonts w:ascii="Arial Narrow" w:hAnsi="Arial Narrow"/>
          <w:color w:val="auto"/>
          <w:sz w:val="20"/>
          <w:szCs w:val="20"/>
        </w:rPr>
        <w:t>.</w:t>
      </w:r>
      <w:r w:rsidR="00C3256C" w:rsidRPr="00C62271">
        <w:rPr>
          <w:rFonts w:ascii="Arial Narrow" w:hAnsi="Arial Narrow"/>
          <w:color w:val="auto"/>
          <w:sz w:val="20"/>
          <w:szCs w:val="20"/>
        </w:rPr>
        <w:t>7</w:t>
      </w:r>
      <w:r w:rsidR="00EF6CD7"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EF6CD7" w:rsidRPr="00C62271">
        <w:rPr>
          <w:rFonts w:ascii="Arial Narrow" w:hAnsi="Arial Narrow"/>
          <w:color w:val="auto"/>
          <w:sz w:val="20"/>
          <w:szCs w:val="20"/>
        </w:rPr>
        <w:t>Roboty ziemne</w:t>
      </w:r>
      <w:bookmarkEnd w:id="104"/>
      <w:bookmarkEnd w:id="105"/>
    </w:p>
    <w:p w14:paraId="6D89632E" w14:textId="77777777" w:rsidR="00E20C15" w:rsidRPr="00C62271" w:rsidRDefault="00EF6CD7" w:rsidP="00C62271">
      <w:pPr>
        <w:tabs>
          <w:tab w:val="left" w:pos="540"/>
        </w:tabs>
        <w:spacing w:after="0"/>
        <w:jc w:val="both"/>
        <w:rPr>
          <w:rFonts w:ascii="Arial Narrow" w:hAnsi="Arial Narrow" w:cs="Arial"/>
          <w:sz w:val="20"/>
          <w:szCs w:val="20"/>
        </w:rPr>
      </w:pPr>
      <w:r w:rsidRPr="00C62271">
        <w:rPr>
          <w:rFonts w:ascii="Arial Narrow" w:eastAsia="Times New Roman" w:hAnsi="Arial Narrow" w:cs="Arial"/>
          <w:bCs/>
          <w:sz w:val="20"/>
          <w:szCs w:val="20"/>
          <w:lang w:eastAsia="ar-SA"/>
        </w:rPr>
        <w:tab/>
      </w:r>
      <w:r w:rsidR="00E20C15" w:rsidRPr="00C62271">
        <w:rPr>
          <w:rFonts w:ascii="Arial Narrow" w:hAnsi="Arial Narrow" w:cs="Arial"/>
          <w:bCs/>
          <w:sz w:val="20"/>
          <w:szCs w:val="20"/>
        </w:rPr>
        <w:tab/>
      </w:r>
      <w:r w:rsidR="00E20C15" w:rsidRPr="00C62271">
        <w:rPr>
          <w:rFonts w:ascii="Arial Narrow" w:hAnsi="Arial Narrow" w:cs="Arial"/>
          <w:sz w:val="20"/>
          <w:szCs w:val="20"/>
        </w:rPr>
        <w:t>Przed przystąpieniem do prac wykonawczych należy dokonać wykopów kontrolnych celem ustalenia lokalizacji sieci obcych. Istniejącą infrastrukturę podziemną i naziemną należy zabezpieczyć przed uszkodzeniem. W rejonie skrzyżowań bądź zbliżeń projektowanej sieci do istniejących wykopy wykonywać ręcznie. Prace w pobliży obcych oraz projektowych sieci należy wykonywać zgodnie z warunkami wystawionymi przez zarządców sieci.</w:t>
      </w:r>
    </w:p>
    <w:p w14:paraId="4AAECF8D"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Pozostałe wykopy wykonywać mechanicznie jako wąskie o ścianach pionowych. Wykopy oznaczyć znakami drogowymi i zabezpieczyć. Rury układać na 20 cm zagęszczonej podsypce piaskowe. Zasypkę ochronną piaskową zagęszczoną warstwami wykonać do wysokości 0,20 m nad wierzch.</w:t>
      </w:r>
    </w:p>
    <w:p w14:paraId="2F5D328F"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W przypadku prowadzenia prac poniżej poziomu wód gruntowych należy liczyć się z koniecznością czasowego odwadniania wykopów.</w:t>
      </w:r>
    </w:p>
    <w:p w14:paraId="256965BA"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Projektowane rurociągi i studnie sieci kanalizacji deszczowej należy układać na warstwie odpowiednio zagęszczonej podsypki piaszczysto-żwirowej. W miejscach średnio i słabo nośnych należy zwiększyć grubość podsypki.</w:t>
      </w:r>
    </w:p>
    <w:p w14:paraId="577058E0"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ab/>
        <w:t xml:space="preserve">Należy zwrócić uwagę, aby zrealizowany wykop nie był zalewany przez wody opadowe i powierzchniowe oraz należy unikać wykonywania wykopów na długo przed przystąpieniem do dalszych prac.  </w:t>
      </w:r>
    </w:p>
    <w:p w14:paraId="5AA5D08F" w14:textId="00EBB4F2" w:rsidR="005C0A02" w:rsidRPr="00C62271" w:rsidRDefault="005C0A02" w:rsidP="00C62271">
      <w:pPr>
        <w:tabs>
          <w:tab w:val="left" w:pos="0"/>
        </w:tabs>
        <w:suppressAutoHyphens/>
        <w:spacing w:after="0"/>
        <w:jc w:val="both"/>
        <w:rPr>
          <w:rFonts w:ascii="Arial Narrow" w:hAnsi="Arial Narrow" w:cs="Calibri"/>
          <w:bCs/>
          <w:sz w:val="20"/>
          <w:szCs w:val="20"/>
        </w:rPr>
      </w:pPr>
    </w:p>
    <w:p w14:paraId="6CAFA08C" w14:textId="6A6D19F5" w:rsidR="00893595" w:rsidRPr="00C62271" w:rsidRDefault="00074068" w:rsidP="00C62271">
      <w:pPr>
        <w:pStyle w:val="Nagwek2"/>
        <w:spacing w:before="0"/>
        <w:jc w:val="both"/>
        <w:rPr>
          <w:rFonts w:ascii="Arial Narrow" w:hAnsi="Arial Narrow"/>
          <w:color w:val="auto"/>
          <w:sz w:val="20"/>
          <w:szCs w:val="20"/>
        </w:rPr>
      </w:pPr>
      <w:bookmarkStart w:id="106" w:name="_Toc117510743"/>
      <w:bookmarkStart w:id="107" w:name="_Toc186780840"/>
      <w:r w:rsidRPr="00C62271">
        <w:rPr>
          <w:rFonts w:ascii="Arial Narrow" w:hAnsi="Arial Narrow"/>
          <w:color w:val="auto"/>
          <w:sz w:val="20"/>
          <w:szCs w:val="20"/>
        </w:rPr>
        <w:t>5</w:t>
      </w:r>
      <w:r w:rsidR="005C0A02" w:rsidRPr="00C62271">
        <w:rPr>
          <w:rFonts w:ascii="Arial Narrow" w:hAnsi="Arial Narrow"/>
          <w:color w:val="auto"/>
          <w:sz w:val="20"/>
          <w:szCs w:val="20"/>
        </w:rPr>
        <w:t>.</w:t>
      </w:r>
      <w:r w:rsidR="00C3256C" w:rsidRPr="00C62271">
        <w:rPr>
          <w:rFonts w:ascii="Arial Narrow" w:hAnsi="Arial Narrow"/>
          <w:color w:val="auto"/>
          <w:sz w:val="20"/>
          <w:szCs w:val="20"/>
        </w:rPr>
        <w:t>8</w:t>
      </w:r>
      <w:r w:rsidR="00EF6CD7"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EF6CD7" w:rsidRPr="00C62271">
        <w:rPr>
          <w:rFonts w:ascii="Arial Narrow" w:hAnsi="Arial Narrow"/>
          <w:color w:val="auto"/>
          <w:sz w:val="20"/>
          <w:szCs w:val="20"/>
        </w:rPr>
        <w:t>Roboty montażowe</w:t>
      </w:r>
      <w:bookmarkEnd w:id="106"/>
      <w:bookmarkEnd w:id="107"/>
    </w:p>
    <w:p w14:paraId="2D786C2E" w14:textId="7FE6B591" w:rsidR="00E20C15" w:rsidRPr="00C62271" w:rsidRDefault="00FE1C38" w:rsidP="00C62271">
      <w:pPr>
        <w:tabs>
          <w:tab w:val="left" w:pos="540"/>
        </w:tabs>
        <w:spacing w:after="0"/>
        <w:jc w:val="both"/>
        <w:rPr>
          <w:rFonts w:ascii="Arial Narrow" w:hAnsi="Arial Narrow" w:cs="Arial"/>
          <w:sz w:val="20"/>
          <w:szCs w:val="20"/>
        </w:rPr>
      </w:pPr>
      <w:r>
        <w:rPr>
          <w:rFonts w:ascii="Arial Narrow" w:hAnsi="Arial Narrow" w:cs="Arial"/>
          <w:sz w:val="20"/>
          <w:szCs w:val="20"/>
        </w:rPr>
        <w:tab/>
      </w:r>
      <w:r>
        <w:rPr>
          <w:rFonts w:ascii="Arial Narrow" w:hAnsi="Arial Narrow" w:cs="Arial"/>
          <w:sz w:val="20"/>
          <w:szCs w:val="20"/>
        </w:rPr>
        <w:tab/>
      </w:r>
      <w:r w:rsidR="00E20C15" w:rsidRPr="00C62271">
        <w:rPr>
          <w:rFonts w:ascii="Arial Narrow" w:hAnsi="Arial Narrow" w:cs="Arial"/>
          <w:sz w:val="20"/>
          <w:szCs w:val="20"/>
        </w:rPr>
        <w:t xml:space="preserve">Wykonawstwo robót prowadzić zgodnie z warunkami wykonawstwa i odbioru robót budowlano –montażowych. Przewody z rur PP montować zgodnie z instrukcją podaną przez producenta rur. Rury muszą być otoczone solidnie wykonaną </w:t>
      </w:r>
      <w:proofErr w:type="spellStart"/>
      <w:r w:rsidR="00E20C15" w:rsidRPr="00C62271">
        <w:rPr>
          <w:rFonts w:ascii="Arial Narrow" w:hAnsi="Arial Narrow" w:cs="Arial"/>
          <w:sz w:val="20"/>
          <w:szCs w:val="20"/>
        </w:rPr>
        <w:t>obsypką</w:t>
      </w:r>
      <w:proofErr w:type="spellEnd"/>
      <w:r w:rsidR="00E20C15" w:rsidRPr="00C62271">
        <w:rPr>
          <w:rFonts w:ascii="Arial Narrow" w:hAnsi="Arial Narrow" w:cs="Arial"/>
          <w:sz w:val="20"/>
          <w:szCs w:val="20"/>
        </w:rPr>
        <w:t xml:space="preserve"> piaskową. Rurociąg układać na 20 cm podsypce piaskowej. </w:t>
      </w:r>
      <w:proofErr w:type="spellStart"/>
      <w:r w:rsidR="00E20C15" w:rsidRPr="00C62271">
        <w:rPr>
          <w:rFonts w:ascii="Arial Narrow" w:hAnsi="Arial Narrow" w:cs="Arial"/>
          <w:sz w:val="20"/>
          <w:szCs w:val="20"/>
        </w:rPr>
        <w:t>Obsypkę</w:t>
      </w:r>
      <w:proofErr w:type="spellEnd"/>
      <w:r w:rsidR="00E20C15" w:rsidRPr="00C62271">
        <w:rPr>
          <w:rFonts w:ascii="Arial Narrow" w:hAnsi="Arial Narrow" w:cs="Arial"/>
          <w:sz w:val="20"/>
          <w:szCs w:val="20"/>
        </w:rPr>
        <w:t xml:space="preserve"> piaskową stosować po obu stronach rury do 20 cm nad wierzch rury. </w:t>
      </w:r>
    </w:p>
    <w:p w14:paraId="7FDAF839"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Wykonanie i odbiór robót montażowych należy przeprowadzić zgodnie z warunkami technicznymi wykonania i odbioru rurociągów z tworzyw sztucznych, warunkami technicznymi wykonania sieci kanalizacyjnych.</w:t>
      </w:r>
    </w:p>
    <w:p w14:paraId="0E71A8E8"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Na projektowanych odcinkach sieci kanalizacji deszczowej przeprowadzić próby szczelności wg. PN-EN 1610.</w:t>
      </w:r>
    </w:p>
    <w:p w14:paraId="39698C0C"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Wszelkie elementy infrastruktury montować zgodnie z zaleceniami producenta na wcześniej przygotowanych fundamentach.</w:t>
      </w:r>
    </w:p>
    <w:p w14:paraId="0CABA7E8" w14:textId="78A767E1" w:rsidR="00893595" w:rsidRPr="00C62271" w:rsidRDefault="00893595" w:rsidP="00C62271">
      <w:pPr>
        <w:spacing w:after="0"/>
        <w:jc w:val="both"/>
        <w:textAlignment w:val="baseline"/>
        <w:rPr>
          <w:rFonts w:ascii="Arial Narrow" w:hAnsi="Arial Narrow" w:cs="Calibri"/>
          <w:sz w:val="20"/>
          <w:szCs w:val="20"/>
        </w:rPr>
      </w:pPr>
      <w:r w:rsidRPr="00C62271">
        <w:rPr>
          <w:rFonts w:ascii="Arial Narrow" w:hAnsi="Arial Narrow" w:cs="Calibri"/>
          <w:sz w:val="20"/>
          <w:szCs w:val="20"/>
        </w:rPr>
        <w:t>.</w:t>
      </w:r>
    </w:p>
    <w:p w14:paraId="6EEB7697" w14:textId="1E6C0A70" w:rsidR="00EF6CD7" w:rsidRPr="00C62271" w:rsidRDefault="00074068" w:rsidP="00C62271">
      <w:pPr>
        <w:pStyle w:val="Nagwek2"/>
        <w:spacing w:before="0"/>
        <w:jc w:val="both"/>
        <w:rPr>
          <w:rFonts w:ascii="Arial Narrow" w:hAnsi="Arial Narrow"/>
          <w:color w:val="auto"/>
          <w:sz w:val="20"/>
          <w:szCs w:val="20"/>
        </w:rPr>
      </w:pPr>
      <w:bookmarkStart w:id="108" w:name="_Toc117510744"/>
      <w:bookmarkStart w:id="109" w:name="_Toc186780841"/>
      <w:r w:rsidRPr="00C62271">
        <w:rPr>
          <w:rFonts w:ascii="Arial Narrow" w:hAnsi="Arial Narrow"/>
          <w:color w:val="auto"/>
          <w:sz w:val="20"/>
          <w:szCs w:val="20"/>
        </w:rPr>
        <w:t>5</w:t>
      </w:r>
      <w:r w:rsidR="005C0A02" w:rsidRPr="00C62271">
        <w:rPr>
          <w:rFonts w:ascii="Arial Narrow" w:hAnsi="Arial Narrow"/>
          <w:color w:val="auto"/>
          <w:sz w:val="20"/>
          <w:szCs w:val="20"/>
        </w:rPr>
        <w:t>.</w:t>
      </w:r>
      <w:r w:rsidR="00C3256C" w:rsidRPr="00C62271">
        <w:rPr>
          <w:rFonts w:ascii="Arial Narrow" w:hAnsi="Arial Narrow"/>
          <w:color w:val="auto"/>
          <w:sz w:val="20"/>
          <w:szCs w:val="20"/>
        </w:rPr>
        <w:t>9</w:t>
      </w:r>
      <w:r w:rsidR="00EF6CD7"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EF6CD7" w:rsidRPr="00C62271">
        <w:rPr>
          <w:rFonts w:ascii="Arial Narrow" w:hAnsi="Arial Narrow"/>
          <w:color w:val="auto"/>
          <w:sz w:val="20"/>
          <w:szCs w:val="20"/>
        </w:rPr>
        <w:t>Zasypanie rurociągu i zagęszczenie gruntu</w:t>
      </w:r>
      <w:bookmarkEnd w:id="108"/>
      <w:bookmarkEnd w:id="109"/>
    </w:p>
    <w:p w14:paraId="1127E426" w14:textId="2206F4B6" w:rsidR="00E20C15" w:rsidRPr="00C62271" w:rsidRDefault="00EF6CD7" w:rsidP="00C62271">
      <w:pPr>
        <w:tabs>
          <w:tab w:val="left" w:pos="540"/>
        </w:tabs>
        <w:spacing w:after="0"/>
        <w:jc w:val="both"/>
        <w:rPr>
          <w:rFonts w:ascii="Arial Narrow" w:hAnsi="Arial Narrow" w:cs="Arial"/>
          <w:sz w:val="20"/>
          <w:szCs w:val="20"/>
        </w:rPr>
      </w:pPr>
      <w:r w:rsidRPr="00C62271">
        <w:rPr>
          <w:rFonts w:ascii="Arial Narrow" w:eastAsia="Times New Roman" w:hAnsi="Arial Narrow" w:cs="Arial"/>
          <w:bCs/>
          <w:sz w:val="20"/>
          <w:szCs w:val="20"/>
          <w:lang w:eastAsia="ar-SA"/>
        </w:rPr>
        <w:tab/>
      </w:r>
      <w:r w:rsidR="00FE1C38">
        <w:rPr>
          <w:rFonts w:ascii="Arial Narrow" w:eastAsia="Times New Roman" w:hAnsi="Arial Narrow" w:cs="Arial"/>
          <w:bCs/>
          <w:sz w:val="20"/>
          <w:szCs w:val="20"/>
          <w:lang w:eastAsia="ar-SA"/>
        </w:rPr>
        <w:tab/>
      </w:r>
      <w:r w:rsidR="00E20C15" w:rsidRPr="00C62271">
        <w:rPr>
          <w:rFonts w:ascii="Arial Narrow" w:hAnsi="Arial Narrow" w:cs="Arial"/>
          <w:sz w:val="20"/>
          <w:szCs w:val="20"/>
        </w:rPr>
        <w:t>Zasypanie przewodu przeprowadza się w trzech etapach:</w:t>
      </w:r>
    </w:p>
    <w:p w14:paraId="42684E43" w14:textId="77777777" w:rsidR="00E20C15" w:rsidRPr="00C62271" w:rsidRDefault="00E20C15" w:rsidP="00C62271">
      <w:pPr>
        <w:numPr>
          <w:ilvl w:val="0"/>
          <w:numId w:val="31"/>
        </w:numPr>
        <w:tabs>
          <w:tab w:val="left" w:pos="540"/>
        </w:tabs>
        <w:suppressAutoHyphens/>
        <w:spacing w:after="0"/>
        <w:ind w:left="0" w:firstLine="0"/>
        <w:contextualSpacing/>
        <w:jc w:val="both"/>
        <w:rPr>
          <w:rFonts w:ascii="Arial Narrow" w:hAnsi="Arial Narrow" w:cs="Arial"/>
          <w:sz w:val="20"/>
          <w:szCs w:val="20"/>
        </w:rPr>
      </w:pPr>
      <w:r w:rsidRPr="00C62271">
        <w:rPr>
          <w:rFonts w:ascii="Arial Narrow" w:hAnsi="Arial Narrow" w:cs="Arial"/>
          <w:sz w:val="20"/>
          <w:szCs w:val="20"/>
        </w:rPr>
        <w:t>etap I - wykonanie warstwy ochronnej przewodu z wyłączeniem odcinków na złączach</w:t>
      </w:r>
    </w:p>
    <w:p w14:paraId="368F2C9E" w14:textId="77777777" w:rsidR="00E20C15" w:rsidRPr="00C62271" w:rsidRDefault="00E20C15" w:rsidP="00C62271">
      <w:pPr>
        <w:numPr>
          <w:ilvl w:val="0"/>
          <w:numId w:val="31"/>
        </w:numPr>
        <w:tabs>
          <w:tab w:val="left" w:pos="540"/>
        </w:tabs>
        <w:suppressAutoHyphens/>
        <w:spacing w:after="0"/>
        <w:ind w:left="0" w:firstLine="0"/>
        <w:contextualSpacing/>
        <w:jc w:val="both"/>
        <w:rPr>
          <w:rFonts w:ascii="Arial Narrow" w:hAnsi="Arial Narrow" w:cs="Arial"/>
          <w:sz w:val="20"/>
          <w:szCs w:val="20"/>
        </w:rPr>
      </w:pPr>
      <w:r w:rsidRPr="00C62271">
        <w:rPr>
          <w:rFonts w:ascii="Arial Narrow" w:hAnsi="Arial Narrow" w:cs="Arial"/>
          <w:sz w:val="20"/>
          <w:szCs w:val="20"/>
        </w:rPr>
        <w:t>etap II - po próbie szczelności złącz, wykonanie warstwy ochronnej w miejscach połączeń</w:t>
      </w:r>
    </w:p>
    <w:p w14:paraId="2DAF7FCB" w14:textId="77777777" w:rsidR="00E20C15" w:rsidRPr="00C62271" w:rsidRDefault="00E20C15" w:rsidP="00C62271">
      <w:pPr>
        <w:numPr>
          <w:ilvl w:val="0"/>
          <w:numId w:val="31"/>
        </w:numPr>
        <w:tabs>
          <w:tab w:val="left" w:pos="540"/>
        </w:tabs>
        <w:suppressAutoHyphens/>
        <w:spacing w:after="0"/>
        <w:ind w:left="0" w:firstLine="0"/>
        <w:contextualSpacing/>
        <w:jc w:val="both"/>
        <w:rPr>
          <w:rFonts w:ascii="Arial Narrow" w:hAnsi="Arial Narrow" w:cs="Arial"/>
          <w:sz w:val="20"/>
          <w:szCs w:val="20"/>
        </w:rPr>
      </w:pPr>
      <w:r w:rsidRPr="00C62271">
        <w:rPr>
          <w:rFonts w:ascii="Arial Narrow" w:hAnsi="Arial Narrow" w:cs="Arial"/>
          <w:sz w:val="20"/>
          <w:szCs w:val="20"/>
        </w:rPr>
        <w:t xml:space="preserve">etap III - zasypanie wykopu warstwami do powierzchni terenu z jednoczesnym zagęszczeniem i ewentualną rozbiórką </w:t>
      </w:r>
      <w:proofErr w:type="spellStart"/>
      <w:r w:rsidRPr="00C62271">
        <w:rPr>
          <w:rFonts w:ascii="Arial Narrow" w:hAnsi="Arial Narrow" w:cs="Arial"/>
          <w:sz w:val="20"/>
          <w:szCs w:val="20"/>
        </w:rPr>
        <w:t>deskowań</w:t>
      </w:r>
      <w:proofErr w:type="spellEnd"/>
      <w:r w:rsidRPr="00C62271">
        <w:rPr>
          <w:rFonts w:ascii="Arial Narrow" w:hAnsi="Arial Narrow" w:cs="Arial"/>
          <w:sz w:val="20"/>
          <w:szCs w:val="20"/>
        </w:rPr>
        <w:t xml:space="preserve"> ścian wykopu</w:t>
      </w:r>
    </w:p>
    <w:p w14:paraId="40C652C8"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 xml:space="preserve">Przy zasypywaniu przewodów należy uzyskać wskaźnik zagęszczenia (podsypki, zasypki, </w:t>
      </w:r>
      <w:proofErr w:type="spellStart"/>
      <w:r w:rsidRPr="00C62271">
        <w:rPr>
          <w:rFonts w:ascii="Arial Narrow" w:hAnsi="Arial Narrow" w:cs="Arial"/>
          <w:sz w:val="20"/>
          <w:szCs w:val="20"/>
        </w:rPr>
        <w:t>obsypki</w:t>
      </w:r>
      <w:proofErr w:type="spellEnd"/>
      <w:r w:rsidRPr="00C62271">
        <w:rPr>
          <w:rFonts w:ascii="Arial Narrow" w:hAnsi="Arial Narrow" w:cs="Arial"/>
          <w:sz w:val="20"/>
          <w:szCs w:val="20"/>
        </w:rPr>
        <w:t xml:space="preserve">) </w:t>
      </w:r>
      <w:proofErr w:type="spellStart"/>
      <w:r w:rsidRPr="00C62271">
        <w:rPr>
          <w:rFonts w:ascii="Arial Narrow" w:hAnsi="Arial Narrow" w:cs="Arial"/>
          <w:sz w:val="20"/>
          <w:szCs w:val="20"/>
        </w:rPr>
        <w:t>Is</w:t>
      </w:r>
      <w:proofErr w:type="spellEnd"/>
      <w:r w:rsidRPr="00C62271">
        <w:rPr>
          <w:rFonts w:ascii="Arial Narrow" w:hAnsi="Arial Narrow" w:cs="Arial"/>
          <w:sz w:val="20"/>
          <w:szCs w:val="20"/>
        </w:rPr>
        <w:t xml:space="preserve"> ≥ 0,98, a pod drogami </w:t>
      </w:r>
      <w:proofErr w:type="spellStart"/>
      <w:r w:rsidRPr="00C62271">
        <w:rPr>
          <w:rFonts w:ascii="Arial Narrow" w:hAnsi="Arial Narrow" w:cs="Arial"/>
          <w:sz w:val="20"/>
          <w:szCs w:val="20"/>
        </w:rPr>
        <w:t>Is</w:t>
      </w:r>
      <w:proofErr w:type="spellEnd"/>
      <w:r w:rsidRPr="00C62271">
        <w:rPr>
          <w:rFonts w:ascii="Arial Narrow" w:hAnsi="Arial Narrow" w:cs="Arial"/>
          <w:sz w:val="20"/>
          <w:szCs w:val="20"/>
        </w:rPr>
        <w:t xml:space="preserve">= 1,0 wg </w:t>
      </w:r>
      <w:proofErr w:type="spellStart"/>
      <w:r w:rsidRPr="00C62271">
        <w:rPr>
          <w:rFonts w:ascii="Arial Narrow" w:hAnsi="Arial Narrow" w:cs="Arial"/>
          <w:sz w:val="20"/>
          <w:szCs w:val="20"/>
        </w:rPr>
        <w:t>Proctora</w:t>
      </w:r>
      <w:proofErr w:type="spellEnd"/>
      <w:r w:rsidRPr="00C62271">
        <w:rPr>
          <w:rFonts w:ascii="Arial Narrow" w:hAnsi="Arial Narrow" w:cs="Arial"/>
          <w:sz w:val="20"/>
          <w:szCs w:val="20"/>
        </w:rPr>
        <w:t>.</w:t>
      </w:r>
    </w:p>
    <w:p w14:paraId="136299CD"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 xml:space="preserve">Warstwę ochronną rury wykonuje się z piasku sypkiego średnioziarnistego bez gród i kamieni. Warstwa ta musi być starannie ubita po obu stronach przewodu. Zasyp i ubijanie gruntu w strefie ochronnej przewodu należy wykonać warstwami z jednoczesnym </w:t>
      </w:r>
      <w:r w:rsidRPr="00C62271">
        <w:rPr>
          <w:rFonts w:ascii="Arial Narrow" w:hAnsi="Arial Narrow" w:cs="Arial"/>
          <w:sz w:val="20"/>
          <w:szCs w:val="20"/>
        </w:rPr>
        <w:lastRenderedPageBreak/>
        <w:t xml:space="preserve">usuwaniem zastosowanego deskowania. Grubość ubijanej warstwy nie powinna przekraczać 1/3 średnicy rury. Zasypkę wykopu powyżej warstwy ochronnej, dokonuje się gruntem żwirowym lub pospółką warstwami z jednoczesnym zagęszczeniem i ewentualną rozbiórką </w:t>
      </w:r>
      <w:proofErr w:type="spellStart"/>
      <w:r w:rsidRPr="00C62271">
        <w:rPr>
          <w:rFonts w:ascii="Arial Narrow" w:hAnsi="Arial Narrow" w:cs="Arial"/>
          <w:sz w:val="20"/>
          <w:szCs w:val="20"/>
        </w:rPr>
        <w:t>deskowań</w:t>
      </w:r>
      <w:proofErr w:type="spellEnd"/>
      <w:r w:rsidRPr="00C62271">
        <w:rPr>
          <w:rFonts w:ascii="Arial Narrow" w:hAnsi="Arial Narrow" w:cs="Arial"/>
          <w:sz w:val="20"/>
          <w:szCs w:val="20"/>
        </w:rPr>
        <w:t xml:space="preserve"> ścian wykopu. Rozebranie umocnienia ścian powinno następować z zachowaniem ostrożności - równolegle z zasypką ze względu na możliwość obsunięcia się wykopu.</w:t>
      </w:r>
    </w:p>
    <w:p w14:paraId="52ED4C73" w14:textId="270F4DC9" w:rsidR="00EF6CD7" w:rsidRPr="00C62271" w:rsidRDefault="00EF6CD7" w:rsidP="00C62271">
      <w:pPr>
        <w:tabs>
          <w:tab w:val="left" w:pos="0"/>
        </w:tabs>
        <w:autoSpaceDE w:val="0"/>
        <w:autoSpaceDN w:val="0"/>
        <w:adjustRightInd w:val="0"/>
        <w:spacing w:after="0"/>
        <w:jc w:val="both"/>
        <w:rPr>
          <w:rFonts w:ascii="Arial Narrow" w:eastAsia="Times New Roman" w:hAnsi="Arial Narrow" w:cs="Arial"/>
          <w:bCs/>
          <w:sz w:val="20"/>
          <w:szCs w:val="20"/>
          <w:lang w:eastAsia="ar-SA"/>
        </w:rPr>
      </w:pPr>
    </w:p>
    <w:p w14:paraId="097D4497" w14:textId="74919E75" w:rsidR="00EF6CD7" w:rsidRPr="00C62271" w:rsidRDefault="00074068" w:rsidP="00C62271">
      <w:pPr>
        <w:pStyle w:val="Nagwek2"/>
        <w:spacing w:before="0"/>
        <w:jc w:val="both"/>
        <w:rPr>
          <w:rFonts w:ascii="Arial Narrow" w:hAnsi="Arial Narrow"/>
          <w:color w:val="auto"/>
          <w:sz w:val="20"/>
          <w:szCs w:val="20"/>
        </w:rPr>
      </w:pPr>
      <w:bookmarkStart w:id="110" w:name="_Toc117510746"/>
      <w:bookmarkStart w:id="111" w:name="_Toc186780842"/>
      <w:r w:rsidRPr="00C62271">
        <w:rPr>
          <w:rFonts w:ascii="Arial Narrow" w:hAnsi="Arial Narrow"/>
          <w:color w:val="auto"/>
          <w:sz w:val="20"/>
          <w:szCs w:val="20"/>
        </w:rPr>
        <w:t>5</w:t>
      </w:r>
      <w:r w:rsidR="005C0A02" w:rsidRPr="00C62271">
        <w:rPr>
          <w:rFonts w:ascii="Arial Narrow" w:hAnsi="Arial Narrow"/>
          <w:color w:val="auto"/>
          <w:sz w:val="20"/>
          <w:szCs w:val="20"/>
        </w:rPr>
        <w:t>.</w:t>
      </w:r>
      <w:r w:rsidR="00C3256C" w:rsidRPr="00C62271">
        <w:rPr>
          <w:rFonts w:ascii="Arial Narrow" w:hAnsi="Arial Narrow"/>
          <w:color w:val="auto"/>
          <w:sz w:val="20"/>
          <w:szCs w:val="20"/>
        </w:rPr>
        <w:t>10</w:t>
      </w:r>
      <w:r w:rsidR="00EF6CD7" w:rsidRPr="00C62271">
        <w:rPr>
          <w:rFonts w:ascii="Arial Narrow" w:hAnsi="Arial Narrow"/>
          <w:color w:val="auto"/>
          <w:sz w:val="20"/>
          <w:szCs w:val="20"/>
        </w:rPr>
        <w:t xml:space="preserve">. </w:t>
      </w:r>
      <w:r w:rsidR="00B64C85" w:rsidRPr="00C62271">
        <w:rPr>
          <w:rFonts w:ascii="Arial Narrow" w:hAnsi="Arial Narrow"/>
          <w:color w:val="auto"/>
          <w:sz w:val="20"/>
          <w:szCs w:val="20"/>
        </w:rPr>
        <w:tab/>
      </w:r>
      <w:r w:rsidR="00EF6CD7" w:rsidRPr="00C62271">
        <w:rPr>
          <w:rFonts w:ascii="Arial Narrow" w:hAnsi="Arial Narrow"/>
          <w:color w:val="auto"/>
          <w:sz w:val="20"/>
          <w:szCs w:val="20"/>
        </w:rPr>
        <w:t>Uwagi końcowe</w:t>
      </w:r>
      <w:bookmarkEnd w:id="110"/>
      <w:bookmarkEnd w:id="111"/>
    </w:p>
    <w:p w14:paraId="1BD183B5" w14:textId="77777777" w:rsidR="00E20C15" w:rsidRPr="00C62271" w:rsidRDefault="00EF6CD7" w:rsidP="00C62271">
      <w:pPr>
        <w:tabs>
          <w:tab w:val="left" w:pos="540"/>
        </w:tabs>
        <w:spacing w:after="0"/>
        <w:jc w:val="both"/>
        <w:rPr>
          <w:rFonts w:ascii="Arial Narrow" w:hAnsi="Arial Narrow" w:cs="Arial"/>
          <w:sz w:val="20"/>
          <w:szCs w:val="20"/>
        </w:rPr>
      </w:pPr>
      <w:r w:rsidRPr="00C62271">
        <w:rPr>
          <w:rFonts w:ascii="Arial Narrow" w:eastAsia="Times New Roman" w:hAnsi="Arial Narrow" w:cs="Arial"/>
          <w:bCs/>
          <w:sz w:val="20"/>
          <w:szCs w:val="20"/>
          <w:lang w:eastAsia="ar-SA"/>
        </w:rPr>
        <w:tab/>
      </w:r>
      <w:r w:rsidR="00E20C15" w:rsidRPr="00C62271">
        <w:rPr>
          <w:rFonts w:ascii="Arial Narrow" w:hAnsi="Arial Narrow" w:cs="Arial"/>
          <w:bCs/>
          <w:sz w:val="20"/>
          <w:szCs w:val="20"/>
        </w:rPr>
        <w:tab/>
      </w:r>
      <w:bookmarkStart w:id="112" w:name="_Toc329763606"/>
      <w:r w:rsidR="00E20C15" w:rsidRPr="00C62271">
        <w:rPr>
          <w:rFonts w:ascii="Arial Narrow" w:hAnsi="Arial Narrow" w:cs="Arial"/>
          <w:sz w:val="20"/>
          <w:szCs w:val="20"/>
        </w:rPr>
        <w:t xml:space="preserve">Przy budowie należy zastosować materiały i urządzenia o parametrach technicznych nie gorszych niż podane w projekcie. </w:t>
      </w:r>
    </w:p>
    <w:p w14:paraId="4FB67F49"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O terminie wykonania robót budowlanych powiadomić należy użytkowników przedmiotowego terenu oraz urządzeń podziemnych i naziemnych w celu uzgodnienia warunków prowadzenia i nadzoru robót.</w:t>
      </w:r>
    </w:p>
    <w:p w14:paraId="273DE6C4"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 xml:space="preserve">Wykonane wykopy należy bezwzględnie oznaczyć i zabezpieczyć przez ustawienie zapór, a w przypadku przejść wykonać je pomostami </w:t>
      </w:r>
      <w:proofErr w:type="spellStart"/>
      <w:r w:rsidRPr="00C62271">
        <w:rPr>
          <w:rFonts w:ascii="Arial Narrow" w:hAnsi="Arial Narrow" w:cs="Arial"/>
          <w:sz w:val="20"/>
          <w:szCs w:val="20"/>
        </w:rPr>
        <w:t>oporęczowanymi</w:t>
      </w:r>
      <w:proofErr w:type="spellEnd"/>
      <w:r w:rsidRPr="00C62271">
        <w:rPr>
          <w:rFonts w:ascii="Arial Narrow" w:hAnsi="Arial Narrow" w:cs="Arial"/>
          <w:sz w:val="20"/>
          <w:szCs w:val="20"/>
        </w:rPr>
        <w:t>, w godzinach nocnych wykopy oznakować.</w:t>
      </w:r>
    </w:p>
    <w:p w14:paraId="0CCABF7A"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Wszystkie roboty należy wykonać zgodnie z obowiązującymi normami, sztuką inżynierską oraz przepisami bezpieczeństwa i higieny pracy, "Warunkami technicznymi wykonania i odbioru robót budowlano-montażowych", instrukcją producenta oraz zgodnie z obowiązującymi polskimi normami PN i BN.</w:t>
      </w:r>
    </w:p>
    <w:p w14:paraId="59206FBB"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Wykonane prace należy zinwentaryzować geodezyjnie i zgłosić do właściwego Ośrodka Dokumentacji Geodezyjnej i Kartograficznej.</w:t>
      </w:r>
    </w:p>
    <w:p w14:paraId="4C6B2C8E" w14:textId="77777777" w:rsidR="00E20C15" w:rsidRPr="00C62271" w:rsidRDefault="00E20C15" w:rsidP="00C62271">
      <w:pPr>
        <w:tabs>
          <w:tab w:val="left" w:pos="540"/>
        </w:tabs>
        <w:spacing w:after="0"/>
        <w:jc w:val="both"/>
        <w:rPr>
          <w:rFonts w:ascii="Arial Narrow" w:hAnsi="Arial Narrow" w:cs="Arial"/>
          <w:sz w:val="20"/>
          <w:szCs w:val="20"/>
        </w:rPr>
      </w:pPr>
      <w:r w:rsidRPr="00C62271">
        <w:rPr>
          <w:rFonts w:ascii="Arial Narrow" w:hAnsi="Arial Narrow" w:cs="Arial"/>
          <w:sz w:val="20"/>
          <w:szCs w:val="20"/>
        </w:rPr>
        <w:t>Warunkiem włączenia projektowanych sieci do eksploatacji jest odbiór techniczny „w stanie odkrytym”  (w trudnych warunkach gruntowych wykonawca robót zgłasza częściowe odbiory prac).</w:t>
      </w:r>
      <w:bookmarkEnd w:id="112"/>
    </w:p>
    <w:p w14:paraId="034BFB77" w14:textId="06FC6594" w:rsidR="00492843" w:rsidRPr="00C62271" w:rsidRDefault="00492843" w:rsidP="00C62271">
      <w:pPr>
        <w:tabs>
          <w:tab w:val="left" w:pos="0"/>
        </w:tabs>
        <w:autoSpaceDE w:val="0"/>
        <w:autoSpaceDN w:val="0"/>
        <w:adjustRightInd w:val="0"/>
        <w:spacing w:after="0"/>
        <w:contextualSpacing/>
        <w:jc w:val="both"/>
        <w:rPr>
          <w:rFonts w:ascii="Arial Narrow" w:eastAsia="Times New Roman" w:hAnsi="Arial Narrow" w:cs="Arial"/>
          <w:bCs/>
          <w:sz w:val="20"/>
          <w:szCs w:val="20"/>
          <w:lang w:eastAsia="ar-SA"/>
        </w:rPr>
      </w:pPr>
    </w:p>
    <w:p w14:paraId="7329B81F" w14:textId="77777777" w:rsidR="00492843" w:rsidRPr="00C62271" w:rsidRDefault="00492843" w:rsidP="00C62271">
      <w:pPr>
        <w:tabs>
          <w:tab w:val="left" w:pos="0"/>
        </w:tabs>
        <w:autoSpaceDE w:val="0"/>
        <w:autoSpaceDN w:val="0"/>
        <w:adjustRightInd w:val="0"/>
        <w:spacing w:after="0"/>
        <w:contextualSpacing/>
        <w:jc w:val="both"/>
        <w:rPr>
          <w:rFonts w:ascii="Arial Narrow" w:eastAsia="Times New Roman" w:hAnsi="Arial Narrow" w:cs="Arial"/>
          <w:bCs/>
          <w:sz w:val="20"/>
          <w:szCs w:val="20"/>
          <w:lang w:eastAsia="ar-SA"/>
        </w:rPr>
      </w:pPr>
    </w:p>
    <w:p w14:paraId="497EDD81" w14:textId="475BA858" w:rsidR="00FE0050" w:rsidRPr="00C62271" w:rsidRDefault="00FE0050" w:rsidP="00C62271">
      <w:pPr>
        <w:pStyle w:val="Nagwek1"/>
        <w:spacing w:before="0"/>
        <w:jc w:val="both"/>
        <w:rPr>
          <w:rFonts w:ascii="Arial Narrow" w:eastAsia="Times New Roman" w:hAnsi="Arial Narrow"/>
          <w:color w:val="auto"/>
          <w:sz w:val="20"/>
          <w:szCs w:val="20"/>
        </w:rPr>
      </w:pPr>
      <w:bookmarkStart w:id="113" w:name="_Toc186780843"/>
      <w:r w:rsidRPr="00C62271">
        <w:rPr>
          <w:rFonts w:ascii="Arial Narrow" w:eastAsia="Times New Roman" w:hAnsi="Arial Narrow"/>
          <w:color w:val="auto"/>
          <w:sz w:val="20"/>
          <w:szCs w:val="20"/>
        </w:rPr>
        <w:t xml:space="preserve">6. </w:t>
      </w:r>
      <w:r w:rsidRPr="00C62271">
        <w:rPr>
          <w:rFonts w:ascii="Arial Narrow" w:eastAsia="Times New Roman" w:hAnsi="Arial Narrow"/>
          <w:color w:val="auto"/>
          <w:sz w:val="20"/>
          <w:szCs w:val="20"/>
        </w:rPr>
        <w:tab/>
      </w:r>
      <w:r w:rsidR="00E20C15" w:rsidRPr="00C62271">
        <w:rPr>
          <w:rFonts w:ascii="Arial Narrow" w:eastAsia="Times New Roman" w:hAnsi="Arial Narrow"/>
          <w:color w:val="auto"/>
          <w:sz w:val="20"/>
          <w:szCs w:val="20"/>
        </w:rPr>
        <w:t xml:space="preserve">PRZEBUDOWA </w:t>
      </w:r>
      <w:r w:rsidR="00776C19" w:rsidRPr="00C62271">
        <w:rPr>
          <w:rFonts w:ascii="Arial Narrow" w:eastAsia="Times New Roman" w:hAnsi="Arial Narrow"/>
          <w:color w:val="auto"/>
          <w:sz w:val="20"/>
          <w:szCs w:val="20"/>
        </w:rPr>
        <w:t>WODOCIĄG</w:t>
      </w:r>
      <w:r w:rsidR="00E20C15" w:rsidRPr="00C62271">
        <w:rPr>
          <w:rFonts w:ascii="Arial Narrow" w:eastAsia="Times New Roman" w:hAnsi="Arial Narrow"/>
          <w:color w:val="auto"/>
          <w:sz w:val="20"/>
          <w:szCs w:val="20"/>
        </w:rPr>
        <w:t>U</w:t>
      </w:r>
      <w:bookmarkEnd w:id="113"/>
    </w:p>
    <w:p w14:paraId="0351102E" w14:textId="21E0EA68" w:rsidR="00776C19" w:rsidRPr="00C62271" w:rsidRDefault="00FE0050" w:rsidP="00C62271">
      <w:pPr>
        <w:pStyle w:val="Nagwek2"/>
        <w:spacing w:before="0"/>
        <w:jc w:val="both"/>
        <w:rPr>
          <w:rFonts w:ascii="Arial Narrow" w:hAnsi="Arial Narrow"/>
          <w:color w:val="auto"/>
          <w:sz w:val="20"/>
          <w:szCs w:val="20"/>
        </w:rPr>
      </w:pPr>
      <w:bookmarkStart w:id="114" w:name="_Toc186780844"/>
      <w:r w:rsidRPr="00C62271">
        <w:rPr>
          <w:rFonts w:ascii="Arial Narrow" w:hAnsi="Arial Narrow"/>
          <w:color w:val="auto"/>
          <w:sz w:val="20"/>
          <w:szCs w:val="20"/>
        </w:rPr>
        <w:t xml:space="preserve">6.1. </w:t>
      </w:r>
      <w:r w:rsidRPr="00C62271">
        <w:rPr>
          <w:rFonts w:ascii="Arial Narrow" w:hAnsi="Arial Narrow"/>
          <w:color w:val="auto"/>
          <w:sz w:val="20"/>
          <w:szCs w:val="20"/>
        </w:rPr>
        <w:tab/>
      </w:r>
      <w:r w:rsidR="00776C19" w:rsidRPr="00C62271">
        <w:rPr>
          <w:rFonts w:ascii="Arial Narrow" w:hAnsi="Arial Narrow"/>
          <w:color w:val="auto"/>
          <w:sz w:val="20"/>
          <w:szCs w:val="20"/>
        </w:rPr>
        <w:t>Sieć wodociągowa wraz z przyłączem</w:t>
      </w:r>
      <w:r w:rsidR="00A732F5" w:rsidRPr="00C62271">
        <w:rPr>
          <w:rFonts w:ascii="Arial Narrow" w:hAnsi="Arial Narrow"/>
          <w:color w:val="auto"/>
          <w:sz w:val="20"/>
          <w:szCs w:val="20"/>
        </w:rPr>
        <w:t xml:space="preserve"> i instalacją zewnętrzną</w:t>
      </w:r>
      <w:bookmarkEnd w:id="114"/>
    </w:p>
    <w:p w14:paraId="0C5E5A55" w14:textId="5A45E1E4" w:rsidR="00E20C15" w:rsidRPr="00C62271" w:rsidRDefault="00CA5EB3" w:rsidP="00C62271">
      <w:pPr>
        <w:suppressAutoHyphens/>
        <w:spacing w:after="0"/>
        <w:jc w:val="both"/>
        <w:rPr>
          <w:rFonts w:ascii="Arial Narrow" w:hAnsi="Arial Narrow" w:cs="Arial"/>
          <w:bCs/>
          <w:sz w:val="20"/>
          <w:szCs w:val="20"/>
          <w:lang w:eastAsia="ar-SA"/>
        </w:rPr>
      </w:pPr>
      <w:r w:rsidRPr="00C62271">
        <w:rPr>
          <w:rFonts w:ascii="Arial Narrow" w:hAnsi="Arial Narrow"/>
          <w:sz w:val="20"/>
          <w:szCs w:val="20"/>
        </w:rPr>
        <w:tab/>
      </w:r>
      <w:r w:rsidR="00E20C15" w:rsidRPr="00C62271">
        <w:rPr>
          <w:rFonts w:ascii="Arial Narrow" w:hAnsi="Arial Narrow" w:cs="Arial"/>
          <w:bCs/>
          <w:sz w:val="20"/>
          <w:szCs w:val="20"/>
          <w:lang w:eastAsia="ar-SA"/>
        </w:rPr>
        <w:t xml:space="preserve">W związku z inwestycją przewidziano przebudowę sieci wodociągowej wraz ze zmianą lokalizacji hydrantu, znajdującego się przy skrzyżowaniu ul. Górniczej z ul. Wielkopolską w Stanicy. Odcinki wodociągu należy wykonać z rur PE RC </w:t>
      </w:r>
      <w:r w:rsidR="00E20C15" w:rsidRPr="00C62271">
        <w:rPr>
          <w:rFonts w:ascii="Arial Narrow" w:hAnsi="Arial Narrow" w:cs="Arial"/>
          <w:sz w:val="20"/>
          <w:szCs w:val="20"/>
          <w:lang w:eastAsia="ar-SA"/>
        </w:rPr>
        <w:t>Ø</w:t>
      </w:r>
      <w:r w:rsidR="00E20C15" w:rsidRPr="00C62271">
        <w:rPr>
          <w:rFonts w:ascii="Arial Narrow" w:hAnsi="Arial Narrow" w:cs="Arial"/>
          <w:bCs/>
          <w:sz w:val="20"/>
          <w:szCs w:val="20"/>
          <w:lang w:eastAsia="ar-SA"/>
        </w:rPr>
        <w:t>110x10 mm. Skrzyżowania w rurze osłonowej z PE 200 mm. Przykrycie wodociągu pod drogą musi wynosić min. 1,2 m.</w:t>
      </w:r>
    </w:p>
    <w:p w14:paraId="1ABC2727"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 xml:space="preserve">Rury należy układać na podsypce piaskowej grubości 20 cm, a następnie obsypać rurę 20cm warstwą piasku ponad rurę, wykop zasypać gruntem </w:t>
      </w:r>
      <w:proofErr w:type="spellStart"/>
      <w:r w:rsidRPr="00C62271">
        <w:rPr>
          <w:rFonts w:ascii="Arial Narrow" w:hAnsi="Arial Narrow" w:cs="Arial"/>
          <w:sz w:val="20"/>
          <w:szCs w:val="20"/>
          <w:lang w:eastAsia="ar-SA"/>
        </w:rPr>
        <w:t>niewysadzinowym</w:t>
      </w:r>
      <w:proofErr w:type="spellEnd"/>
      <w:r w:rsidRPr="00C62271">
        <w:rPr>
          <w:rFonts w:ascii="Arial Narrow" w:hAnsi="Arial Narrow" w:cs="Arial"/>
          <w:sz w:val="20"/>
          <w:szCs w:val="20"/>
          <w:lang w:eastAsia="ar-SA"/>
        </w:rPr>
        <w:t>, np. piaskiem lub pospółką, zagęszczając warstwami, co 20 cm.</w:t>
      </w:r>
    </w:p>
    <w:p w14:paraId="3F36C674"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 xml:space="preserve">Nad kanałem należy ułożyć taśmę sygnalizacyjną, wyposażoną w wkładkę metalową, przeznaczoną do oznaczania kanałów wodociągowych koloru niebieskiego z umieszczonym napisem: „Uwaga wodociąg”. </w:t>
      </w:r>
    </w:p>
    <w:p w14:paraId="1178E305" w14:textId="77777777" w:rsidR="00C3256C" w:rsidRPr="00C62271" w:rsidRDefault="00C3256C" w:rsidP="00C62271">
      <w:pPr>
        <w:suppressAutoHyphens/>
        <w:spacing w:after="0"/>
        <w:jc w:val="both"/>
        <w:rPr>
          <w:rFonts w:ascii="Arial Narrow" w:hAnsi="Arial Narrow" w:cs="Arial"/>
          <w:sz w:val="20"/>
          <w:szCs w:val="20"/>
          <w:lang w:eastAsia="ar-SA"/>
        </w:rPr>
      </w:pPr>
    </w:p>
    <w:p w14:paraId="2F8CFD8E" w14:textId="162C80C9" w:rsidR="00C3256C" w:rsidRPr="00C62271" w:rsidRDefault="00C3256C" w:rsidP="00C62271">
      <w:pPr>
        <w:pStyle w:val="Nagwek2"/>
        <w:spacing w:before="0"/>
        <w:jc w:val="both"/>
        <w:rPr>
          <w:rFonts w:ascii="Arial Narrow" w:hAnsi="Arial Narrow"/>
          <w:color w:val="auto"/>
          <w:sz w:val="20"/>
          <w:szCs w:val="20"/>
          <w:lang w:eastAsia="ar-SA"/>
        </w:rPr>
      </w:pPr>
      <w:bookmarkStart w:id="115" w:name="_Toc186780845"/>
      <w:r w:rsidRPr="00C62271">
        <w:rPr>
          <w:rFonts w:ascii="Arial Narrow" w:hAnsi="Arial Narrow"/>
          <w:color w:val="auto"/>
          <w:sz w:val="20"/>
          <w:szCs w:val="20"/>
        </w:rPr>
        <w:t xml:space="preserve">6.2. </w:t>
      </w:r>
      <w:r w:rsidRPr="00C62271">
        <w:rPr>
          <w:rFonts w:ascii="Arial Narrow" w:hAnsi="Arial Narrow"/>
          <w:color w:val="auto"/>
          <w:sz w:val="20"/>
          <w:szCs w:val="20"/>
        </w:rPr>
        <w:tab/>
      </w:r>
      <w:r w:rsidRPr="00C62271">
        <w:rPr>
          <w:rFonts w:ascii="Arial Narrow" w:hAnsi="Arial Narrow"/>
          <w:color w:val="auto"/>
          <w:sz w:val="20"/>
          <w:szCs w:val="20"/>
          <w:lang w:eastAsia="ar-SA"/>
        </w:rPr>
        <w:t>Zestawienie materiałów</w:t>
      </w:r>
      <w:bookmarkEnd w:id="115"/>
    </w:p>
    <w:p w14:paraId="4528F2EA" w14:textId="77777777" w:rsidR="00C3256C" w:rsidRPr="00C62271" w:rsidRDefault="00C3256C" w:rsidP="00C62271">
      <w:pPr>
        <w:suppressAutoHyphens/>
        <w:spacing w:after="0"/>
        <w:jc w:val="both"/>
        <w:rPr>
          <w:rFonts w:ascii="Arial Narrow" w:hAnsi="Arial Narrow" w:cs="Arial"/>
          <w:sz w:val="20"/>
          <w:szCs w:val="20"/>
          <w:lang w:eastAsia="ar-SA"/>
        </w:rPr>
      </w:pPr>
    </w:p>
    <w:tbl>
      <w:tblPr>
        <w:tblStyle w:val="Tabela-Siatka12"/>
        <w:tblW w:w="0" w:type="auto"/>
        <w:jc w:val="center"/>
        <w:tblLook w:val="04A0" w:firstRow="1" w:lastRow="0" w:firstColumn="1" w:lastColumn="0" w:noHBand="0" w:noVBand="1"/>
      </w:tblPr>
      <w:tblGrid>
        <w:gridCol w:w="7970"/>
        <w:gridCol w:w="1028"/>
        <w:gridCol w:w="590"/>
      </w:tblGrid>
      <w:tr w:rsidR="00790F58" w:rsidRPr="00C62271" w14:paraId="46935D04" w14:textId="77777777" w:rsidTr="00FE1C38">
        <w:trPr>
          <w:trHeight w:val="5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C60C5B" w14:textId="77777777" w:rsidR="00E20C15" w:rsidRPr="00C62271" w:rsidRDefault="00E20C15" w:rsidP="00FE1C38">
            <w:pPr>
              <w:suppressAutoHyphens/>
              <w:spacing w:beforeLines="20" w:before="48" w:afterLines="20" w:after="48"/>
              <w:jc w:val="center"/>
              <w:rPr>
                <w:rFonts w:ascii="Arial Narrow" w:hAnsi="Arial Narrow" w:cs="Arial"/>
                <w:b/>
                <w:sz w:val="20"/>
                <w:szCs w:val="20"/>
                <w:lang w:eastAsia="ar-SA"/>
              </w:rPr>
            </w:pPr>
            <w:r w:rsidRPr="00C62271">
              <w:rPr>
                <w:rFonts w:ascii="Arial Narrow" w:hAnsi="Arial Narrow" w:cs="Arial"/>
                <w:b/>
                <w:sz w:val="20"/>
                <w:szCs w:val="20"/>
                <w:lang w:eastAsia="ar-SA"/>
              </w:rPr>
              <w:t>Materiały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4CF9B" w14:textId="77777777" w:rsidR="00E20C15" w:rsidRPr="00C62271" w:rsidRDefault="00E20C15" w:rsidP="00FE1C38">
            <w:pPr>
              <w:suppressAutoHyphens/>
              <w:spacing w:beforeLines="20" w:before="48" w:afterLines="20" w:after="48"/>
              <w:jc w:val="center"/>
              <w:rPr>
                <w:rFonts w:ascii="Arial Narrow" w:hAnsi="Arial Narrow" w:cs="Arial"/>
                <w:b/>
                <w:sz w:val="20"/>
                <w:szCs w:val="20"/>
                <w:lang w:eastAsia="ar-SA"/>
              </w:rPr>
            </w:pPr>
            <w:r w:rsidRPr="00C62271">
              <w:rPr>
                <w:rFonts w:ascii="Arial Narrow" w:hAnsi="Arial Narrow" w:cs="Arial"/>
                <w:b/>
                <w:sz w:val="20"/>
                <w:szCs w:val="20"/>
                <w:lang w:eastAsia="ar-SA"/>
              </w:rPr>
              <w:t>Jednostka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D5143" w14:textId="77777777" w:rsidR="00E20C15" w:rsidRPr="00C62271" w:rsidRDefault="00E20C15" w:rsidP="00FE1C38">
            <w:pPr>
              <w:suppressAutoHyphens/>
              <w:spacing w:beforeLines="20" w:before="48" w:afterLines="20" w:after="48"/>
              <w:jc w:val="center"/>
              <w:rPr>
                <w:rFonts w:ascii="Arial Narrow" w:hAnsi="Arial Narrow" w:cs="Arial"/>
                <w:b/>
                <w:sz w:val="20"/>
                <w:szCs w:val="20"/>
                <w:lang w:eastAsia="ar-SA"/>
              </w:rPr>
            </w:pPr>
            <w:r w:rsidRPr="00C62271">
              <w:rPr>
                <w:rFonts w:ascii="Arial Narrow" w:hAnsi="Arial Narrow" w:cs="Arial"/>
                <w:b/>
                <w:sz w:val="20"/>
                <w:szCs w:val="20"/>
                <w:lang w:eastAsia="ar-SA"/>
              </w:rPr>
              <w:t>Ilość</w:t>
            </w:r>
          </w:p>
        </w:tc>
      </w:tr>
      <w:tr w:rsidR="00790F58" w:rsidRPr="00C62271" w14:paraId="2848038E"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44EF4" w14:textId="77777777" w:rsidR="00E20C15" w:rsidRPr="00C62271" w:rsidRDefault="00E20C15" w:rsidP="00FE1C38">
            <w:pPr>
              <w:suppressAutoHyphens/>
              <w:autoSpaceDE w:val="0"/>
              <w:adjustRightInd w:val="0"/>
              <w:spacing w:after="0"/>
              <w:rPr>
                <w:rFonts w:ascii="Arial Narrow" w:hAnsi="Arial Narrow" w:cs="Arial"/>
                <w:sz w:val="20"/>
                <w:szCs w:val="20"/>
                <w:lang w:val="en-US" w:eastAsia="ar-SA"/>
              </w:rPr>
            </w:pPr>
            <w:r w:rsidRPr="00C62271">
              <w:rPr>
                <w:rFonts w:ascii="Arial Narrow" w:hAnsi="Arial Narrow" w:cs="Arial"/>
                <w:sz w:val="20"/>
                <w:szCs w:val="20"/>
              </w:rPr>
              <w:t>Rura PE100 SDR17 Ø110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59AB8" w14:textId="77777777" w:rsidR="00E20C15" w:rsidRPr="00C62271" w:rsidRDefault="00E20C15" w:rsidP="00FE1C38">
            <w:pPr>
              <w:suppressAutoHyphens/>
              <w:spacing w:beforeLines="20" w:before="48" w:afterLines="20" w:after="48"/>
              <w:jc w:val="center"/>
              <w:rPr>
                <w:rFonts w:ascii="Arial Narrow" w:hAnsi="Arial Narrow" w:cs="Arial"/>
                <w:sz w:val="20"/>
                <w:szCs w:val="20"/>
                <w:lang w:eastAsia="ar-SA"/>
              </w:rPr>
            </w:pPr>
            <w:proofErr w:type="spellStart"/>
            <w:r w:rsidRPr="00C62271">
              <w:rPr>
                <w:rFonts w:ascii="Arial Narrow" w:hAnsi="Arial Narrow" w:cs="Arial"/>
                <w:sz w:val="20"/>
                <w:szCs w:val="20"/>
              </w:rPr>
              <w:t>mb</w:t>
            </w:r>
            <w:proofErr w:type="spellEnd"/>
            <w:r w:rsidRPr="00C62271">
              <w:rPr>
                <w:rFonts w:ascii="Arial Narrow" w:hAnsi="Arial Narrow"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D4189" w14:textId="77777777" w:rsidR="00E20C15" w:rsidRPr="00C62271" w:rsidRDefault="00E20C15" w:rsidP="00FE1C38">
            <w:pPr>
              <w:suppressAutoHyphens/>
              <w:spacing w:beforeLines="20" w:before="48" w:afterLines="20" w:after="48"/>
              <w:jc w:val="center"/>
              <w:rPr>
                <w:rFonts w:ascii="Arial Narrow" w:hAnsi="Arial Narrow" w:cs="Arial"/>
                <w:sz w:val="20"/>
                <w:szCs w:val="20"/>
                <w:lang w:eastAsia="ar-SA"/>
              </w:rPr>
            </w:pPr>
            <w:r w:rsidRPr="00C62271">
              <w:rPr>
                <w:rFonts w:ascii="Arial Narrow" w:hAnsi="Arial Narrow" w:cs="Arial"/>
                <w:sz w:val="20"/>
                <w:szCs w:val="20"/>
              </w:rPr>
              <w:t>64</w:t>
            </w:r>
          </w:p>
        </w:tc>
      </w:tr>
      <w:tr w:rsidR="00790F58" w:rsidRPr="00C62271" w14:paraId="71865647"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BD2FCE" w14:textId="77777777" w:rsidR="00E20C15" w:rsidRPr="00C62271" w:rsidRDefault="00E20C15" w:rsidP="00FE1C38">
            <w:pPr>
              <w:suppressAutoHyphens/>
              <w:autoSpaceDE w:val="0"/>
              <w:adjustRightInd w:val="0"/>
              <w:spacing w:after="0"/>
              <w:rPr>
                <w:rFonts w:ascii="Arial Narrow" w:hAnsi="Arial Narrow" w:cs="Arial"/>
                <w:sz w:val="20"/>
                <w:szCs w:val="20"/>
              </w:rPr>
            </w:pPr>
            <w:r w:rsidRPr="00C62271">
              <w:rPr>
                <w:rFonts w:ascii="Arial Narrow" w:hAnsi="Arial Narrow" w:cs="Arial"/>
                <w:sz w:val="20"/>
                <w:szCs w:val="20"/>
              </w:rPr>
              <w:t>Rura ochronna PE</w:t>
            </w:r>
          </w:p>
        </w:tc>
        <w:tc>
          <w:tcPr>
            <w:tcW w:w="0" w:type="auto"/>
            <w:tcBorders>
              <w:top w:val="single" w:sz="4" w:space="0" w:color="auto"/>
              <w:left w:val="single" w:sz="4" w:space="0" w:color="auto"/>
              <w:bottom w:val="single" w:sz="4" w:space="0" w:color="auto"/>
              <w:right w:val="single" w:sz="4" w:space="0" w:color="auto"/>
            </w:tcBorders>
            <w:vAlign w:val="center"/>
          </w:tcPr>
          <w:p w14:paraId="0DDFEE25" w14:textId="77777777" w:rsidR="00E20C15" w:rsidRPr="00C62271" w:rsidRDefault="00E20C15" w:rsidP="00FE1C38">
            <w:pPr>
              <w:suppressAutoHyphens/>
              <w:spacing w:beforeLines="20" w:before="48" w:afterLines="20" w:after="48"/>
              <w:jc w:val="center"/>
              <w:rPr>
                <w:rFonts w:ascii="Arial Narrow" w:hAnsi="Arial Narrow" w:cs="Arial"/>
                <w:sz w:val="20"/>
                <w:szCs w:val="20"/>
              </w:rPr>
            </w:pPr>
            <w:proofErr w:type="spellStart"/>
            <w:r w:rsidRPr="00C62271">
              <w:rPr>
                <w:rFonts w:ascii="Arial Narrow" w:hAnsi="Arial Narrow" w:cs="Arial"/>
                <w:sz w:val="20"/>
                <w:szCs w:val="20"/>
              </w:rPr>
              <w:t>mb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BFC21A" w14:textId="77777777" w:rsidR="00E20C15" w:rsidRPr="00C62271" w:rsidRDefault="00E20C15" w:rsidP="00FE1C38">
            <w:pPr>
              <w:suppressAutoHyphens/>
              <w:spacing w:beforeLines="20" w:before="48" w:afterLines="20" w:after="48"/>
              <w:jc w:val="center"/>
              <w:rPr>
                <w:rFonts w:ascii="Arial Narrow" w:hAnsi="Arial Narrow" w:cs="Arial"/>
                <w:sz w:val="20"/>
                <w:szCs w:val="20"/>
              </w:rPr>
            </w:pPr>
            <w:r w:rsidRPr="00C62271">
              <w:rPr>
                <w:rFonts w:ascii="Arial Narrow" w:hAnsi="Arial Narrow" w:cs="Arial"/>
                <w:sz w:val="20"/>
                <w:szCs w:val="20"/>
              </w:rPr>
              <w:t>3</w:t>
            </w:r>
          </w:p>
        </w:tc>
      </w:tr>
      <w:tr w:rsidR="00790F58" w:rsidRPr="00C62271" w14:paraId="69016FFC"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8E524" w14:textId="77777777" w:rsidR="00E20C15" w:rsidRPr="00C62271" w:rsidRDefault="00E20C15" w:rsidP="00FE1C38">
            <w:pPr>
              <w:autoSpaceDE w:val="0"/>
              <w:autoSpaceDN w:val="0"/>
              <w:adjustRightInd w:val="0"/>
              <w:spacing w:after="0"/>
              <w:rPr>
                <w:rFonts w:ascii="Arial Narrow" w:hAnsi="Arial Narrow" w:cs="Arial"/>
                <w:sz w:val="20"/>
                <w:szCs w:val="20"/>
              </w:rPr>
            </w:pPr>
            <w:r w:rsidRPr="00C62271">
              <w:rPr>
                <w:rFonts w:ascii="Arial Narrow" w:hAnsi="Arial Narrow" w:cs="Arial"/>
                <w:sz w:val="20"/>
                <w:szCs w:val="20"/>
              </w:rPr>
              <w:t>Hydrant nadziemny DN80 PN16</w:t>
            </w:r>
            <w:r w:rsidRPr="00C62271">
              <w:rPr>
                <w:rFonts w:ascii="Arial Narrow" w:hAnsi="Arial Narrow" w:cs="Arial"/>
                <w:sz w:val="20"/>
                <w:szCs w:val="20"/>
              </w:rPr>
              <w:br/>
              <w:t>Trójnik kołnierzowy z żeliwa sferoidalnego DN110/80 – 1 szt.</w:t>
            </w:r>
            <w:r w:rsidRPr="00C62271">
              <w:rPr>
                <w:rFonts w:ascii="Arial Narrow" w:hAnsi="Arial Narrow" w:cs="Arial"/>
                <w:sz w:val="20"/>
                <w:szCs w:val="20"/>
              </w:rPr>
              <w:br/>
              <w:t>Zasuwa kołnierzowa z żeliwa sferoidalnego DN80 – 1szt.</w:t>
            </w:r>
            <w:r w:rsidRPr="00C62271">
              <w:rPr>
                <w:rFonts w:ascii="Arial Narrow" w:hAnsi="Arial Narrow" w:cs="Arial"/>
                <w:sz w:val="20"/>
                <w:szCs w:val="20"/>
              </w:rPr>
              <w:br/>
              <w:t>Blok podporowy beton kl. B20 – 2 szt.</w:t>
            </w:r>
            <w:r w:rsidRPr="00C62271">
              <w:rPr>
                <w:rFonts w:ascii="Arial Narrow" w:hAnsi="Arial Narrow" w:cs="Arial"/>
                <w:sz w:val="20"/>
                <w:szCs w:val="20"/>
              </w:rPr>
              <w:br/>
              <w:t>Króciec FF DN80 PN16 z żel. Sferoidalnego 0,5 m – 1 szt.</w:t>
            </w:r>
            <w:r w:rsidRPr="00C62271">
              <w:rPr>
                <w:rFonts w:ascii="Arial Narrow" w:hAnsi="Arial Narrow" w:cs="Arial"/>
                <w:sz w:val="20"/>
                <w:szCs w:val="20"/>
              </w:rPr>
              <w:br/>
              <w:t>Kolano stopowe dwukołnierzowe DN80 żeliwo sferoidalne PN16 – 1 szt.</w:t>
            </w:r>
            <w:r w:rsidRPr="00C62271">
              <w:rPr>
                <w:rFonts w:ascii="Arial Narrow" w:hAnsi="Arial Narrow" w:cs="Arial"/>
                <w:sz w:val="20"/>
                <w:szCs w:val="20"/>
              </w:rPr>
              <w:br/>
              <w:t>Osłona odwodnienia hydrantu – 1 szt.</w:t>
            </w:r>
            <w:r w:rsidRPr="00C62271">
              <w:rPr>
                <w:rFonts w:ascii="Arial Narrow" w:hAnsi="Arial Narrow" w:cs="Arial"/>
                <w:sz w:val="20"/>
                <w:szCs w:val="20"/>
              </w:rPr>
              <w:br/>
              <w:t>Skrzynka uliczna – 1 szt.</w:t>
            </w:r>
            <w:r w:rsidRPr="00C62271">
              <w:rPr>
                <w:rFonts w:ascii="Arial Narrow" w:hAnsi="Arial Narrow" w:cs="Arial"/>
                <w:sz w:val="20"/>
                <w:szCs w:val="20"/>
              </w:rPr>
              <w:br/>
              <w:t>Obudowa teleskopowa zasuwy – 1 szt.</w:t>
            </w:r>
            <w:r w:rsidRPr="00C62271">
              <w:rPr>
                <w:rFonts w:ascii="Arial Narrow" w:hAnsi="Arial Narrow" w:cs="Arial"/>
                <w:sz w:val="20"/>
                <w:szCs w:val="20"/>
              </w:rPr>
              <w:br/>
              <w:t xml:space="preserve">Skrzynka uliczna i zasuwa </w:t>
            </w:r>
            <w:proofErr w:type="spellStart"/>
            <w:r w:rsidRPr="00C62271">
              <w:rPr>
                <w:rFonts w:ascii="Arial Narrow" w:hAnsi="Arial Narrow" w:cs="Arial"/>
                <w:sz w:val="20"/>
                <w:szCs w:val="20"/>
              </w:rPr>
              <w:t>obrukowana</w:t>
            </w:r>
            <w:proofErr w:type="spellEnd"/>
            <w:r w:rsidRPr="00C62271">
              <w:rPr>
                <w:rFonts w:ascii="Arial Narrow" w:hAnsi="Arial Narrow" w:cs="Arial"/>
                <w:sz w:val="20"/>
                <w:szCs w:val="20"/>
              </w:rPr>
              <w:br/>
              <w:t>Tabliczka informacyjna lokalizacji hydrantu</w:t>
            </w:r>
          </w:p>
        </w:tc>
        <w:tc>
          <w:tcPr>
            <w:tcW w:w="0" w:type="auto"/>
            <w:tcBorders>
              <w:top w:val="single" w:sz="4" w:space="0" w:color="auto"/>
              <w:left w:val="single" w:sz="4" w:space="0" w:color="auto"/>
              <w:bottom w:val="single" w:sz="4" w:space="0" w:color="auto"/>
              <w:right w:val="single" w:sz="4" w:space="0" w:color="auto"/>
            </w:tcBorders>
            <w:vAlign w:val="center"/>
          </w:tcPr>
          <w:p w14:paraId="6F6B7FF3" w14:textId="77777777" w:rsidR="00E20C15" w:rsidRPr="00C62271" w:rsidRDefault="00E20C15" w:rsidP="00FE1C38">
            <w:pPr>
              <w:suppressAutoHyphens/>
              <w:spacing w:beforeLines="20" w:before="48" w:afterLines="20" w:after="48"/>
              <w:jc w:val="center"/>
              <w:rPr>
                <w:rFonts w:ascii="Arial Narrow" w:hAnsi="Arial Narrow" w:cs="Arial"/>
                <w:sz w:val="20"/>
                <w:szCs w:val="20"/>
                <w:lang w:eastAsia="ar-SA"/>
              </w:rPr>
            </w:pPr>
            <w:r w:rsidRPr="00C62271">
              <w:rPr>
                <w:rFonts w:ascii="Arial Narrow" w:hAnsi="Arial Narrow" w:cs="Arial"/>
                <w:sz w:val="20"/>
                <w:szCs w:val="20"/>
              </w:rPr>
              <w:t>szt.</w:t>
            </w:r>
          </w:p>
        </w:tc>
        <w:tc>
          <w:tcPr>
            <w:tcW w:w="0" w:type="auto"/>
            <w:tcBorders>
              <w:top w:val="single" w:sz="4" w:space="0" w:color="auto"/>
              <w:left w:val="single" w:sz="4" w:space="0" w:color="auto"/>
              <w:bottom w:val="single" w:sz="4" w:space="0" w:color="auto"/>
              <w:right w:val="single" w:sz="4" w:space="0" w:color="auto"/>
            </w:tcBorders>
            <w:vAlign w:val="center"/>
          </w:tcPr>
          <w:p w14:paraId="0A18805F" w14:textId="77777777" w:rsidR="00E20C15" w:rsidRPr="00C62271" w:rsidRDefault="00E20C15" w:rsidP="00FE1C38">
            <w:pPr>
              <w:suppressAutoHyphens/>
              <w:spacing w:beforeLines="20" w:before="48" w:afterLines="20" w:after="48"/>
              <w:jc w:val="center"/>
              <w:rPr>
                <w:rFonts w:ascii="Arial Narrow" w:hAnsi="Arial Narrow" w:cs="Arial"/>
                <w:sz w:val="20"/>
                <w:szCs w:val="20"/>
                <w:lang w:eastAsia="ar-SA"/>
              </w:rPr>
            </w:pPr>
            <w:r w:rsidRPr="00C62271">
              <w:rPr>
                <w:rFonts w:ascii="Arial Narrow" w:hAnsi="Arial Narrow" w:cs="Arial"/>
                <w:sz w:val="20"/>
                <w:szCs w:val="20"/>
              </w:rPr>
              <w:t>6</w:t>
            </w:r>
          </w:p>
        </w:tc>
      </w:tr>
      <w:tr w:rsidR="00790F58" w:rsidRPr="00C62271" w14:paraId="24B2671F"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320E94" w14:textId="77777777" w:rsidR="00E20C15" w:rsidRPr="00C62271" w:rsidRDefault="00E20C15" w:rsidP="00FE1C38">
            <w:pPr>
              <w:autoSpaceDE w:val="0"/>
              <w:autoSpaceDN w:val="0"/>
              <w:adjustRightInd w:val="0"/>
              <w:spacing w:after="0"/>
              <w:rPr>
                <w:rFonts w:ascii="Arial Narrow" w:hAnsi="Arial Narrow" w:cs="Arial"/>
                <w:sz w:val="20"/>
                <w:szCs w:val="20"/>
              </w:rPr>
            </w:pPr>
            <w:r w:rsidRPr="00C62271">
              <w:rPr>
                <w:rFonts w:ascii="Arial Narrow" w:hAnsi="Arial Narrow" w:cs="Arial"/>
                <w:sz w:val="20"/>
                <w:szCs w:val="20"/>
              </w:rPr>
              <w:t>Trójnik żeliwny redukcyjny 160/110 PE</w:t>
            </w:r>
          </w:p>
        </w:tc>
        <w:tc>
          <w:tcPr>
            <w:tcW w:w="0" w:type="auto"/>
            <w:tcBorders>
              <w:top w:val="single" w:sz="4" w:space="0" w:color="auto"/>
              <w:left w:val="single" w:sz="4" w:space="0" w:color="auto"/>
              <w:bottom w:val="single" w:sz="4" w:space="0" w:color="auto"/>
              <w:right w:val="single" w:sz="4" w:space="0" w:color="auto"/>
            </w:tcBorders>
            <w:vAlign w:val="center"/>
          </w:tcPr>
          <w:p w14:paraId="56664384" w14:textId="77777777" w:rsidR="00E20C15" w:rsidRPr="00C62271" w:rsidRDefault="00E20C15" w:rsidP="00FE1C38">
            <w:pPr>
              <w:suppressAutoHyphens/>
              <w:spacing w:beforeLines="20" w:before="48" w:afterLines="20" w:after="48"/>
              <w:jc w:val="center"/>
              <w:rPr>
                <w:rFonts w:ascii="Arial Narrow" w:hAnsi="Arial Narrow" w:cs="Arial"/>
                <w:sz w:val="20"/>
                <w:szCs w:val="20"/>
              </w:rPr>
            </w:pPr>
            <w:r w:rsidRPr="00C62271">
              <w:rPr>
                <w:rFonts w:ascii="Arial Narrow" w:hAnsi="Arial Narrow" w:cs="Arial"/>
                <w:sz w:val="20"/>
                <w:szCs w:val="20"/>
              </w:rPr>
              <w:t>szt.</w:t>
            </w:r>
          </w:p>
        </w:tc>
        <w:tc>
          <w:tcPr>
            <w:tcW w:w="0" w:type="auto"/>
            <w:tcBorders>
              <w:top w:val="single" w:sz="4" w:space="0" w:color="auto"/>
              <w:left w:val="single" w:sz="4" w:space="0" w:color="auto"/>
              <w:bottom w:val="single" w:sz="4" w:space="0" w:color="auto"/>
              <w:right w:val="single" w:sz="4" w:space="0" w:color="auto"/>
            </w:tcBorders>
            <w:vAlign w:val="center"/>
          </w:tcPr>
          <w:p w14:paraId="2C39139E" w14:textId="77777777" w:rsidR="00E20C15" w:rsidRPr="00C62271" w:rsidRDefault="00E20C15" w:rsidP="00FE1C38">
            <w:pPr>
              <w:suppressAutoHyphens/>
              <w:spacing w:beforeLines="20" w:before="48" w:afterLines="20" w:after="48"/>
              <w:jc w:val="center"/>
              <w:rPr>
                <w:rFonts w:ascii="Arial Narrow" w:hAnsi="Arial Narrow" w:cs="Arial"/>
                <w:sz w:val="20"/>
                <w:szCs w:val="20"/>
              </w:rPr>
            </w:pPr>
            <w:r w:rsidRPr="00C62271">
              <w:rPr>
                <w:rFonts w:ascii="Arial Narrow" w:hAnsi="Arial Narrow" w:cs="Arial"/>
                <w:sz w:val="20"/>
                <w:szCs w:val="20"/>
              </w:rPr>
              <w:t>4</w:t>
            </w:r>
          </w:p>
        </w:tc>
      </w:tr>
      <w:tr w:rsidR="00790F58" w:rsidRPr="00C62271" w14:paraId="08D0AD30"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2AD81E" w14:textId="77777777" w:rsidR="00E20C15" w:rsidRPr="00C62271" w:rsidRDefault="00E20C15" w:rsidP="00FE1C38">
            <w:pPr>
              <w:autoSpaceDE w:val="0"/>
              <w:autoSpaceDN w:val="0"/>
              <w:adjustRightInd w:val="0"/>
              <w:spacing w:after="0"/>
              <w:rPr>
                <w:rFonts w:ascii="Arial Narrow" w:hAnsi="Arial Narrow" w:cs="Arial"/>
                <w:sz w:val="20"/>
                <w:szCs w:val="20"/>
              </w:rPr>
            </w:pPr>
            <w:r w:rsidRPr="00C62271">
              <w:rPr>
                <w:rFonts w:ascii="Arial Narrow" w:hAnsi="Arial Narrow" w:cs="Arial"/>
                <w:sz w:val="20"/>
                <w:szCs w:val="20"/>
              </w:rPr>
              <w:t>Trójnik żeliwny równoprzelotowy 110/110 PE</w:t>
            </w:r>
          </w:p>
        </w:tc>
        <w:tc>
          <w:tcPr>
            <w:tcW w:w="0" w:type="auto"/>
            <w:tcBorders>
              <w:top w:val="single" w:sz="4" w:space="0" w:color="auto"/>
              <w:left w:val="single" w:sz="4" w:space="0" w:color="auto"/>
              <w:bottom w:val="single" w:sz="4" w:space="0" w:color="auto"/>
              <w:right w:val="single" w:sz="4" w:space="0" w:color="auto"/>
            </w:tcBorders>
            <w:vAlign w:val="center"/>
          </w:tcPr>
          <w:p w14:paraId="65B1D827" w14:textId="77777777" w:rsidR="00E20C15" w:rsidRPr="00C62271" w:rsidRDefault="00E20C15" w:rsidP="00FE1C38">
            <w:pPr>
              <w:suppressAutoHyphens/>
              <w:spacing w:beforeLines="20" w:before="48" w:afterLines="20" w:after="48"/>
              <w:jc w:val="center"/>
              <w:rPr>
                <w:rFonts w:ascii="Arial Narrow" w:hAnsi="Arial Narrow" w:cs="Arial"/>
                <w:sz w:val="20"/>
                <w:szCs w:val="20"/>
              </w:rPr>
            </w:pPr>
            <w:r w:rsidRPr="00C62271">
              <w:rPr>
                <w:rFonts w:ascii="Arial Narrow" w:hAnsi="Arial Narrow" w:cs="Arial"/>
                <w:sz w:val="20"/>
                <w:szCs w:val="20"/>
              </w:rPr>
              <w:t>szt.</w:t>
            </w:r>
          </w:p>
        </w:tc>
        <w:tc>
          <w:tcPr>
            <w:tcW w:w="0" w:type="auto"/>
            <w:tcBorders>
              <w:top w:val="single" w:sz="4" w:space="0" w:color="auto"/>
              <w:left w:val="single" w:sz="4" w:space="0" w:color="auto"/>
              <w:bottom w:val="single" w:sz="4" w:space="0" w:color="auto"/>
              <w:right w:val="single" w:sz="4" w:space="0" w:color="auto"/>
            </w:tcBorders>
            <w:vAlign w:val="center"/>
          </w:tcPr>
          <w:p w14:paraId="72BE47AD" w14:textId="77777777" w:rsidR="00E20C15" w:rsidRPr="00C62271" w:rsidRDefault="00E20C15" w:rsidP="00FE1C38">
            <w:pPr>
              <w:suppressAutoHyphens/>
              <w:spacing w:beforeLines="20" w:before="48" w:afterLines="20" w:after="48"/>
              <w:jc w:val="center"/>
              <w:rPr>
                <w:rFonts w:ascii="Arial Narrow" w:hAnsi="Arial Narrow" w:cs="Arial"/>
                <w:sz w:val="20"/>
                <w:szCs w:val="20"/>
              </w:rPr>
            </w:pPr>
            <w:r w:rsidRPr="00C62271">
              <w:rPr>
                <w:rFonts w:ascii="Arial Narrow" w:hAnsi="Arial Narrow" w:cs="Arial"/>
                <w:sz w:val="20"/>
                <w:szCs w:val="20"/>
              </w:rPr>
              <w:t>1</w:t>
            </w:r>
          </w:p>
        </w:tc>
      </w:tr>
      <w:tr w:rsidR="00790F58" w:rsidRPr="00C62271" w14:paraId="52667049"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90CF4C" w14:textId="77777777" w:rsidR="00E20C15" w:rsidRPr="00C62271" w:rsidRDefault="00E20C15" w:rsidP="00FE1C38">
            <w:pPr>
              <w:autoSpaceDE w:val="0"/>
              <w:autoSpaceDN w:val="0"/>
              <w:adjustRightInd w:val="0"/>
              <w:spacing w:after="0"/>
              <w:rPr>
                <w:rFonts w:ascii="Arial Narrow" w:hAnsi="Arial Narrow" w:cs="Arial"/>
                <w:sz w:val="20"/>
                <w:szCs w:val="20"/>
              </w:rPr>
            </w:pPr>
            <w:r w:rsidRPr="00C62271">
              <w:rPr>
                <w:rFonts w:ascii="Arial Narrow" w:hAnsi="Arial Narrow" w:cs="Arial"/>
                <w:sz w:val="20"/>
                <w:szCs w:val="20"/>
              </w:rPr>
              <w:t>Zasuwa odcinająca DN40</w:t>
            </w:r>
          </w:p>
        </w:tc>
        <w:tc>
          <w:tcPr>
            <w:tcW w:w="0" w:type="auto"/>
            <w:tcBorders>
              <w:top w:val="single" w:sz="4" w:space="0" w:color="auto"/>
              <w:left w:val="single" w:sz="4" w:space="0" w:color="auto"/>
              <w:bottom w:val="single" w:sz="4" w:space="0" w:color="auto"/>
              <w:right w:val="single" w:sz="4" w:space="0" w:color="auto"/>
            </w:tcBorders>
            <w:vAlign w:val="center"/>
          </w:tcPr>
          <w:p w14:paraId="766D6DAC"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szt.</w:t>
            </w:r>
          </w:p>
        </w:tc>
        <w:tc>
          <w:tcPr>
            <w:tcW w:w="0" w:type="auto"/>
            <w:tcBorders>
              <w:top w:val="single" w:sz="4" w:space="0" w:color="auto"/>
              <w:left w:val="single" w:sz="4" w:space="0" w:color="auto"/>
              <w:bottom w:val="single" w:sz="4" w:space="0" w:color="auto"/>
              <w:right w:val="single" w:sz="4" w:space="0" w:color="auto"/>
            </w:tcBorders>
            <w:vAlign w:val="center"/>
          </w:tcPr>
          <w:p w14:paraId="5F15623C"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1</w:t>
            </w:r>
          </w:p>
        </w:tc>
      </w:tr>
      <w:tr w:rsidR="00C62271" w:rsidRPr="00C62271" w14:paraId="74408521"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EE8E37" w14:textId="77777777" w:rsidR="00E20C15" w:rsidRPr="00C62271" w:rsidRDefault="00E20C15" w:rsidP="00FE1C38">
            <w:pPr>
              <w:autoSpaceDE w:val="0"/>
              <w:autoSpaceDN w:val="0"/>
              <w:adjustRightInd w:val="0"/>
              <w:spacing w:after="0"/>
              <w:rPr>
                <w:rFonts w:ascii="Arial Narrow" w:hAnsi="Arial Narrow" w:cs="Arial"/>
                <w:sz w:val="20"/>
                <w:szCs w:val="20"/>
              </w:rPr>
            </w:pPr>
            <w:r w:rsidRPr="00C62271">
              <w:rPr>
                <w:rFonts w:ascii="Arial Narrow" w:hAnsi="Arial Narrow" w:cs="Arial"/>
                <w:sz w:val="20"/>
                <w:szCs w:val="20"/>
              </w:rPr>
              <w:lastRenderedPageBreak/>
              <w:t>Tabliczka informacyjna lokalizacji zasuwy</w:t>
            </w:r>
          </w:p>
        </w:tc>
        <w:tc>
          <w:tcPr>
            <w:tcW w:w="0" w:type="auto"/>
            <w:tcBorders>
              <w:top w:val="single" w:sz="4" w:space="0" w:color="auto"/>
              <w:left w:val="single" w:sz="4" w:space="0" w:color="auto"/>
              <w:bottom w:val="single" w:sz="4" w:space="0" w:color="auto"/>
              <w:right w:val="single" w:sz="4" w:space="0" w:color="auto"/>
            </w:tcBorders>
            <w:vAlign w:val="center"/>
          </w:tcPr>
          <w:p w14:paraId="60D2AAD2"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szt.</w:t>
            </w:r>
          </w:p>
        </w:tc>
        <w:tc>
          <w:tcPr>
            <w:tcW w:w="0" w:type="auto"/>
            <w:tcBorders>
              <w:top w:val="single" w:sz="4" w:space="0" w:color="auto"/>
              <w:left w:val="single" w:sz="4" w:space="0" w:color="auto"/>
              <w:bottom w:val="single" w:sz="4" w:space="0" w:color="auto"/>
              <w:right w:val="single" w:sz="4" w:space="0" w:color="auto"/>
            </w:tcBorders>
            <w:vAlign w:val="center"/>
          </w:tcPr>
          <w:p w14:paraId="0CF02823"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7</w:t>
            </w:r>
          </w:p>
        </w:tc>
      </w:tr>
      <w:tr w:rsidR="00C62271" w:rsidRPr="00C62271" w14:paraId="387C9B93"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402897" w14:textId="77777777" w:rsidR="00E20C15" w:rsidRPr="00C62271" w:rsidRDefault="00E20C15" w:rsidP="00FE1C38">
            <w:pPr>
              <w:spacing w:beforeLines="20" w:before="48" w:afterLines="20" w:after="48"/>
              <w:rPr>
                <w:rFonts w:ascii="Arial Narrow" w:hAnsi="Arial Narrow" w:cs="Arial"/>
                <w:bCs/>
                <w:sz w:val="20"/>
                <w:szCs w:val="20"/>
              </w:rPr>
            </w:pPr>
            <w:r w:rsidRPr="00C62271">
              <w:rPr>
                <w:rFonts w:ascii="Arial Narrow" w:hAnsi="Arial Narrow" w:cs="Arial"/>
                <w:sz w:val="20"/>
                <w:szCs w:val="20"/>
              </w:rPr>
              <w:t>Folia koloru niebieskiego o szerokości pasa ok. 20 cm z wkładką metalową, drut stalowy 1,5 mm</w:t>
            </w:r>
            <w:r w:rsidRPr="00C62271">
              <w:rPr>
                <w:rFonts w:ascii="Arial Narrow" w:hAnsi="Arial Narrow" w:cs="Arial"/>
                <w:sz w:val="20"/>
                <w:szCs w:val="20"/>
                <w:vertAlign w:val="superscript"/>
              </w:rPr>
              <w:t>2</w:t>
            </w:r>
            <w:r w:rsidRPr="00C62271">
              <w:rPr>
                <w:rFonts w:ascii="Arial Narrow" w:hAnsi="Arial Narrow" w:cs="Arial"/>
                <w:sz w:val="20"/>
                <w:szCs w:val="20"/>
              </w:rPr>
              <w:t xml:space="preserve"> w izolacji</w:t>
            </w:r>
          </w:p>
        </w:tc>
        <w:tc>
          <w:tcPr>
            <w:tcW w:w="0" w:type="auto"/>
            <w:tcBorders>
              <w:top w:val="single" w:sz="4" w:space="0" w:color="auto"/>
              <w:left w:val="single" w:sz="4" w:space="0" w:color="auto"/>
              <w:bottom w:val="single" w:sz="4" w:space="0" w:color="auto"/>
              <w:right w:val="single" w:sz="4" w:space="0" w:color="auto"/>
            </w:tcBorders>
            <w:vAlign w:val="center"/>
          </w:tcPr>
          <w:p w14:paraId="3A620E62" w14:textId="77777777" w:rsidR="00E20C15" w:rsidRPr="00C62271" w:rsidRDefault="00E20C15" w:rsidP="00FE1C38">
            <w:pPr>
              <w:spacing w:beforeLines="20" w:before="48" w:afterLines="20" w:after="48"/>
              <w:jc w:val="center"/>
              <w:rPr>
                <w:rFonts w:ascii="Arial Narrow" w:hAnsi="Arial Narrow" w:cs="Arial"/>
                <w:sz w:val="20"/>
                <w:szCs w:val="20"/>
              </w:rPr>
            </w:pPr>
            <w:proofErr w:type="spellStart"/>
            <w:r w:rsidRPr="00C62271">
              <w:rPr>
                <w:rFonts w:ascii="Arial Narrow" w:hAnsi="Arial Narrow" w:cs="Arial"/>
                <w:sz w:val="20"/>
                <w:szCs w:val="20"/>
              </w:rPr>
              <w:t>mb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ECEA429"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64</w:t>
            </w:r>
          </w:p>
        </w:tc>
      </w:tr>
      <w:tr w:rsidR="00C62271" w:rsidRPr="00C62271" w14:paraId="40B503B9"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6938B6" w14:textId="58C0EC13" w:rsidR="00E20C15" w:rsidRPr="00C62271" w:rsidRDefault="00E20C15" w:rsidP="00FE1C38">
            <w:pPr>
              <w:spacing w:beforeLines="20" w:before="48" w:afterLines="20" w:after="48"/>
              <w:rPr>
                <w:rFonts w:ascii="Arial Narrow" w:hAnsi="Arial Narrow" w:cs="Arial"/>
                <w:sz w:val="20"/>
                <w:szCs w:val="20"/>
              </w:rPr>
            </w:pPr>
            <w:r w:rsidRPr="00C62271">
              <w:rPr>
                <w:rFonts w:ascii="Arial Narrow" w:hAnsi="Arial Narrow" w:cs="Arial"/>
                <w:sz w:val="20"/>
                <w:szCs w:val="20"/>
              </w:rPr>
              <w:t>Próba ciśnieniowa</w:t>
            </w:r>
          </w:p>
        </w:tc>
        <w:tc>
          <w:tcPr>
            <w:tcW w:w="0" w:type="auto"/>
            <w:tcBorders>
              <w:top w:val="single" w:sz="4" w:space="0" w:color="auto"/>
              <w:left w:val="single" w:sz="4" w:space="0" w:color="auto"/>
              <w:bottom w:val="single" w:sz="4" w:space="0" w:color="auto"/>
              <w:right w:val="single" w:sz="4" w:space="0" w:color="auto"/>
            </w:tcBorders>
            <w:vAlign w:val="center"/>
          </w:tcPr>
          <w:p w14:paraId="22B15D95"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szt.</w:t>
            </w:r>
          </w:p>
        </w:tc>
        <w:tc>
          <w:tcPr>
            <w:tcW w:w="0" w:type="auto"/>
            <w:tcBorders>
              <w:top w:val="single" w:sz="4" w:space="0" w:color="auto"/>
              <w:left w:val="single" w:sz="4" w:space="0" w:color="auto"/>
              <w:bottom w:val="single" w:sz="4" w:space="0" w:color="auto"/>
              <w:right w:val="single" w:sz="4" w:space="0" w:color="auto"/>
            </w:tcBorders>
            <w:vAlign w:val="center"/>
          </w:tcPr>
          <w:p w14:paraId="095FF134"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1</w:t>
            </w:r>
          </w:p>
        </w:tc>
      </w:tr>
      <w:tr w:rsidR="00790F58" w:rsidRPr="00C62271" w14:paraId="126278AD" w14:textId="77777777" w:rsidTr="00FE1C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B5CB402" w14:textId="77777777" w:rsidR="00E20C15" w:rsidRPr="00C62271" w:rsidRDefault="00E20C15" w:rsidP="00FE1C38">
            <w:pPr>
              <w:spacing w:beforeLines="20" w:before="48" w:afterLines="20" w:after="48"/>
              <w:rPr>
                <w:rFonts w:ascii="Arial Narrow" w:hAnsi="Arial Narrow" w:cs="Arial"/>
                <w:sz w:val="20"/>
                <w:szCs w:val="20"/>
              </w:rPr>
            </w:pPr>
            <w:r w:rsidRPr="00C62271">
              <w:rPr>
                <w:rFonts w:ascii="Arial Narrow" w:hAnsi="Arial Narrow" w:cs="Arial"/>
                <w:sz w:val="20"/>
                <w:szCs w:val="20"/>
              </w:rPr>
              <w:t>Likwidacja hydrantu DN80</w:t>
            </w:r>
          </w:p>
        </w:tc>
        <w:tc>
          <w:tcPr>
            <w:tcW w:w="0" w:type="auto"/>
            <w:tcBorders>
              <w:top w:val="single" w:sz="4" w:space="0" w:color="auto"/>
              <w:left w:val="single" w:sz="4" w:space="0" w:color="auto"/>
              <w:bottom w:val="single" w:sz="4" w:space="0" w:color="auto"/>
              <w:right w:val="single" w:sz="4" w:space="0" w:color="auto"/>
            </w:tcBorders>
            <w:vAlign w:val="center"/>
          </w:tcPr>
          <w:p w14:paraId="2E72AED5"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szt.</w:t>
            </w:r>
          </w:p>
        </w:tc>
        <w:tc>
          <w:tcPr>
            <w:tcW w:w="0" w:type="auto"/>
            <w:tcBorders>
              <w:top w:val="single" w:sz="4" w:space="0" w:color="auto"/>
              <w:left w:val="single" w:sz="4" w:space="0" w:color="auto"/>
              <w:bottom w:val="single" w:sz="4" w:space="0" w:color="auto"/>
              <w:right w:val="single" w:sz="4" w:space="0" w:color="auto"/>
            </w:tcBorders>
            <w:vAlign w:val="center"/>
          </w:tcPr>
          <w:p w14:paraId="00A9EFD5" w14:textId="77777777" w:rsidR="00E20C15" w:rsidRPr="00C62271" w:rsidRDefault="00E20C15" w:rsidP="00FE1C38">
            <w:pPr>
              <w:spacing w:beforeLines="20" w:before="48" w:afterLines="20" w:after="48"/>
              <w:jc w:val="center"/>
              <w:rPr>
                <w:rFonts w:ascii="Arial Narrow" w:hAnsi="Arial Narrow" w:cs="Arial"/>
                <w:sz w:val="20"/>
                <w:szCs w:val="20"/>
              </w:rPr>
            </w:pPr>
            <w:r w:rsidRPr="00C62271">
              <w:rPr>
                <w:rFonts w:ascii="Arial Narrow" w:hAnsi="Arial Narrow" w:cs="Arial"/>
                <w:sz w:val="20"/>
                <w:szCs w:val="20"/>
              </w:rPr>
              <w:t>2</w:t>
            </w:r>
          </w:p>
        </w:tc>
      </w:tr>
    </w:tbl>
    <w:p w14:paraId="66BC4476" w14:textId="77777777" w:rsidR="00E20C15" w:rsidRPr="00C62271" w:rsidRDefault="00E20C15" w:rsidP="00C62271">
      <w:pPr>
        <w:suppressAutoHyphens/>
        <w:spacing w:after="0"/>
        <w:jc w:val="both"/>
        <w:rPr>
          <w:rFonts w:ascii="Arial Narrow" w:hAnsi="Arial Narrow" w:cs="Arial"/>
          <w:sz w:val="20"/>
          <w:szCs w:val="20"/>
          <w:lang w:eastAsia="ar-SA"/>
        </w:rPr>
      </w:pPr>
    </w:p>
    <w:p w14:paraId="1FDB5FDB" w14:textId="1A476CEC" w:rsidR="005C0A02" w:rsidRPr="00C62271" w:rsidRDefault="005C0A02" w:rsidP="00C62271">
      <w:pPr>
        <w:pStyle w:val="Nagwek2"/>
        <w:spacing w:before="0"/>
        <w:jc w:val="both"/>
        <w:rPr>
          <w:rFonts w:ascii="Arial Narrow" w:hAnsi="Arial Narrow"/>
          <w:color w:val="auto"/>
          <w:sz w:val="20"/>
          <w:szCs w:val="20"/>
        </w:rPr>
      </w:pPr>
      <w:bookmarkStart w:id="116" w:name="_Toc186780846"/>
      <w:r w:rsidRPr="00C62271">
        <w:rPr>
          <w:rFonts w:ascii="Arial Narrow" w:eastAsia="Times New Roman" w:hAnsi="Arial Narrow" w:cs="Times New Roman"/>
          <w:color w:val="auto"/>
          <w:sz w:val="20"/>
          <w:szCs w:val="20"/>
        </w:rPr>
        <w:t>6.</w:t>
      </w:r>
      <w:r w:rsidR="00C3256C" w:rsidRPr="00C62271">
        <w:rPr>
          <w:rFonts w:ascii="Arial Narrow" w:eastAsia="Times New Roman" w:hAnsi="Arial Narrow" w:cs="Times New Roman"/>
          <w:color w:val="auto"/>
          <w:sz w:val="20"/>
          <w:szCs w:val="20"/>
        </w:rPr>
        <w:t>3</w:t>
      </w:r>
      <w:r w:rsidRPr="00C62271">
        <w:rPr>
          <w:rFonts w:ascii="Arial Narrow" w:eastAsia="Times New Roman" w:hAnsi="Arial Narrow" w:cs="Times New Roman"/>
          <w:color w:val="auto"/>
          <w:sz w:val="20"/>
          <w:szCs w:val="20"/>
        </w:rPr>
        <w:t xml:space="preserve">. </w:t>
      </w:r>
      <w:r w:rsidRPr="00C62271">
        <w:rPr>
          <w:rFonts w:ascii="Arial Narrow" w:eastAsia="Times New Roman" w:hAnsi="Arial Narrow" w:cs="Times New Roman"/>
          <w:color w:val="auto"/>
          <w:sz w:val="20"/>
          <w:szCs w:val="20"/>
        </w:rPr>
        <w:tab/>
      </w:r>
      <w:r w:rsidR="00E20C15" w:rsidRPr="00C62271">
        <w:rPr>
          <w:rFonts w:ascii="Arial Narrow" w:hAnsi="Arial Narrow"/>
          <w:color w:val="auto"/>
          <w:sz w:val="20"/>
          <w:szCs w:val="20"/>
        </w:rPr>
        <w:t>Rozwiązania wysokościowe</w:t>
      </w:r>
      <w:bookmarkEnd w:id="116"/>
    </w:p>
    <w:p w14:paraId="12993510" w14:textId="77777777" w:rsidR="00E20C15" w:rsidRPr="00C62271" w:rsidRDefault="00E20C15" w:rsidP="00FE1C38">
      <w:pPr>
        <w:suppressAutoHyphens/>
        <w:spacing w:after="0"/>
        <w:ind w:firstLine="708"/>
        <w:jc w:val="both"/>
        <w:rPr>
          <w:rFonts w:ascii="Arial Narrow" w:hAnsi="Arial Narrow" w:cs="Arial"/>
          <w:sz w:val="20"/>
          <w:szCs w:val="20"/>
        </w:rPr>
      </w:pPr>
      <w:r w:rsidRPr="00C62271">
        <w:rPr>
          <w:rFonts w:ascii="Arial Narrow" w:hAnsi="Arial Narrow" w:cs="Arial"/>
          <w:sz w:val="20"/>
          <w:szCs w:val="20"/>
        </w:rPr>
        <w:t>Rozwiązania wysokościowe przedstawiono na profilu podłużnym w skali 1:100/500. Rozwiązania wysokościowe projektowanej sieci przyjęto na podstawie planu sytuacyjno-wysokościowego, z uwzględnieniem obowiązujących przepisów dotyczących projektowania sieci wodociągowej.</w:t>
      </w:r>
    </w:p>
    <w:p w14:paraId="6B5E8FEB" w14:textId="77777777" w:rsidR="00806846" w:rsidRPr="00C62271" w:rsidRDefault="00806846" w:rsidP="00C62271">
      <w:pPr>
        <w:tabs>
          <w:tab w:val="left" w:pos="540"/>
        </w:tabs>
        <w:suppressAutoHyphens/>
        <w:spacing w:after="0"/>
        <w:jc w:val="both"/>
        <w:rPr>
          <w:rFonts w:ascii="Arial Narrow" w:eastAsia="Times New Roman" w:hAnsi="Arial Narrow" w:cs="Arial"/>
          <w:bCs/>
          <w:sz w:val="20"/>
          <w:szCs w:val="20"/>
          <w:lang w:eastAsia="ar-SA"/>
        </w:rPr>
      </w:pPr>
    </w:p>
    <w:p w14:paraId="09B5D689" w14:textId="0EBB83F9" w:rsidR="00776C19" w:rsidRPr="00C62271" w:rsidRDefault="00776C19" w:rsidP="00C62271">
      <w:pPr>
        <w:pStyle w:val="Nagwek2"/>
        <w:spacing w:before="0"/>
        <w:jc w:val="both"/>
        <w:rPr>
          <w:rFonts w:ascii="Arial Narrow" w:eastAsia="Times New Roman" w:hAnsi="Arial Narrow" w:cs="Times New Roman"/>
          <w:color w:val="auto"/>
          <w:sz w:val="20"/>
          <w:szCs w:val="20"/>
        </w:rPr>
      </w:pPr>
      <w:bookmarkStart w:id="117" w:name="_Toc186780847"/>
      <w:r w:rsidRPr="00C62271">
        <w:rPr>
          <w:rFonts w:ascii="Arial Narrow" w:eastAsia="Times New Roman" w:hAnsi="Arial Narrow" w:cs="Times New Roman"/>
          <w:color w:val="auto"/>
          <w:sz w:val="20"/>
          <w:szCs w:val="20"/>
        </w:rPr>
        <w:t>6.</w:t>
      </w:r>
      <w:r w:rsidR="00C3256C" w:rsidRPr="00C62271">
        <w:rPr>
          <w:rFonts w:ascii="Arial Narrow" w:eastAsia="Times New Roman" w:hAnsi="Arial Narrow" w:cs="Times New Roman"/>
          <w:color w:val="auto"/>
          <w:sz w:val="20"/>
          <w:szCs w:val="20"/>
        </w:rPr>
        <w:t>4</w:t>
      </w:r>
      <w:r w:rsidRPr="00C62271">
        <w:rPr>
          <w:rFonts w:ascii="Arial Narrow" w:eastAsia="Times New Roman" w:hAnsi="Arial Narrow" w:cs="Times New Roman"/>
          <w:color w:val="auto"/>
          <w:sz w:val="20"/>
          <w:szCs w:val="20"/>
        </w:rPr>
        <w:t xml:space="preserve">. </w:t>
      </w:r>
      <w:r w:rsidRPr="00C62271">
        <w:rPr>
          <w:rFonts w:ascii="Arial Narrow" w:eastAsia="Times New Roman" w:hAnsi="Arial Narrow" w:cs="Times New Roman"/>
          <w:color w:val="auto"/>
          <w:sz w:val="20"/>
          <w:szCs w:val="20"/>
        </w:rPr>
        <w:tab/>
      </w:r>
      <w:r w:rsidRPr="00C62271">
        <w:rPr>
          <w:rFonts w:ascii="Arial Narrow" w:hAnsi="Arial Narrow"/>
          <w:color w:val="auto"/>
          <w:sz w:val="20"/>
          <w:szCs w:val="20"/>
        </w:rPr>
        <w:t>Skrzyżowanie z istniejącym uzbrojeniem</w:t>
      </w:r>
      <w:bookmarkEnd w:id="117"/>
    </w:p>
    <w:p w14:paraId="61C8ADC4" w14:textId="77777777" w:rsidR="00E20C15" w:rsidRPr="00C62271" w:rsidRDefault="00776C19" w:rsidP="00C62271">
      <w:pPr>
        <w:suppressAutoHyphens/>
        <w:spacing w:after="0"/>
        <w:jc w:val="both"/>
        <w:rPr>
          <w:rFonts w:ascii="Arial Narrow" w:eastAsia="Calibri" w:hAnsi="Arial Narrow" w:cs="Arial"/>
          <w:sz w:val="20"/>
          <w:szCs w:val="20"/>
        </w:rPr>
      </w:pPr>
      <w:r w:rsidRPr="00C62271">
        <w:rPr>
          <w:rFonts w:ascii="Arial Narrow" w:eastAsia="Times New Roman" w:hAnsi="Arial Narrow" w:cs="Arial"/>
          <w:bCs/>
          <w:sz w:val="20"/>
          <w:szCs w:val="20"/>
          <w:lang w:eastAsia="ar-SA"/>
        </w:rPr>
        <w:tab/>
      </w:r>
      <w:r w:rsidR="00E20C15" w:rsidRPr="00C62271">
        <w:rPr>
          <w:rFonts w:ascii="Arial Narrow" w:eastAsia="Calibri" w:hAnsi="Arial Narrow" w:cs="Arial"/>
          <w:sz w:val="20"/>
          <w:szCs w:val="20"/>
        </w:rPr>
        <w:t>W przypadku stwierdzenia w trakcie realizacji sieci kolizji wysokościowej z istniejącym uzbrojeniem, wynikłej z innego niż podane w projekcie zagłębienia uzbrojenia, należy skorygować spadek projektowanego przewodu, zachowując min odległość od uzbrojenia 10 cm, a w przypadku gazociągu zachować odległość minimum 20 cm.  W przypadku braku możliwości ominięcia kolizji, należy wystąpić do zarządcy sieci o warunki przebudowy. Prace ziemne należy rozpocząć od wykonania rozkopów kontrolnych w miejscach kolizji z istniejącym uzbrojeniem. W miejscach tych prace prowadzić ręcznie, z zachowaniem szczególnej ostrożności, bez użycia kilofów i szpadli. W miejscach skrzyżowań z istniejący uzbrojeniem prace ziemne należy wykonać pod nadzorem użytkowników uzbrojenia.</w:t>
      </w:r>
    </w:p>
    <w:p w14:paraId="52ED6349" w14:textId="6D6549AF" w:rsidR="00776C19" w:rsidRPr="00C62271" w:rsidRDefault="00776C19" w:rsidP="00C62271">
      <w:pPr>
        <w:tabs>
          <w:tab w:val="left" w:pos="0"/>
        </w:tabs>
        <w:autoSpaceDE w:val="0"/>
        <w:autoSpaceDN w:val="0"/>
        <w:adjustRightInd w:val="0"/>
        <w:spacing w:after="0"/>
        <w:contextualSpacing/>
        <w:jc w:val="both"/>
        <w:rPr>
          <w:rFonts w:ascii="Arial Narrow" w:eastAsia="Times New Roman" w:hAnsi="Arial Narrow" w:cs="Arial"/>
          <w:bCs/>
          <w:sz w:val="20"/>
          <w:szCs w:val="20"/>
          <w:lang w:eastAsia="ar-SA"/>
        </w:rPr>
      </w:pPr>
    </w:p>
    <w:p w14:paraId="35EFBB33" w14:textId="28F4DB05" w:rsidR="00776C19" w:rsidRPr="00C62271" w:rsidRDefault="00776C19" w:rsidP="00C62271">
      <w:pPr>
        <w:pStyle w:val="Nagwek2"/>
        <w:spacing w:before="0"/>
        <w:jc w:val="both"/>
        <w:rPr>
          <w:rFonts w:ascii="Arial Narrow" w:eastAsia="Times New Roman" w:hAnsi="Arial Narrow" w:cs="Times New Roman"/>
          <w:color w:val="auto"/>
          <w:sz w:val="20"/>
          <w:szCs w:val="20"/>
        </w:rPr>
      </w:pPr>
      <w:bookmarkStart w:id="118" w:name="_Toc186780848"/>
      <w:r w:rsidRPr="00C62271">
        <w:rPr>
          <w:rFonts w:ascii="Arial Narrow" w:eastAsia="Times New Roman" w:hAnsi="Arial Narrow" w:cs="Times New Roman"/>
          <w:color w:val="auto"/>
          <w:sz w:val="20"/>
          <w:szCs w:val="20"/>
        </w:rPr>
        <w:t>6.</w:t>
      </w:r>
      <w:r w:rsidR="00C3256C" w:rsidRPr="00C62271">
        <w:rPr>
          <w:rFonts w:ascii="Arial Narrow" w:eastAsia="Times New Roman" w:hAnsi="Arial Narrow" w:cs="Times New Roman"/>
          <w:color w:val="auto"/>
          <w:sz w:val="20"/>
          <w:szCs w:val="20"/>
        </w:rPr>
        <w:t>5</w:t>
      </w:r>
      <w:r w:rsidRPr="00C62271">
        <w:rPr>
          <w:rFonts w:ascii="Arial Narrow" w:eastAsia="Times New Roman" w:hAnsi="Arial Narrow" w:cs="Times New Roman"/>
          <w:color w:val="auto"/>
          <w:sz w:val="20"/>
          <w:szCs w:val="20"/>
        </w:rPr>
        <w:t xml:space="preserve">. </w:t>
      </w:r>
      <w:r w:rsidRPr="00C62271">
        <w:rPr>
          <w:rFonts w:ascii="Arial Narrow" w:eastAsia="Times New Roman" w:hAnsi="Arial Narrow" w:cs="Times New Roman"/>
          <w:color w:val="auto"/>
          <w:sz w:val="20"/>
          <w:szCs w:val="20"/>
        </w:rPr>
        <w:tab/>
      </w:r>
      <w:r w:rsidR="005C0A02" w:rsidRPr="00C62271">
        <w:rPr>
          <w:rFonts w:ascii="Arial Narrow" w:hAnsi="Arial Narrow"/>
          <w:color w:val="auto"/>
          <w:sz w:val="20"/>
          <w:szCs w:val="20"/>
        </w:rPr>
        <w:t>Oznakowanie</w:t>
      </w:r>
      <w:r w:rsidR="00E20C15" w:rsidRPr="00C62271">
        <w:rPr>
          <w:rFonts w:ascii="Arial Narrow" w:hAnsi="Arial Narrow"/>
          <w:color w:val="auto"/>
          <w:sz w:val="20"/>
          <w:szCs w:val="20"/>
        </w:rPr>
        <w:t xml:space="preserve"> i zabezpieczenie</w:t>
      </w:r>
      <w:r w:rsidR="005C0A02" w:rsidRPr="00C62271">
        <w:rPr>
          <w:rFonts w:ascii="Arial Narrow" w:hAnsi="Arial Narrow"/>
          <w:color w:val="auto"/>
          <w:sz w:val="20"/>
          <w:szCs w:val="20"/>
        </w:rPr>
        <w:t xml:space="preserve"> w</w:t>
      </w:r>
      <w:r w:rsidR="00E20C15" w:rsidRPr="00C62271">
        <w:rPr>
          <w:rFonts w:ascii="Arial Narrow" w:hAnsi="Arial Narrow"/>
          <w:color w:val="auto"/>
          <w:sz w:val="20"/>
          <w:szCs w:val="20"/>
        </w:rPr>
        <w:t>ykopów</w:t>
      </w:r>
      <w:bookmarkEnd w:id="118"/>
    </w:p>
    <w:p w14:paraId="1A788F63" w14:textId="77777777" w:rsidR="00E20C15" w:rsidRPr="00C62271" w:rsidRDefault="005C0A02" w:rsidP="00C62271">
      <w:pPr>
        <w:suppressAutoHyphens/>
        <w:spacing w:after="0"/>
        <w:jc w:val="both"/>
        <w:rPr>
          <w:rFonts w:ascii="Arial Narrow" w:eastAsia="MS Mincho" w:hAnsi="Arial Narrow" w:cs="Arial"/>
          <w:bCs/>
          <w:iCs/>
          <w:sz w:val="20"/>
          <w:szCs w:val="20"/>
          <w:lang w:eastAsia="ar-SA"/>
        </w:rPr>
      </w:pPr>
      <w:r w:rsidRPr="00C62271">
        <w:rPr>
          <w:rFonts w:ascii="Arial Narrow" w:eastAsia="Calibri" w:hAnsi="Arial Narrow" w:cs="Times New Roman"/>
          <w:bCs/>
          <w:sz w:val="20"/>
          <w:szCs w:val="20"/>
        </w:rPr>
        <w:tab/>
      </w:r>
      <w:r w:rsidR="00E20C15" w:rsidRPr="00C62271">
        <w:rPr>
          <w:rFonts w:ascii="Arial Narrow" w:eastAsia="MS Mincho" w:hAnsi="Arial Narrow" w:cs="Arial"/>
          <w:bCs/>
          <w:iCs/>
          <w:sz w:val="20"/>
          <w:szCs w:val="20"/>
          <w:lang w:eastAsia="ar-SA"/>
        </w:rPr>
        <w:t>Wykopy powinny być zabezpieczone, oznakowane i oświetlone na całym odcinku robót. Oznakowanie i zabezpieczenie wykopów wraz z ich oświetleniem jest szczególnie ważne w terenie zabudowanym w związku z powyższym wzdłuż linii wykopów należy ustawić bariery liniowe lub z desek na stojakach oraz czytelnie je oznakować i oświetlić.</w:t>
      </w:r>
    </w:p>
    <w:p w14:paraId="1E218E0D" w14:textId="77777777" w:rsidR="00E20C15" w:rsidRPr="00C62271" w:rsidRDefault="00E20C15" w:rsidP="00C62271">
      <w:pPr>
        <w:suppressAutoHyphens/>
        <w:spacing w:after="0"/>
        <w:jc w:val="both"/>
        <w:rPr>
          <w:rFonts w:ascii="Arial Narrow" w:eastAsia="MS Mincho" w:hAnsi="Arial Narrow" w:cs="Arial"/>
          <w:bCs/>
          <w:iCs/>
          <w:sz w:val="20"/>
          <w:szCs w:val="20"/>
          <w:lang w:eastAsia="ar-SA"/>
        </w:rPr>
      </w:pPr>
      <w:r w:rsidRPr="00C62271">
        <w:rPr>
          <w:rFonts w:ascii="Arial Narrow" w:eastAsia="MS Mincho" w:hAnsi="Arial Narrow" w:cs="Arial"/>
          <w:bCs/>
          <w:iCs/>
          <w:sz w:val="20"/>
          <w:szCs w:val="20"/>
          <w:lang w:eastAsia="ar-SA"/>
        </w:rPr>
        <w:t>Wszystkie prace budowlano – montażowe prowadzone będą zgodnie z aktualnymi przepisami i normami dotyczącymi warunków wykonawstwa i odbioru robót oraz przepisami BHP.</w:t>
      </w:r>
    </w:p>
    <w:p w14:paraId="08534E56" w14:textId="77777777" w:rsidR="00E20C15" w:rsidRPr="00C62271" w:rsidRDefault="00E20C15" w:rsidP="00C62271">
      <w:pPr>
        <w:suppressAutoHyphens/>
        <w:spacing w:after="0"/>
        <w:jc w:val="both"/>
        <w:rPr>
          <w:rFonts w:ascii="Arial Narrow" w:eastAsia="MS Mincho" w:hAnsi="Arial Narrow" w:cs="Arial"/>
          <w:bCs/>
          <w:iCs/>
          <w:sz w:val="20"/>
          <w:szCs w:val="20"/>
          <w:lang w:eastAsia="ar-SA"/>
        </w:rPr>
      </w:pPr>
      <w:r w:rsidRPr="00C62271">
        <w:rPr>
          <w:rFonts w:ascii="Arial Narrow" w:eastAsia="MS Mincho" w:hAnsi="Arial Narrow" w:cs="Arial"/>
          <w:bCs/>
          <w:iCs/>
          <w:sz w:val="20"/>
          <w:szCs w:val="20"/>
          <w:lang w:eastAsia="hi-IN" w:bidi="hi-IN"/>
        </w:rPr>
        <w:tab/>
      </w:r>
      <w:r w:rsidRPr="00C62271">
        <w:rPr>
          <w:rFonts w:ascii="Arial Narrow" w:eastAsia="MS Mincho" w:hAnsi="Arial Narrow" w:cs="Arial"/>
          <w:bCs/>
          <w:iCs/>
          <w:sz w:val="20"/>
          <w:szCs w:val="20"/>
          <w:lang w:eastAsia="ar-SA"/>
        </w:rPr>
        <w:t>Wbudowane uzbrojenie podziemne (zasuwy) należy trwale oznakować tabliczkami orientacyjnymi zgodnie z wymogami normy PN-86/B-09700.</w:t>
      </w:r>
    </w:p>
    <w:p w14:paraId="7EF0E2E6" w14:textId="77777777" w:rsidR="00E20C15" w:rsidRPr="00C62271" w:rsidRDefault="00E20C15" w:rsidP="00C62271">
      <w:pPr>
        <w:suppressAutoHyphens/>
        <w:spacing w:after="0"/>
        <w:jc w:val="both"/>
        <w:rPr>
          <w:rFonts w:ascii="Arial Narrow" w:eastAsia="MS Mincho" w:hAnsi="Arial Narrow" w:cs="Arial"/>
          <w:bCs/>
          <w:iCs/>
          <w:sz w:val="20"/>
          <w:szCs w:val="20"/>
          <w:lang w:eastAsia="ar-SA"/>
        </w:rPr>
      </w:pPr>
      <w:r w:rsidRPr="00C62271">
        <w:rPr>
          <w:rFonts w:ascii="Arial Narrow" w:eastAsia="MS Mincho" w:hAnsi="Arial Narrow" w:cs="Arial"/>
          <w:bCs/>
          <w:iCs/>
          <w:sz w:val="20"/>
          <w:szCs w:val="20"/>
          <w:lang w:eastAsia="ar-SA"/>
        </w:rPr>
        <w:tab/>
        <w:t xml:space="preserve">Trasę wodociągu należy oznaczyć taśma lokalizacyjną koloru niebieskiego, zaopatrzoną w opis: „Uwaga wodociąg”, z zatopioną wkładką metalową o szerokości – 200 mm dla rurociągów o średnicy ≤250mm. Taśmę należy prowadzić na wysokości 30 cm nad grzbietem rury z odpowiednim wyprowadzeniami końcówek taśmy do skrzynek zasuw. </w:t>
      </w:r>
    </w:p>
    <w:p w14:paraId="6C38D700" w14:textId="4E547E27" w:rsidR="00776C19" w:rsidRPr="00C62271" w:rsidRDefault="00776C19" w:rsidP="00C62271">
      <w:pPr>
        <w:tabs>
          <w:tab w:val="left" w:pos="0"/>
        </w:tabs>
        <w:autoSpaceDE w:val="0"/>
        <w:autoSpaceDN w:val="0"/>
        <w:adjustRightInd w:val="0"/>
        <w:spacing w:after="0"/>
        <w:contextualSpacing/>
        <w:jc w:val="both"/>
        <w:rPr>
          <w:rFonts w:ascii="Arial Narrow" w:eastAsia="Times New Roman" w:hAnsi="Arial Narrow" w:cs="Arial"/>
          <w:bCs/>
          <w:sz w:val="20"/>
          <w:szCs w:val="20"/>
          <w:lang w:eastAsia="ar-SA"/>
        </w:rPr>
      </w:pPr>
    </w:p>
    <w:p w14:paraId="4346D133" w14:textId="45BBB237" w:rsidR="00702BB5" w:rsidRPr="00C62271" w:rsidRDefault="00702BB5" w:rsidP="00C62271">
      <w:pPr>
        <w:pStyle w:val="Nagwek2"/>
        <w:spacing w:before="0"/>
        <w:jc w:val="both"/>
        <w:rPr>
          <w:rFonts w:ascii="Arial Narrow" w:eastAsia="Times New Roman" w:hAnsi="Arial Narrow" w:cs="Times New Roman"/>
          <w:color w:val="auto"/>
          <w:sz w:val="20"/>
          <w:szCs w:val="20"/>
        </w:rPr>
      </w:pPr>
      <w:bookmarkStart w:id="119" w:name="_Toc186780849"/>
      <w:r w:rsidRPr="00C62271">
        <w:rPr>
          <w:rFonts w:ascii="Arial Narrow" w:eastAsia="Times New Roman" w:hAnsi="Arial Narrow" w:cs="Times New Roman"/>
          <w:color w:val="auto"/>
          <w:sz w:val="20"/>
          <w:szCs w:val="20"/>
        </w:rPr>
        <w:t>6.</w:t>
      </w:r>
      <w:r w:rsidR="00C3256C" w:rsidRPr="00C62271">
        <w:rPr>
          <w:rFonts w:ascii="Arial Narrow" w:eastAsia="Times New Roman" w:hAnsi="Arial Narrow" w:cs="Times New Roman"/>
          <w:color w:val="auto"/>
          <w:sz w:val="20"/>
          <w:szCs w:val="20"/>
        </w:rPr>
        <w:t>6</w:t>
      </w:r>
      <w:r w:rsidRPr="00C62271">
        <w:rPr>
          <w:rFonts w:ascii="Arial Narrow" w:eastAsia="Times New Roman" w:hAnsi="Arial Narrow" w:cs="Times New Roman"/>
          <w:color w:val="auto"/>
          <w:sz w:val="20"/>
          <w:szCs w:val="20"/>
        </w:rPr>
        <w:t xml:space="preserve">. </w:t>
      </w:r>
      <w:r w:rsidRPr="00C62271">
        <w:rPr>
          <w:rFonts w:ascii="Arial Narrow" w:eastAsia="Times New Roman" w:hAnsi="Arial Narrow" w:cs="Times New Roman"/>
          <w:color w:val="auto"/>
          <w:sz w:val="20"/>
          <w:szCs w:val="20"/>
        </w:rPr>
        <w:tab/>
      </w:r>
      <w:r w:rsidRPr="00C62271">
        <w:rPr>
          <w:rFonts w:ascii="Arial Narrow" w:hAnsi="Arial Narrow"/>
          <w:color w:val="auto"/>
          <w:sz w:val="20"/>
          <w:szCs w:val="20"/>
        </w:rPr>
        <w:t>Roboty ziemne</w:t>
      </w:r>
      <w:bookmarkEnd w:id="119"/>
    </w:p>
    <w:p w14:paraId="4FE36379" w14:textId="7C2D7ABA"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bCs/>
          <w:sz w:val="20"/>
          <w:szCs w:val="20"/>
          <w:lang w:eastAsia="ar-SA"/>
        </w:rPr>
        <w:tab/>
      </w:r>
      <w:r w:rsidR="00FE1C38">
        <w:rPr>
          <w:rFonts w:ascii="Arial Narrow" w:hAnsi="Arial Narrow" w:cs="Arial"/>
          <w:bCs/>
          <w:sz w:val="20"/>
          <w:szCs w:val="20"/>
          <w:lang w:eastAsia="ar-SA"/>
        </w:rPr>
        <w:tab/>
      </w:r>
      <w:r w:rsidRPr="00C62271">
        <w:rPr>
          <w:rFonts w:ascii="Arial Narrow" w:hAnsi="Arial Narrow" w:cs="Arial"/>
          <w:sz w:val="20"/>
          <w:szCs w:val="20"/>
          <w:lang w:eastAsia="ar-SA"/>
        </w:rPr>
        <w:t>Przed przystąpieniem do prac wykonawczych należy dokonać wykopów kontrolnych celem ustalenia lokalizacji sieci obcych. Istniejącą infrastrukturę podziemną i naziemną należy zabezpieczyć przed uszkodzeniem. W rejonie skrzyżowań bądź zbliżeń projektowanej sieci do istniejących wykopy wykonywać ręcznie. Prace w pobliży obcych oraz projektowych sieci należy wykonywać zgodnie z warunkami wystawionymi przez zarządców sieci.</w:t>
      </w:r>
    </w:p>
    <w:p w14:paraId="616BF69E" w14:textId="77777777"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Pozostałe wykopy wykonywać mechanicznie jako wąskie o ścianach pionowych. Wykopy oznaczyć znakami drogowymi i zabezpieczyć. Rury układać na 20 cm zagęszczonej podsypce piaskowe. Zasypkę ochronną piaskową zagęszczoną warstwami wykonać do wysokości 0,20 m nad wierzch rury. W przypadku natrafienia w poziomie posadowienia na grunty średnio lub słabonośne należy zwiększyć grubość podsypki.</w:t>
      </w:r>
    </w:p>
    <w:p w14:paraId="05E0E731" w14:textId="77777777"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W przypadku prowadzenia prac poniżej poziomu wód gruntowych należy liczyć się z koniecznością czasowego odwadniania wykopów. Należy zwrócić uwagę, aby zrealizowany wykop nie był zalewany przez wody opadowe i powierzchniowe oraz należy unikać wykonywania wykopów na długo przed przystąpieniem do dalszych prac.</w:t>
      </w:r>
    </w:p>
    <w:p w14:paraId="2011E379" w14:textId="77777777"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ab/>
        <w:t>Zaleca się, aby wszelkie prace ziemne i instalacyjne prowadzone były w okresie możliwie suchym, bez opadów atmosferycznych, z pominięciem okresu zimowego.</w:t>
      </w:r>
    </w:p>
    <w:p w14:paraId="22139709" w14:textId="77777777" w:rsidR="00C0760B" w:rsidRPr="00C62271" w:rsidRDefault="00C0760B" w:rsidP="00C62271">
      <w:pPr>
        <w:tabs>
          <w:tab w:val="left" w:pos="540"/>
        </w:tabs>
        <w:spacing w:after="0"/>
        <w:jc w:val="both"/>
        <w:rPr>
          <w:rFonts w:ascii="Arial Narrow" w:hAnsi="Arial Narrow" w:cs="Arial"/>
          <w:bCs/>
          <w:sz w:val="20"/>
          <w:szCs w:val="20"/>
        </w:rPr>
      </w:pPr>
    </w:p>
    <w:p w14:paraId="1794FEFF" w14:textId="317064D6" w:rsidR="00702BB5" w:rsidRPr="00C62271" w:rsidRDefault="00702BB5" w:rsidP="00C62271">
      <w:pPr>
        <w:pStyle w:val="Nagwek2"/>
        <w:spacing w:before="0"/>
        <w:jc w:val="both"/>
        <w:rPr>
          <w:rFonts w:ascii="Arial Narrow" w:hAnsi="Arial Narrow"/>
          <w:color w:val="auto"/>
          <w:sz w:val="20"/>
          <w:szCs w:val="20"/>
        </w:rPr>
      </w:pPr>
      <w:bookmarkStart w:id="120" w:name="_Toc186780850"/>
      <w:r w:rsidRPr="00C62271">
        <w:rPr>
          <w:rFonts w:ascii="Arial Narrow" w:eastAsia="Times New Roman" w:hAnsi="Arial Narrow" w:cs="Times New Roman"/>
          <w:color w:val="auto"/>
          <w:sz w:val="20"/>
          <w:szCs w:val="20"/>
        </w:rPr>
        <w:t>6.</w:t>
      </w:r>
      <w:r w:rsidR="00C3256C" w:rsidRPr="00C62271">
        <w:rPr>
          <w:rFonts w:ascii="Arial Narrow" w:eastAsia="Times New Roman" w:hAnsi="Arial Narrow" w:cs="Times New Roman"/>
          <w:color w:val="auto"/>
          <w:sz w:val="20"/>
          <w:szCs w:val="20"/>
        </w:rPr>
        <w:t>7</w:t>
      </w:r>
      <w:r w:rsidRPr="00C62271">
        <w:rPr>
          <w:rFonts w:ascii="Arial Narrow" w:eastAsia="Times New Roman" w:hAnsi="Arial Narrow" w:cs="Times New Roman"/>
          <w:color w:val="auto"/>
          <w:sz w:val="20"/>
          <w:szCs w:val="20"/>
        </w:rPr>
        <w:t xml:space="preserve">. </w:t>
      </w:r>
      <w:r w:rsidRPr="00C62271">
        <w:rPr>
          <w:rFonts w:ascii="Arial Narrow" w:eastAsia="Times New Roman" w:hAnsi="Arial Narrow" w:cs="Times New Roman"/>
          <w:color w:val="auto"/>
          <w:sz w:val="20"/>
          <w:szCs w:val="20"/>
        </w:rPr>
        <w:tab/>
      </w:r>
      <w:r w:rsidR="00CD5BFC" w:rsidRPr="00C62271">
        <w:rPr>
          <w:rFonts w:ascii="Arial Narrow" w:hAnsi="Arial Narrow"/>
          <w:color w:val="auto"/>
          <w:sz w:val="20"/>
          <w:szCs w:val="20"/>
        </w:rPr>
        <w:t>Roboty montażowe</w:t>
      </w:r>
      <w:bookmarkEnd w:id="120"/>
    </w:p>
    <w:p w14:paraId="2DD77F38" w14:textId="77CA2C00" w:rsidR="00E20C15" w:rsidRPr="00C62271" w:rsidRDefault="00CD5BFC"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rPr>
        <w:tab/>
      </w:r>
      <w:r w:rsidR="00FE1C38">
        <w:rPr>
          <w:rFonts w:ascii="Arial Narrow" w:hAnsi="Arial Narrow" w:cs="Arial"/>
          <w:sz w:val="20"/>
          <w:szCs w:val="20"/>
        </w:rPr>
        <w:tab/>
      </w:r>
      <w:r w:rsidR="00E20C15" w:rsidRPr="00C62271">
        <w:rPr>
          <w:rFonts w:ascii="Arial Narrow" w:hAnsi="Arial Narrow" w:cs="Arial"/>
          <w:sz w:val="20"/>
          <w:szCs w:val="20"/>
          <w:lang w:eastAsia="ar-SA"/>
        </w:rPr>
        <w:t xml:space="preserve">Wykonawstwo robót prowadzić zgodnie z wytycznymi technologicznymi, instrukcjami producentów rur i armatury, warunkami wykonawstwa i odbioru robót budowlano–montażowych, oraz stosując odpowiedni sprzęt i narzędzia. Przewody z rur PE </w:t>
      </w:r>
      <w:r w:rsidR="00E20C15" w:rsidRPr="00C62271">
        <w:rPr>
          <w:rFonts w:ascii="Arial Narrow" w:hAnsi="Arial Narrow" w:cs="Arial"/>
          <w:sz w:val="20"/>
          <w:szCs w:val="20"/>
          <w:lang w:eastAsia="ar-SA"/>
        </w:rPr>
        <w:lastRenderedPageBreak/>
        <w:t xml:space="preserve">montować zgodnie z instrukcją podaną przez producenta rur. Rury muszą być otoczone solidnie wykonaną </w:t>
      </w:r>
      <w:proofErr w:type="spellStart"/>
      <w:r w:rsidR="00E20C15" w:rsidRPr="00C62271">
        <w:rPr>
          <w:rFonts w:ascii="Arial Narrow" w:hAnsi="Arial Narrow" w:cs="Arial"/>
          <w:sz w:val="20"/>
          <w:szCs w:val="20"/>
          <w:lang w:eastAsia="ar-SA"/>
        </w:rPr>
        <w:t>obsypką</w:t>
      </w:r>
      <w:proofErr w:type="spellEnd"/>
      <w:r w:rsidR="00E20C15" w:rsidRPr="00C62271">
        <w:rPr>
          <w:rFonts w:ascii="Arial Narrow" w:hAnsi="Arial Narrow" w:cs="Arial"/>
          <w:sz w:val="20"/>
          <w:szCs w:val="20"/>
          <w:lang w:eastAsia="ar-SA"/>
        </w:rPr>
        <w:t xml:space="preserve"> piaskową. Rurociąg układać na 20 cm podsypce piaskowej. </w:t>
      </w:r>
      <w:proofErr w:type="spellStart"/>
      <w:r w:rsidR="00E20C15" w:rsidRPr="00C62271">
        <w:rPr>
          <w:rFonts w:ascii="Arial Narrow" w:hAnsi="Arial Narrow" w:cs="Arial"/>
          <w:sz w:val="20"/>
          <w:szCs w:val="20"/>
          <w:lang w:eastAsia="ar-SA"/>
        </w:rPr>
        <w:t>Obsypkę</w:t>
      </w:r>
      <w:proofErr w:type="spellEnd"/>
      <w:r w:rsidR="00E20C15" w:rsidRPr="00C62271">
        <w:rPr>
          <w:rFonts w:ascii="Arial Narrow" w:hAnsi="Arial Narrow" w:cs="Arial"/>
          <w:sz w:val="20"/>
          <w:szCs w:val="20"/>
          <w:lang w:eastAsia="ar-SA"/>
        </w:rPr>
        <w:t xml:space="preserve"> piaskową stosować po obu stronach rury do 20 cm nad wierzch rury. </w:t>
      </w:r>
    </w:p>
    <w:p w14:paraId="3F385E69" w14:textId="77777777"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Wykonanie i odbiór robót montażowych należy przeprowadzić zgodnie z warunkami technicznymi wykonania i odbioru rurociągów z tworzyw sztucznych, warunkami technicznymi wykonania sieci wodociągowych.</w:t>
      </w:r>
    </w:p>
    <w:p w14:paraId="708ABE87" w14:textId="77777777"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Wszelkie elementy infrastruktury montować zgodnie z zaleceniami producenta na wcześniej przygotowanych fundamentach.</w:t>
      </w:r>
    </w:p>
    <w:p w14:paraId="6495FEBF" w14:textId="1DC1C60C" w:rsidR="00C0760B" w:rsidRPr="00C62271" w:rsidRDefault="00C0760B" w:rsidP="00C62271">
      <w:pPr>
        <w:tabs>
          <w:tab w:val="left" w:pos="540"/>
        </w:tabs>
        <w:spacing w:after="0"/>
        <w:jc w:val="both"/>
        <w:rPr>
          <w:rFonts w:ascii="Arial Narrow" w:hAnsi="Arial Narrow" w:cs="Arial"/>
          <w:bCs/>
          <w:sz w:val="20"/>
          <w:szCs w:val="20"/>
        </w:rPr>
      </w:pPr>
    </w:p>
    <w:p w14:paraId="21AA1482" w14:textId="0B46B5DE" w:rsidR="00CD5BFC" w:rsidRPr="00C62271" w:rsidRDefault="00CD5BFC" w:rsidP="00C62271">
      <w:pPr>
        <w:pStyle w:val="Nagwek2"/>
        <w:spacing w:before="0"/>
        <w:jc w:val="both"/>
        <w:rPr>
          <w:rFonts w:ascii="Arial Narrow" w:eastAsia="Times New Roman" w:hAnsi="Arial Narrow" w:cs="Times New Roman"/>
          <w:color w:val="auto"/>
          <w:sz w:val="20"/>
          <w:szCs w:val="20"/>
        </w:rPr>
      </w:pPr>
      <w:bookmarkStart w:id="121" w:name="_Toc186780851"/>
      <w:r w:rsidRPr="00C62271">
        <w:rPr>
          <w:rFonts w:ascii="Arial Narrow" w:eastAsia="Times New Roman" w:hAnsi="Arial Narrow" w:cs="Times New Roman"/>
          <w:color w:val="auto"/>
          <w:sz w:val="20"/>
          <w:szCs w:val="20"/>
        </w:rPr>
        <w:t>6.</w:t>
      </w:r>
      <w:r w:rsidR="00C3256C" w:rsidRPr="00C62271">
        <w:rPr>
          <w:rFonts w:ascii="Arial Narrow" w:eastAsia="Times New Roman" w:hAnsi="Arial Narrow" w:cs="Times New Roman"/>
          <w:color w:val="auto"/>
          <w:sz w:val="20"/>
          <w:szCs w:val="20"/>
        </w:rPr>
        <w:t>8</w:t>
      </w:r>
      <w:r w:rsidRPr="00C62271">
        <w:rPr>
          <w:rFonts w:ascii="Arial Narrow" w:eastAsia="Times New Roman" w:hAnsi="Arial Narrow" w:cs="Times New Roman"/>
          <w:color w:val="auto"/>
          <w:sz w:val="20"/>
          <w:szCs w:val="20"/>
        </w:rPr>
        <w:t xml:space="preserve">. </w:t>
      </w:r>
      <w:r w:rsidRPr="00C62271">
        <w:rPr>
          <w:rFonts w:ascii="Arial Narrow" w:eastAsia="Times New Roman" w:hAnsi="Arial Narrow" w:cs="Times New Roman"/>
          <w:color w:val="auto"/>
          <w:sz w:val="20"/>
          <w:szCs w:val="20"/>
        </w:rPr>
        <w:tab/>
        <w:t xml:space="preserve">Próba </w:t>
      </w:r>
      <w:r w:rsidRPr="00C62271">
        <w:rPr>
          <w:rFonts w:ascii="Arial Narrow" w:hAnsi="Arial Narrow" w:cs="Arial"/>
          <w:color w:val="auto"/>
          <w:sz w:val="20"/>
          <w:szCs w:val="20"/>
        </w:rPr>
        <w:t>szczelności, płukanie i dezynfekcja</w:t>
      </w:r>
      <w:bookmarkEnd w:id="121"/>
    </w:p>
    <w:p w14:paraId="4FBB6135" w14:textId="77777777" w:rsidR="00E20C15" w:rsidRPr="00C62271" w:rsidRDefault="00E20C15" w:rsidP="00FE1C38">
      <w:pPr>
        <w:suppressAutoHyphens/>
        <w:spacing w:after="0"/>
        <w:ind w:firstLine="708"/>
        <w:jc w:val="both"/>
        <w:rPr>
          <w:rFonts w:ascii="Arial Narrow" w:hAnsi="Arial Narrow" w:cs="Arial"/>
          <w:sz w:val="20"/>
          <w:szCs w:val="20"/>
          <w:lang w:eastAsia="ar-SA"/>
        </w:rPr>
      </w:pPr>
      <w:r w:rsidRPr="00C62271">
        <w:rPr>
          <w:rFonts w:ascii="Arial Narrow" w:hAnsi="Arial Narrow" w:cs="Arial"/>
          <w:sz w:val="20"/>
          <w:szCs w:val="20"/>
          <w:lang w:eastAsia="ar-SA"/>
        </w:rPr>
        <w:t xml:space="preserve">Próba szczelności przewodu zostanie wykonana na ciśnienie próbne min. 1,0 </w:t>
      </w:r>
      <w:proofErr w:type="spellStart"/>
      <w:r w:rsidRPr="00C62271">
        <w:rPr>
          <w:rFonts w:ascii="Arial Narrow" w:hAnsi="Arial Narrow" w:cs="Arial"/>
          <w:sz w:val="20"/>
          <w:szCs w:val="20"/>
          <w:lang w:eastAsia="ar-SA"/>
        </w:rPr>
        <w:t>MPa</w:t>
      </w:r>
      <w:proofErr w:type="spellEnd"/>
      <w:r w:rsidRPr="00C62271">
        <w:rPr>
          <w:rFonts w:ascii="Arial Narrow" w:hAnsi="Arial Narrow" w:cs="Arial"/>
          <w:sz w:val="20"/>
          <w:szCs w:val="20"/>
          <w:lang w:eastAsia="ar-SA"/>
        </w:rPr>
        <w:t xml:space="preserve"> zgodnie z normą PN-B-10725. Próbę szczelności należy przeprowadzić po całkowitym zakończeniu montażu i wzrokowym sprawdzeniu połączeń. Proste odcinki rurociągu powinny być przysypane, grunt zagęszczony. Łuki, trójniki, zaślepki i zamontowana armatura muszą być odkryte podczas próby, dla możliwości sprawdzenia ewentualnych przecieków. </w:t>
      </w:r>
    </w:p>
    <w:p w14:paraId="628D14FB"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Na wyżej położonej końcówce odcinka przewodu poddanego próbie szczelności oraz we wszystkich miejscach, w których może zgromadzić się powietrze (z wyjątkiem zasuw), należy umieścić rurki odpowietrzające z zaworami do odprowadzenia powietrza. Na rurce odpowietrzającej wyżej położonej końcówki przewodu należy umieścić trójnik z manometrem do pomiaru ciśnienia i manometrem kontrolnym oraz zawór przelotowy, o wytrzymałości zaworu przy pompie hydraulicznej, z kurkiem spustowym przed manometrem.</w:t>
      </w:r>
    </w:p>
    <w:p w14:paraId="596ABC25"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Odcinek przewodu należy napełniać wodą powoli i w miarę możliwości od niżej położonego końca odcinka przewodu, aby umożliwić usunięcie powietrza z przewodu. Po stwierdzeniu pojawienia się wody we wszystkich rurkach odpowietrzających (świadczącym o całkowitym wypełnieniu odcinka przewodu wodą) należy zamknąć zawory, przyłączyć pompę hydrauliczną do niżej położonego odcinka przewodu i podtrzymać ciśnienie wewnętrzne w wysokości ciśnienia zapewniającego całkowite napełnienie odcinka przewodu przez 12 h.</w:t>
      </w:r>
    </w:p>
    <w:p w14:paraId="6EC0C4E9"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 xml:space="preserve">Po napełnieniu odcinka przewodu wodą należy podnieść ciśnienie w przewodzie do wysokości ciśnienia roboczego </w:t>
      </w:r>
      <w:proofErr w:type="spellStart"/>
      <w:r w:rsidRPr="00C62271">
        <w:rPr>
          <w:rFonts w:ascii="Arial Narrow" w:hAnsi="Arial Narrow" w:cs="Arial"/>
          <w:sz w:val="20"/>
          <w:szCs w:val="20"/>
          <w:lang w:eastAsia="ar-SA"/>
        </w:rPr>
        <w:t>p</w:t>
      </w:r>
      <w:r w:rsidRPr="00C62271">
        <w:rPr>
          <w:rFonts w:ascii="Arial Narrow" w:hAnsi="Arial Narrow" w:cs="Arial"/>
          <w:sz w:val="20"/>
          <w:szCs w:val="20"/>
          <w:vertAlign w:val="subscript"/>
          <w:lang w:eastAsia="ar-SA"/>
        </w:rPr>
        <w:t>r</w:t>
      </w:r>
      <w:proofErr w:type="spellEnd"/>
      <w:r w:rsidRPr="00C62271">
        <w:rPr>
          <w:rFonts w:ascii="Arial Narrow" w:hAnsi="Arial Narrow" w:cs="Arial"/>
          <w:sz w:val="20"/>
          <w:szCs w:val="20"/>
          <w:lang w:eastAsia="ar-SA"/>
        </w:rPr>
        <w:t xml:space="preserve">, a następnie otworzyć zawór w rurce odpowietrzającej założonej w najwyższym punkcie przewodu. Po stwierdzeniu wypływu wody należy podnieść ciśnienie w przewodzie do wysokości ciśnienia próbnego </w:t>
      </w:r>
      <w:proofErr w:type="spellStart"/>
      <w:r w:rsidRPr="00C62271">
        <w:rPr>
          <w:rFonts w:ascii="Arial Narrow" w:hAnsi="Arial Narrow" w:cs="Arial"/>
          <w:sz w:val="20"/>
          <w:szCs w:val="20"/>
          <w:lang w:eastAsia="ar-SA"/>
        </w:rPr>
        <w:t>p</w:t>
      </w:r>
      <w:r w:rsidRPr="00C62271">
        <w:rPr>
          <w:rFonts w:ascii="Arial Narrow" w:hAnsi="Arial Narrow" w:cs="Arial"/>
          <w:sz w:val="20"/>
          <w:szCs w:val="20"/>
          <w:vertAlign w:val="subscript"/>
          <w:lang w:eastAsia="ar-SA"/>
        </w:rPr>
        <w:t>p</w:t>
      </w:r>
      <w:proofErr w:type="spellEnd"/>
      <w:r w:rsidRPr="00C62271">
        <w:rPr>
          <w:rFonts w:ascii="Arial Narrow" w:hAnsi="Arial Narrow" w:cs="Arial"/>
          <w:sz w:val="20"/>
          <w:szCs w:val="20"/>
          <w:lang w:eastAsia="ar-SA"/>
        </w:rPr>
        <w:t xml:space="preserve"> obserwując wskazania manometrów. Przy spadku ciśnienia należy w odstępach pięciominutowych podnosić ciśnienie aż do uzyskania jego stabilizacji na wysokości ciśnienia próbnego, po czym należy zamknąć zawór w rurce odpowietrzającej i wyłączy pompę zamykając zawór na dopływie wody. Przez 30 min ciśnienie na manometrach nie może spaść poniżej ciśnienia próbnego. Wielkość ciśnienia należy odczytywać z dokładnością najniższej podziałki skali manometru. Podczas wykonywania próby szczelności </w:t>
      </w:r>
      <w:proofErr w:type="spellStart"/>
      <w:r w:rsidRPr="00C62271">
        <w:rPr>
          <w:rFonts w:ascii="Arial Narrow" w:hAnsi="Arial Narrow" w:cs="Arial"/>
          <w:sz w:val="20"/>
          <w:szCs w:val="20"/>
          <w:lang w:eastAsia="ar-SA"/>
        </w:rPr>
        <w:t>zgrzewy</w:t>
      </w:r>
      <w:proofErr w:type="spellEnd"/>
      <w:r w:rsidRPr="00C62271">
        <w:rPr>
          <w:rFonts w:ascii="Arial Narrow" w:hAnsi="Arial Narrow" w:cs="Arial"/>
          <w:sz w:val="20"/>
          <w:szCs w:val="20"/>
          <w:lang w:eastAsia="ar-SA"/>
        </w:rPr>
        <w:t xml:space="preserve"> muszą być odkryte. W czasie próby należy obserwować przewód i złącza.</w:t>
      </w:r>
    </w:p>
    <w:p w14:paraId="744F06F1"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Przygotowanie rurociągu do włączenia winno się składać z trzech operacji:</w:t>
      </w:r>
    </w:p>
    <w:p w14:paraId="16CA45C3" w14:textId="77777777" w:rsidR="00E20C15" w:rsidRPr="00C62271" w:rsidRDefault="00E20C15" w:rsidP="00C62271">
      <w:pPr>
        <w:suppressAutoHyphens/>
        <w:spacing w:after="0"/>
        <w:jc w:val="both"/>
        <w:rPr>
          <w:rFonts w:ascii="Arial Narrow" w:hAnsi="Arial Narrow" w:cs="Arial"/>
          <w:i/>
          <w:sz w:val="20"/>
          <w:szCs w:val="20"/>
          <w:lang w:eastAsia="ar-SA"/>
        </w:rPr>
      </w:pPr>
      <w:r w:rsidRPr="00C62271">
        <w:rPr>
          <w:rFonts w:ascii="Arial Narrow" w:hAnsi="Arial Narrow" w:cs="Arial"/>
          <w:i/>
          <w:sz w:val="20"/>
          <w:szCs w:val="20"/>
          <w:lang w:eastAsia="ar-SA"/>
        </w:rPr>
        <w:t>- Płukania wstępnego</w:t>
      </w:r>
    </w:p>
    <w:p w14:paraId="68E30734"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 xml:space="preserve">Woda do płukania powinna być czysta, bez zanieczyszczeń mechanicznych. Płukać z prędkością 1 m/s, aż do chwili kiedy wypływająca woda będzie czysta (ilość przepuszczonej wody przez rurociąg nie może być mniejsza od 10-krotnej objętości przepłukiwanego rurociągu). </w:t>
      </w:r>
    </w:p>
    <w:p w14:paraId="68984D06" w14:textId="77777777" w:rsidR="00E20C15" w:rsidRPr="00C62271" w:rsidRDefault="00E20C15" w:rsidP="00C62271">
      <w:pPr>
        <w:suppressAutoHyphens/>
        <w:spacing w:after="0"/>
        <w:jc w:val="both"/>
        <w:rPr>
          <w:rFonts w:ascii="Arial Narrow" w:hAnsi="Arial Narrow" w:cs="Arial"/>
          <w:i/>
          <w:sz w:val="20"/>
          <w:szCs w:val="20"/>
          <w:lang w:eastAsia="ar-SA"/>
        </w:rPr>
      </w:pPr>
      <w:r w:rsidRPr="00C62271">
        <w:rPr>
          <w:rFonts w:ascii="Arial Narrow" w:hAnsi="Arial Narrow" w:cs="Arial"/>
          <w:i/>
          <w:sz w:val="20"/>
          <w:szCs w:val="20"/>
          <w:lang w:eastAsia="ar-SA"/>
        </w:rPr>
        <w:t>- Dezynfekcji właściwej</w:t>
      </w:r>
    </w:p>
    <w:p w14:paraId="35CFD80A"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 xml:space="preserve">Dezynfekcja właściwa wodą chlorowaną z zawartością chloru ok. 50 mg/l Cl2. Do chlorowania można użyć podchlorynu sodu. Czasookres przetrzymania wody chlorowanej w rurociągach min. 24 godz. </w:t>
      </w:r>
      <w:proofErr w:type="spellStart"/>
      <w:r w:rsidRPr="00C62271">
        <w:rPr>
          <w:rFonts w:ascii="Arial Narrow" w:hAnsi="Arial Narrow" w:cs="Arial"/>
          <w:sz w:val="20"/>
          <w:szCs w:val="20"/>
          <w:lang w:eastAsia="ar-SA"/>
        </w:rPr>
        <w:t>Dechlorację</w:t>
      </w:r>
      <w:proofErr w:type="spellEnd"/>
      <w:r w:rsidRPr="00C62271">
        <w:rPr>
          <w:rFonts w:ascii="Arial Narrow" w:hAnsi="Arial Narrow" w:cs="Arial"/>
          <w:sz w:val="20"/>
          <w:szCs w:val="20"/>
          <w:lang w:eastAsia="ar-SA"/>
        </w:rPr>
        <w:t xml:space="preserve"> należy przeprowadzić w zbiorniku prowizorycznym  o pojemności ok. 4,0 m</w:t>
      </w:r>
      <w:r w:rsidRPr="00C62271">
        <w:rPr>
          <w:rFonts w:ascii="Arial Narrow" w:hAnsi="Arial Narrow" w:cs="Arial"/>
          <w:sz w:val="20"/>
          <w:szCs w:val="20"/>
          <w:vertAlign w:val="superscript"/>
          <w:lang w:eastAsia="ar-SA"/>
        </w:rPr>
        <w:t>3</w:t>
      </w:r>
      <w:r w:rsidRPr="00C62271">
        <w:rPr>
          <w:rFonts w:ascii="Arial Narrow" w:hAnsi="Arial Narrow" w:cs="Arial"/>
          <w:sz w:val="20"/>
          <w:szCs w:val="20"/>
          <w:lang w:eastAsia="ar-SA"/>
        </w:rPr>
        <w:t xml:space="preserve">. Na 1 mg chloru konieczne będzie użycie 3,5 mg uwodnionego tiosiarczanu sodu. </w:t>
      </w:r>
    </w:p>
    <w:p w14:paraId="019FD0F4"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 xml:space="preserve">- </w:t>
      </w:r>
      <w:r w:rsidRPr="00C62271">
        <w:rPr>
          <w:rFonts w:ascii="Arial Narrow" w:hAnsi="Arial Narrow" w:cs="Arial"/>
          <w:i/>
          <w:sz w:val="20"/>
          <w:szCs w:val="20"/>
          <w:lang w:eastAsia="ar-SA"/>
        </w:rPr>
        <w:t>Płukanie wtórne</w:t>
      </w:r>
    </w:p>
    <w:p w14:paraId="6B1FC188"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Warunkiem włączenia każdego odcinka sieci do obiegu będzie uzyskanie:</w:t>
      </w:r>
    </w:p>
    <w:p w14:paraId="3C5074A5" w14:textId="77777777" w:rsidR="00E20C15" w:rsidRPr="00C62271"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 xml:space="preserve">    -     pozytywnej próby bakteriologicznej i fizyko-chemicznej wykonanej przez akredytowane laboratorium. Wodę do badań jw. winien pobrać upoważniony pracownik SANEPID-u.    </w:t>
      </w:r>
    </w:p>
    <w:p w14:paraId="7597B514" w14:textId="77777777" w:rsidR="00E20C15" w:rsidRDefault="00E20C15" w:rsidP="00C62271">
      <w:pPr>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 xml:space="preserve">    -     decyzji – zgody właściwego państwowego powiatowego inspektora sanitarnego (wydanej na podstawie atestu higienicznego Państwowego Zakładu Higieny) na każdy zastosowany materiał, wyrób  i preparat, w tym dezynfekcyjny, użyty w instalacjach i urządzeniach służących do uzdatniania i przesyłania wody – zgodnie z Rozporządzeniem Ministra Zdrowia z dnia 29.03.2007r.  w sprawie wymagań dotyczących jakości wody przeznaczonej do spożycia przez ludzi (Dz. U. Nr61, poz. 417 z późniejszymi zmianami).</w:t>
      </w:r>
    </w:p>
    <w:p w14:paraId="50D07881" w14:textId="77777777" w:rsidR="00FE1C38" w:rsidRPr="00C62271" w:rsidRDefault="00FE1C38" w:rsidP="00C62271">
      <w:pPr>
        <w:suppressAutoHyphens/>
        <w:spacing w:after="0"/>
        <w:jc w:val="both"/>
        <w:rPr>
          <w:rFonts w:ascii="Arial Narrow" w:hAnsi="Arial Narrow" w:cs="Arial"/>
          <w:sz w:val="20"/>
          <w:szCs w:val="20"/>
          <w:lang w:eastAsia="ar-SA"/>
        </w:rPr>
      </w:pPr>
    </w:p>
    <w:p w14:paraId="61F86F94" w14:textId="65CB3D07" w:rsidR="00CD5BFC" w:rsidRPr="00C62271" w:rsidRDefault="00CD5BFC" w:rsidP="00C62271">
      <w:pPr>
        <w:pStyle w:val="Nagwek2"/>
        <w:spacing w:before="0"/>
        <w:jc w:val="both"/>
        <w:rPr>
          <w:rFonts w:ascii="Arial Narrow" w:hAnsi="Arial Narrow"/>
          <w:color w:val="auto"/>
          <w:sz w:val="20"/>
          <w:szCs w:val="20"/>
        </w:rPr>
      </w:pPr>
      <w:bookmarkStart w:id="122" w:name="_Toc186780852"/>
      <w:r w:rsidRPr="00C62271">
        <w:rPr>
          <w:rFonts w:ascii="Arial Narrow" w:hAnsi="Arial Narrow"/>
          <w:color w:val="auto"/>
          <w:sz w:val="20"/>
          <w:szCs w:val="20"/>
        </w:rPr>
        <w:t>6.</w:t>
      </w:r>
      <w:r w:rsidR="00C3256C" w:rsidRPr="00C62271">
        <w:rPr>
          <w:rFonts w:ascii="Arial Narrow" w:hAnsi="Arial Narrow"/>
          <w:color w:val="auto"/>
          <w:sz w:val="20"/>
          <w:szCs w:val="20"/>
        </w:rPr>
        <w:t>9</w:t>
      </w:r>
      <w:r w:rsidRPr="00C62271">
        <w:rPr>
          <w:rFonts w:ascii="Arial Narrow" w:hAnsi="Arial Narrow"/>
          <w:color w:val="auto"/>
          <w:sz w:val="20"/>
          <w:szCs w:val="20"/>
        </w:rPr>
        <w:t xml:space="preserve">. </w:t>
      </w:r>
      <w:r w:rsidRPr="00C62271">
        <w:rPr>
          <w:rFonts w:ascii="Arial Narrow" w:hAnsi="Arial Narrow"/>
          <w:color w:val="auto"/>
          <w:sz w:val="20"/>
          <w:szCs w:val="20"/>
        </w:rPr>
        <w:tab/>
        <w:t>Uwagi końcowe</w:t>
      </w:r>
      <w:r w:rsidR="00E20C15" w:rsidRPr="00C62271">
        <w:rPr>
          <w:rFonts w:ascii="Arial Narrow" w:hAnsi="Arial Narrow"/>
          <w:color w:val="auto"/>
          <w:sz w:val="20"/>
          <w:szCs w:val="20"/>
        </w:rPr>
        <w:t xml:space="preserve"> - wodociąg</w:t>
      </w:r>
      <w:bookmarkEnd w:id="122"/>
    </w:p>
    <w:p w14:paraId="7A9CC59B" w14:textId="68ABDE61" w:rsidR="00E20C15" w:rsidRPr="00C62271" w:rsidRDefault="00CD5BFC" w:rsidP="00C62271">
      <w:pPr>
        <w:tabs>
          <w:tab w:val="left" w:pos="540"/>
        </w:tabs>
        <w:suppressAutoHyphens/>
        <w:spacing w:after="0"/>
        <w:jc w:val="both"/>
        <w:rPr>
          <w:rFonts w:ascii="Arial Narrow" w:hAnsi="Arial Narrow" w:cs="Arial"/>
          <w:sz w:val="20"/>
          <w:szCs w:val="20"/>
          <w:lang w:eastAsia="ar-SA"/>
        </w:rPr>
      </w:pPr>
      <w:r w:rsidRPr="00C62271">
        <w:rPr>
          <w:rFonts w:ascii="Arial Narrow" w:eastAsia="Times New Roman" w:hAnsi="Arial Narrow" w:cs="Arial"/>
          <w:bCs/>
          <w:sz w:val="20"/>
          <w:szCs w:val="20"/>
          <w:lang w:eastAsia="ar-SA"/>
        </w:rPr>
        <w:tab/>
      </w:r>
      <w:r w:rsidR="00FE1C38">
        <w:rPr>
          <w:rFonts w:ascii="Arial Narrow" w:eastAsia="Times New Roman" w:hAnsi="Arial Narrow" w:cs="Arial"/>
          <w:bCs/>
          <w:sz w:val="20"/>
          <w:szCs w:val="20"/>
          <w:lang w:eastAsia="ar-SA"/>
        </w:rPr>
        <w:tab/>
      </w:r>
      <w:r w:rsidR="00E20C15" w:rsidRPr="00C62271">
        <w:rPr>
          <w:rFonts w:ascii="Arial Narrow" w:hAnsi="Arial Narrow" w:cs="Arial"/>
          <w:sz w:val="20"/>
          <w:szCs w:val="20"/>
          <w:lang w:eastAsia="ar-SA"/>
        </w:rPr>
        <w:t xml:space="preserve">Przy budowie należy zastosować materiały i urządzenia o parametrach technicznych nie gorszych niż podane w projekcie. </w:t>
      </w:r>
    </w:p>
    <w:p w14:paraId="6B55BB06" w14:textId="77777777"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O terminie wykonania robót budowlanych powiadomić należy użytkowników przedmiotowego terenu oraz urządzeń podziemnych i naziemnych w celu uzgodnienia warunków prowadzenia i nadzoru robót.</w:t>
      </w:r>
    </w:p>
    <w:p w14:paraId="52F4CECA" w14:textId="77777777"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lastRenderedPageBreak/>
        <w:t xml:space="preserve">Wykonane wykopy należy bezwzględnie oznaczyć i zabezpieczyć przez ustawienie zapór, a w przypadku przejść wykonać je pomostami </w:t>
      </w:r>
      <w:proofErr w:type="spellStart"/>
      <w:r w:rsidRPr="00C62271">
        <w:rPr>
          <w:rFonts w:ascii="Arial Narrow" w:hAnsi="Arial Narrow" w:cs="Arial"/>
          <w:sz w:val="20"/>
          <w:szCs w:val="20"/>
          <w:lang w:eastAsia="ar-SA"/>
        </w:rPr>
        <w:t>oporęczowanymi</w:t>
      </w:r>
      <w:proofErr w:type="spellEnd"/>
      <w:r w:rsidRPr="00C62271">
        <w:rPr>
          <w:rFonts w:ascii="Arial Narrow" w:hAnsi="Arial Narrow" w:cs="Arial"/>
          <w:sz w:val="20"/>
          <w:szCs w:val="20"/>
          <w:lang w:eastAsia="ar-SA"/>
        </w:rPr>
        <w:t>, w godzinach nocnych wykopy oznakować.</w:t>
      </w:r>
    </w:p>
    <w:p w14:paraId="14ADEDBB" w14:textId="77777777" w:rsidR="00E20C15"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Wszystkie roboty należy wykonać zgodnie z obowiązującymi normami, sztuką inżynierską oraz przepisami bezpieczeństwa i higieny pracy, "Warunkami technicznymi wykonania i odbioru robót budowlano-montażowych", instrukcją producenta oraz zgodnie z obowiązującymi polskimi normami PN i BN.</w:t>
      </w:r>
    </w:p>
    <w:p w14:paraId="58E5DDA2" w14:textId="7F7ACE8F" w:rsidR="00CD5BFC" w:rsidRPr="00C62271" w:rsidRDefault="00E20C15" w:rsidP="00C62271">
      <w:pPr>
        <w:tabs>
          <w:tab w:val="left" w:pos="540"/>
        </w:tabs>
        <w:suppressAutoHyphens/>
        <w:spacing w:after="0"/>
        <w:jc w:val="both"/>
        <w:rPr>
          <w:rFonts w:ascii="Arial Narrow" w:hAnsi="Arial Narrow" w:cs="Arial"/>
          <w:sz w:val="20"/>
          <w:szCs w:val="20"/>
          <w:lang w:eastAsia="ar-SA"/>
        </w:rPr>
      </w:pPr>
      <w:r w:rsidRPr="00C62271">
        <w:rPr>
          <w:rFonts w:ascii="Arial Narrow" w:hAnsi="Arial Narrow" w:cs="Arial"/>
          <w:sz w:val="20"/>
          <w:szCs w:val="20"/>
          <w:lang w:eastAsia="ar-SA"/>
        </w:rPr>
        <w:t>Wykonane prace należy zinwentaryzować geodezyjnie i zgłosić do właściwego Ośrodka Dokumentacji Geodezyjnej i Kartograficznej.</w:t>
      </w:r>
    </w:p>
    <w:p w14:paraId="6F4B5CE7" w14:textId="77777777" w:rsidR="00074068" w:rsidRDefault="00074068" w:rsidP="00C62271">
      <w:pPr>
        <w:spacing w:after="0"/>
        <w:jc w:val="both"/>
        <w:rPr>
          <w:rFonts w:ascii="Arial Narrow" w:hAnsi="Arial Narrow"/>
          <w:sz w:val="20"/>
          <w:szCs w:val="20"/>
        </w:rPr>
      </w:pPr>
    </w:p>
    <w:p w14:paraId="399D29A7" w14:textId="77777777" w:rsidR="00FE1C38" w:rsidRPr="00C62271" w:rsidRDefault="00FE1C38" w:rsidP="00C62271">
      <w:pPr>
        <w:spacing w:after="0"/>
        <w:jc w:val="both"/>
        <w:rPr>
          <w:rFonts w:ascii="Arial Narrow" w:hAnsi="Arial Narrow"/>
          <w:sz w:val="20"/>
          <w:szCs w:val="20"/>
        </w:rPr>
      </w:pPr>
    </w:p>
    <w:p w14:paraId="3937F79D" w14:textId="27109264" w:rsidR="00074068" w:rsidRPr="00C62271" w:rsidRDefault="00706789" w:rsidP="00C62271">
      <w:pPr>
        <w:pStyle w:val="Nagwek1"/>
        <w:spacing w:before="0"/>
        <w:jc w:val="both"/>
        <w:rPr>
          <w:rFonts w:ascii="Arial Narrow" w:hAnsi="Arial Narrow"/>
          <w:color w:val="auto"/>
          <w:sz w:val="20"/>
          <w:szCs w:val="20"/>
        </w:rPr>
      </w:pPr>
      <w:bookmarkStart w:id="123" w:name="_Toc186780853"/>
      <w:r w:rsidRPr="00C62271">
        <w:rPr>
          <w:rFonts w:ascii="Arial Narrow" w:hAnsi="Arial Narrow"/>
          <w:color w:val="auto"/>
          <w:sz w:val="20"/>
          <w:szCs w:val="20"/>
        </w:rPr>
        <w:t>7</w:t>
      </w:r>
      <w:r w:rsidR="00074068" w:rsidRPr="00C62271">
        <w:rPr>
          <w:rFonts w:ascii="Arial Narrow" w:hAnsi="Arial Narrow"/>
          <w:color w:val="auto"/>
          <w:sz w:val="20"/>
          <w:szCs w:val="20"/>
        </w:rPr>
        <w:t xml:space="preserve">. </w:t>
      </w:r>
      <w:r w:rsidR="00074068" w:rsidRPr="00C62271">
        <w:rPr>
          <w:rFonts w:ascii="Arial Narrow" w:hAnsi="Arial Narrow"/>
          <w:color w:val="auto"/>
          <w:sz w:val="20"/>
          <w:szCs w:val="20"/>
        </w:rPr>
        <w:tab/>
        <w:t>PROJEKTOWANA BUDOWA</w:t>
      </w:r>
      <w:r w:rsidR="0002142D" w:rsidRPr="00C62271">
        <w:rPr>
          <w:rFonts w:ascii="Arial Narrow" w:hAnsi="Arial Narrow"/>
          <w:color w:val="auto"/>
          <w:sz w:val="20"/>
          <w:szCs w:val="20"/>
        </w:rPr>
        <w:t xml:space="preserve"> SIECI</w:t>
      </w:r>
      <w:r w:rsidR="00074068" w:rsidRPr="00C62271">
        <w:rPr>
          <w:rFonts w:ascii="Arial Narrow" w:hAnsi="Arial Narrow"/>
          <w:color w:val="auto"/>
          <w:sz w:val="20"/>
          <w:szCs w:val="20"/>
        </w:rPr>
        <w:t xml:space="preserve"> OŚWIETLENIA</w:t>
      </w:r>
      <w:bookmarkEnd w:id="123"/>
    </w:p>
    <w:p w14:paraId="4E6CFCDE" w14:textId="247F1033" w:rsidR="00EA0B97" w:rsidRPr="00C62271" w:rsidRDefault="00EA0B97" w:rsidP="00C62271">
      <w:pPr>
        <w:pStyle w:val="Nagwek2"/>
        <w:spacing w:before="0"/>
        <w:jc w:val="both"/>
        <w:rPr>
          <w:rFonts w:ascii="Arial Narrow" w:eastAsia="Times New Roman" w:hAnsi="Arial Narrow" w:cs="Times New Roman"/>
          <w:color w:val="auto"/>
          <w:sz w:val="20"/>
          <w:szCs w:val="20"/>
          <w:lang w:eastAsia="pl-PL"/>
        </w:rPr>
      </w:pPr>
      <w:bookmarkStart w:id="124" w:name="_Toc186780854"/>
      <w:r w:rsidRPr="00C62271">
        <w:rPr>
          <w:rFonts w:ascii="Arial Narrow" w:eastAsia="Times New Roman" w:hAnsi="Arial Narrow" w:cs="Times New Roman"/>
          <w:color w:val="auto"/>
          <w:sz w:val="20"/>
          <w:szCs w:val="20"/>
          <w:lang w:eastAsia="pl-PL"/>
        </w:rPr>
        <w:t xml:space="preserve">7.1. </w:t>
      </w:r>
      <w:r w:rsidR="00FE1C38">
        <w:rPr>
          <w:rFonts w:ascii="Arial Narrow" w:eastAsia="Times New Roman" w:hAnsi="Arial Narrow" w:cs="Times New Roman"/>
          <w:color w:val="auto"/>
          <w:sz w:val="20"/>
          <w:szCs w:val="20"/>
          <w:lang w:eastAsia="pl-PL"/>
        </w:rPr>
        <w:tab/>
      </w:r>
      <w:r w:rsidR="00584DA5" w:rsidRPr="00C62271">
        <w:rPr>
          <w:rFonts w:ascii="Arial Narrow" w:hAnsi="Arial Narrow"/>
          <w:color w:val="auto"/>
          <w:sz w:val="20"/>
          <w:szCs w:val="20"/>
        </w:rPr>
        <w:t xml:space="preserve">Rozbiórka i budowa linii napowietrznych </w:t>
      </w:r>
      <w:proofErr w:type="spellStart"/>
      <w:r w:rsidR="00584DA5" w:rsidRPr="00C62271">
        <w:rPr>
          <w:rFonts w:ascii="Arial Narrow" w:hAnsi="Arial Narrow"/>
          <w:color w:val="auto"/>
          <w:sz w:val="20"/>
          <w:szCs w:val="20"/>
        </w:rPr>
        <w:t>nN</w:t>
      </w:r>
      <w:bookmarkEnd w:id="124"/>
      <w:proofErr w:type="spellEnd"/>
    </w:p>
    <w:p w14:paraId="5FCFA545" w14:textId="77777777" w:rsidR="00584DA5" w:rsidRPr="00C62271" w:rsidRDefault="00584DA5" w:rsidP="00FE1C38">
      <w:pPr>
        <w:pStyle w:val="Tekstpodstawowy"/>
        <w:spacing w:line="276" w:lineRule="auto"/>
        <w:ind w:firstLine="708"/>
        <w:rPr>
          <w:rFonts w:ascii="Arial Narrow" w:hAnsi="Arial Narrow"/>
          <w:sz w:val="20"/>
        </w:rPr>
      </w:pPr>
      <w:r w:rsidRPr="00C62271">
        <w:rPr>
          <w:rFonts w:ascii="Arial Narrow" w:hAnsi="Arial Narrow"/>
          <w:sz w:val="20"/>
        </w:rPr>
        <w:t>W stanie istniejącym sieć napowietrzna rozdzielcza w większości wykonana jest przewodami 4xAL o różnym przekroju. Poza pojedynczymi przypadkami użycia żerdzi wirowanych, przewody podwieszone są na słupach ŻN. Z uwagi na kolizję z projektowanym zagospodarowaniem terenu, istniejąca sieć wymaga przebudowy.</w:t>
      </w:r>
    </w:p>
    <w:p w14:paraId="3C04334A"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W miejscach, gdzie zachodzi kolizja istniejących słupów z projektowaną drogą, projektuje się ich rozbiórkę oraz budowę nowych stanowisk słupowych w lokalizacjach bezkolizyjnych. Nowe słupy powinny być wykonane jako wirowane o sile roboczej zgodnej z rysunkami oraz obliczeniami zawartymi w niniejszym opracowaniu.</w:t>
      </w:r>
    </w:p>
    <w:p w14:paraId="083074F4"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Na projektowanych słupach należy zabudować nowe przewody napowietrzne typu </w:t>
      </w:r>
      <w:proofErr w:type="spellStart"/>
      <w:r w:rsidRPr="00C62271">
        <w:rPr>
          <w:rFonts w:ascii="Arial Narrow" w:hAnsi="Arial Narrow"/>
          <w:sz w:val="20"/>
        </w:rPr>
        <w:t>AsXSn</w:t>
      </w:r>
      <w:proofErr w:type="spellEnd"/>
      <w:r w:rsidRPr="00C62271">
        <w:rPr>
          <w:rFonts w:ascii="Arial Narrow" w:hAnsi="Arial Narrow"/>
          <w:sz w:val="20"/>
        </w:rPr>
        <w:t xml:space="preserve"> 4x70 mm</w:t>
      </w:r>
      <w:r w:rsidRPr="00C62271">
        <w:rPr>
          <w:rFonts w:ascii="Arial Narrow" w:hAnsi="Arial Narrow"/>
          <w:sz w:val="20"/>
          <w:vertAlign w:val="superscript"/>
        </w:rPr>
        <w:t>2</w:t>
      </w:r>
      <w:r w:rsidRPr="00C62271">
        <w:rPr>
          <w:rFonts w:ascii="Arial Narrow" w:hAnsi="Arial Narrow"/>
          <w:sz w:val="20"/>
        </w:rPr>
        <w:t xml:space="preserve"> dla linii głównej rozdzielczej, </w:t>
      </w:r>
      <w:proofErr w:type="spellStart"/>
      <w:r w:rsidRPr="00C62271">
        <w:rPr>
          <w:rFonts w:ascii="Arial Narrow" w:hAnsi="Arial Narrow"/>
          <w:sz w:val="20"/>
        </w:rPr>
        <w:t>AsXSn</w:t>
      </w:r>
      <w:proofErr w:type="spellEnd"/>
      <w:r w:rsidRPr="00C62271">
        <w:rPr>
          <w:rFonts w:ascii="Arial Narrow" w:hAnsi="Arial Narrow"/>
          <w:sz w:val="20"/>
        </w:rPr>
        <w:t xml:space="preserve"> 4x35 mm</w:t>
      </w:r>
      <w:r w:rsidRPr="00C62271">
        <w:rPr>
          <w:rFonts w:ascii="Arial Narrow" w:hAnsi="Arial Narrow"/>
          <w:sz w:val="20"/>
          <w:vertAlign w:val="superscript"/>
        </w:rPr>
        <w:t>2</w:t>
      </w:r>
      <w:r w:rsidRPr="00C62271">
        <w:rPr>
          <w:rFonts w:ascii="Arial Narrow" w:hAnsi="Arial Narrow"/>
          <w:sz w:val="20"/>
        </w:rPr>
        <w:t xml:space="preserve"> dla odejścia do słupa GLR213537 (w kierunku ul. Dworcowej), </w:t>
      </w:r>
      <w:proofErr w:type="spellStart"/>
      <w:r w:rsidRPr="00C62271">
        <w:rPr>
          <w:rFonts w:ascii="Arial Narrow" w:hAnsi="Arial Narrow"/>
          <w:sz w:val="20"/>
        </w:rPr>
        <w:t>AsXSn</w:t>
      </w:r>
      <w:proofErr w:type="spellEnd"/>
      <w:r w:rsidRPr="00C62271">
        <w:rPr>
          <w:rFonts w:ascii="Arial Narrow" w:hAnsi="Arial Narrow"/>
          <w:sz w:val="20"/>
        </w:rPr>
        <w:t xml:space="preserve"> 4x25 mm</w:t>
      </w:r>
      <w:r w:rsidRPr="00C62271">
        <w:rPr>
          <w:rFonts w:ascii="Arial Narrow" w:hAnsi="Arial Narrow"/>
          <w:sz w:val="20"/>
          <w:vertAlign w:val="superscript"/>
        </w:rPr>
        <w:t>2</w:t>
      </w:r>
      <w:r w:rsidRPr="00C62271">
        <w:rPr>
          <w:rFonts w:ascii="Arial Narrow" w:hAnsi="Arial Narrow"/>
          <w:sz w:val="20"/>
        </w:rPr>
        <w:t xml:space="preserve"> dla przyłączy.</w:t>
      </w:r>
    </w:p>
    <w:p w14:paraId="46036AAA"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Ponadto, rozbiórka i budowa dotyczyć będzie niektórych słupów nie będących w kolizji, z uwagi na zmianę rozłożenia sił działających na nie od strony projektowanej linii napowietrznej. </w:t>
      </w:r>
    </w:p>
    <w:p w14:paraId="0C1FD42D"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Dodatkowo, dla odciążenia poszczególnych słupów, nie będących w kolizji, projektuje się wymianę istniejących przewodów AL na przewody </w:t>
      </w:r>
      <w:proofErr w:type="spellStart"/>
      <w:r w:rsidRPr="00C62271">
        <w:rPr>
          <w:rFonts w:ascii="Arial Narrow" w:hAnsi="Arial Narrow"/>
          <w:sz w:val="20"/>
        </w:rPr>
        <w:t>AsXSn</w:t>
      </w:r>
      <w:proofErr w:type="spellEnd"/>
      <w:r w:rsidRPr="00C62271">
        <w:rPr>
          <w:rFonts w:ascii="Arial Narrow" w:hAnsi="Arial Narrow"/>
          <w:sz w:val="20"/>
        </w:rPr>
        <w:t>.</w:t>
      </w:r>
    </w:p>
    <w:p w14:paraId="3C1B82B6"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Reszta słupów, niekwalifikująca się do wymiany a wymieniona w warunkach technicznych, pozostanie do dalszej eksploatacji.</w:t>
      </w:r>
    </w:p>
    <w:p w14:paraId="06725B15"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Istniejące urządzenia znajdujące się na stanowiskach słupowych przeznaczonych do wymiany, w tym szafy pomiarowe SP oraz oprawy oświetleniowe (osobne opracowanie), natomiast niewykazane w niniejszym opracowaniu, należy przenieść na nowobudowane słupy. </w:t>
      </w:r>
    </w:p>
    <w:p w14:paraId="6C1CFBBC"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Na słupie GLR338821 w stanie istniejącym zawieszona jest wyłącznie jedna szafka SP o numerze SP-GLR208551. Zgodnie z warunkami technicznymi są to trzy szafki SP.</w:t>
      </w:r>
    </w:p>
    <w:p w14:paraId="2EF24399"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Osprzęt do zawieszenia linii napowietrznej na istniejących słupach, tam gdzie jest to konieczne, należy dostosować do projektowanych przewodów </w:t>
      </w:r>
      <w:proofErr w:type="spellStart"/>
      <w:r w:rsidRPr="00C62271">
        <w:rPr>
          <w:rFonts w:ascii="Arial Narrow" w:hAnsi="Arial Narrow"/>
          <w:sz w:val="20"/>
        </w:rPr>
        <w:t>AsXSn</w:t>
      </w:r>
      <w:proofErr w:type="spellEnd"/>
      <w:r w:rsidRPr="00C62271">
        <w:rPr>
          <w:rFonts w:ascii="Arial Narrow" w:hAnsi="Arial Narrow"/>
          <w:sz w:val="20"/>
        </w:rPr>
        <w:t>.</w:t>
      </w:r>
    </w:p>
    <w:p w14:paraId="1F18186E"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W zakresie niniejszego opracowania krzyżują się obwody napowietrzne </w:t>
      </w:r>
      <w:proofErr w:type="spellStart"/>
      <w:r w:rsidRPr="00C62271">
        <w:rPr>
          <w:rFonts w:ascii="Arial Narrow" w:hAnsi="Arial Narrow"/>
          <w:sz w:val="20"/>
        </w:rPr>
        <w:t>nN</w:t>
      </w:r>
      <w:proofErr w:type="spellEnd"/>
      <w:r w:rsidRPr="00C62271">
        <w:rPr>
          <w:rFonts w:ascii="Arial Narrow" w:hAnsi="Arial Narrow"/>
          <w:sz w:val="20"/>
        </w:rPr>
        <w:t xml:space="preserve"> zasilane z trzech stacji transformatorowych GLRA558, GLRA626 oraz GLRA632. Z uwagi na to, na słupach GLR213501 i GLR213666 projektuje się podział sieci przez zastosowanie rozłączników słupowych bez wkładek bezpiecznikowych. Szczegóły zasilania poszczególnych obwodów oraz zastosowania rozłączników słupowych zostały przedstawione na rysunkach EL-2.1 oraz EL-2.2.</w:t>
      </w:r>
    </w:p>
    <w:p w14:paraId="7A6DF140"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Sieć napowietrzno-kablowa pracuje w układzie TN-C.</w:t>
      </w:r>
    </w:p>
    <w:p w14:paraId="695AD45A" w14:textId="77777777" w:rsidR="00C0760B" w:rsidRPr="00C62271" w:rsidRDefault="00C0760B" w:rsidP="00C62271">
      <w:pPr>
        <w:spacing w:after="0"/>
        <w:jc w:val="both"/>
        <w:rPr>
          <w:rFonts w:ascii="Arial Narrow" w:eastAsia="Times New Roman" w:hAnsi="Arial Narrow" w:cs="Times New Roman"/>
          <w:sz w:val="20"/>
          <w:szCs w:val="20"/>
          <w:lang w:eastAsia="pl-PL"/>
        </w:rPr>
      </w:pPr>
    </w:p>
    <w:p w14:paraId="29684377" w14:textId="5D53BD30" w:rsidR="00EA0B97" w:rsidRPr="00C62271" w:rsidRDefault="00EA0B97" w:rsidP="00C62271">
      <w:pPr>
        <w:pStyle w:val="Nagwek2"/>
        <w:spacing w:before="0"/>
        <w:jc w:val="both"/>
        <w:rPr>
          <w:rFonts w:ascii="Arial Narrow" w:eastAsia="Times New Roman" w:hAnsi="Arial Narrow" w:cs="Times New Roman"/>
          <w:color w:val="auto"/>
          <w:sz w:val="20"/>
          <w:szCs w:val="20"/>
          <w:lang w:eastAsia="pl-PL"/>
        </w:rPr>
      </w:pPr>
      <w:bookmarkStart w:id="125" w:name="_Toc146538549"/>
      <w:bookmarkStart w:id="126" w:name="_Toc146538550"/>
      <w:bookmarkStart w:id="127" w:name="_Toc186780855"/>
      <w:r w:rsidRPr="00C62271">
        <w:rPr>
          <w:rFonts w:ascii="Arial Narrow" w:eastAsia="Times New Roman" w:hAnsi="Arial Narrow" w:cs="Times New Roman"/>
          <w:color w:val="auto"/>
          <w:sz w:val="20"/>
          <w:szCs w:val="20"/>
          <w:lang w:eastAsia="pl-PL"/>
        </w:rPr>
        <w:t xml:space="preserve">7.2 </w:t>
      </w:r>
      <w:r w:rsidR="00FE1C38">
        <w:rPr>
          <w:rFonts w:ascii="Arial Narrow" w:eastAsia="Times New Roman" w:hAnsi="Arial Narrow" w:cs="Times New Roman"/>
          <w:color w:val="auto"/>
          <w:sz w:val="20"/>
          <w:szCs w:val="20"/>
          <w:lang w:eastAsia="pl-PL"/>
        </w:rPr>
        <w:tab/>
      </w:r>
      <w:r w:rsidR="00584DA5" w:rsidRPr="00C62271">
        <w:rPr>
          <w:rFonts w:ascii="Arial Narrow" w:hAnsi="Arial Narrow"/>
          <w:color w:val="auto"/>
          <w:sz w:val="20"/>
          <w:szCs w:val="20"/>
        </w:rPr>
        <w:t>Rozbiórka i budowa linii napowietrznych oświetleniowych</w:t>
      </w:r>
      <w:bookmarkEnd w:id="127"/>
    </w:p>
    <w:p w14:paraId="3030BF94" w14:textId="77777777" w:rsidR="00584DA5" w:rsidRPr="00C62271" w:rsidRDefault="00EA0B97" w:rsidP="00C62271">
      <w:pPr>
        <w:pStyle w:val="Tekstpodstawowy"/>
        <w:spacing w:line="276" w:lineRule="auto"/>
        <w:rPr>
          <w:rFonts w:ascii="Arial Narrow" w:hAnsi="Arial Narrow"/>
          <w:sz w:val="20"/>
        </w:rPr>
      </w:pPr>
      <w:r w:rsidRPr="00C62271">
        <w:rPr>
          <w:rFonts w:ascii="Arial Narrow" w:hAnsi="Arial Narrow"/>
          <w:sz w:val="20"/>
        </w:rPr>
        <w:tab/>
      </w:r>
      <w:r w:rsidR="00584DA5" w:rsidRPr="00C62271">
        <w:rPr>
          <w:rFonts w:ascii="Arial Narrow" w:hAnsi="Arial Narrow"/>
          <w:sz w:val="20"/>
        </w:rPr>
        <w:t xml:space="preserve">W stanie istniejącym sieć napowietrzna oświetleniowa w większości wykonana jest przewodami 2xAL-35 oraz 1xAL-35 ze wspólnym przewodem neutralnym z linią rozdzielczą 4xAL. Poza pojedynczymi przypadkami użycia żerdzi wirowanych, przewody podwieszone są na słupach ŻN. </w:t>
      </w:r>
    </w:p>
    <w:p w14:paraId="5932533A"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Z uwagi na kolizję z projektowanym zagospodarowaniem terenu, istniejąca sieć wymaga przebudowy.</w:t>
      </w:r>
    </w:p>
    <w:p w14:paraId="7AAFB654"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Na projektowanych słupach należy zabudować nowe przewody napowietrzne typu </w:t>
      </w:r>
      <w:proofErr w:type="spellStart"/>
      <w:r w:rsidRPr="00C62271">
        <w:rPr>
          <w:rFonts w:ascii="Arial Narrow" w:hAnsi="Arial Narrow"/>
          <w:sz w:val="20"/>
        </w:rPr>
        <w:t>AsXSn</w:t>
      </w:r>
      <w:proofErr w:type="spellEnd"/>
      <w:r w:rsidRPr="00C62271">
        <w:rPr>
          <w:rFonts w:ascii="Arial Narrow" w:hAnsi="Arial Narrow"/>
          <w:sz w:val="20"/>
        </w:rPr>
        <w:t xml:space="preserve"> 2x25 mm</w:t>
      </w:r>
      <w:r w:rsidRPr="00C62271">
        <w:rPr>
          <w:rFonts w:ascii="Arial Narrow" w:hAnsi="Arial Narrow"/>
          <w:sz w:val="20"/>
          <w:vertAlign w:val="superscript"/>
        </w:rPr>
        <w:t>2</w:t>
      </w:r>
      <w:r w:rsidRPr="00C62271">
        <w:rPr>
          <w:rFonts w:ascii="Arial Narrow" w:hAnsi="Arial Narrow"/>
          <w:sz w:val="20"/>
        </w:rPr>
        <w:t xml:space="preserve">. </w:t>
      </w:r>
    </w:p>
    <w:p w14:paraId="41F2A1B0"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Istniejące oprawy oświetleniowe należy pozostawić do dalszej eksploatacji. W lokalizacjach, w których projektuje się przebudowę stanowisk słupowych z zamontowanymi oprawami oświetleniowymi, należy przenieść je na nowe słupy. Konfiguracja rozmieszczenia opraw oświetleniowych w stanie po przebudowie powinna być tożsama ze stanem istniejącym.</w:t>
      </w:r>
    </w:p>
    <w:p w14:paraId="1431A971"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Osprzęt do zawieszenia linii napowietrznej na istniejących słupach, tam gdzie jest to konieczne, należy dostosować do projektowanych przewodów </w:t>
      </w:r>
      <w:proofErr w:type="spellStart"/>
      <w:r w:rsidRPr="00C62271">
        <w:rPr>
          <w:rFonts w:ascii="Arial Narrow" w:hAnsi="Arial Narrow"/>
          <w:sz w:val="20"/>
        </w:rPr>
        <w:t>AsXSn</w:t>
      </w:r>
      <w:proofErr w:type="spellEnd"/>
      <w:r w:rsidRPr="00C62271">
        <w:rPr>
          <w:rFonts w:ascii="Arial Narrow" w:hAnsi="Arial Narrow"/>
          <w:sz w:val="20"/>
        </w:rPr>
        <w:t>.</w:t>
      </w:r>
    </w:p>
    <w:p w14:paraId="5C918145" w14:textId="0889F961" w:rsidR="00C0760B" w:rsidRPr="00C62271" w:rsidRDefault="00C0760B" w:rsidP="00C62271">
      <w:pPr>
        <w:spacing w:after="0"/>
        <w:jc w:val="both"/>
        <w:rPr>
          <w:rFonts w:ascii="Arial Narrow" w:eastAsia="Times New Roman" w:hAnsi="Arial Narrow" w:cs="Times New Roman"/>
          <w:sz w:val="20"/>
          <w:szCs w:val="20"/>
          <w:lang w:eastAsia="pl-PL"/>
        </w:rPr>
      </w:pPr>
    </w:p>
    <w:p w14:paraId="6FAC58F9" w14:textId="708DCC40" w:rsidR="00EA0B97" w:rsidRPr="00C62271" w:rsidRDefault="00EA0B97" w:rsidP="00C62271">
      <w:pPr>
        <w:pStyle w:val="Nagwek2"/>
        <w:spacing w:before="0"/>
        <w:jc w:val="both"/>
        <w:rPr>
          <w:rFonts w:ascii="Arial Narrow" w:eastAsia="Times New Roman" w:hAnsi="Arial Narrow" w:cs="Times New Roman"/>
          <w:color w:val="auto"/>
          <w:sz w:val="20"/>
          <w:szCs w:val="20"/>
          <w:lang w:eastAsia="pl-PL"/>
        </w:rPr>
      </w:pPr>
      <w:bookmarkStart w:id="128" w:name="_Toc186780856"/>
      <w:r w:rsidRPr="00C62271">
        <w:rPr>
          <w:rFonts w:ascii="Arial Narrow" w:eastAsia="Times New Roman" w:hAnsi="Arial Narrow" w:cs="Times New Roman"/>
          <w:color w:val="auto"/>
          <w:sz w:val="20"/>
          <w:szCs w:val="20"/>
          <w:lang w:eastAsia="pl-PL"/>
        </w:rPr>
        <w:t xml:space="preserve">7.3 </w:t>
      </w:r>
      <w:r w:rsidR="00FE1C38">
        <w:rPr>
          <w:rFonts w:ascii="Arial Narrow" w:eastAsia="Times New Roman" w:hAnsi="Arial Narrow" w:cs="Times New Roman"/>
          <w:color w:val="auto"/>
          <w:sz w:val="20"/>
          <w:szCs w:val="20"/>
          <w:lang w:eastAsia="pl-PL"/>
        </w:rPr>
        <w:tab/>
      </w:r>
      <w:r w:rsidR="00584DA5" w:rsidRPr="00C62271">
        <w:rPr>
          <w:rFonts w:ascii="Arial Narrow" w:hAnsi="Arial Narrow"/>
          <w:color w:val="auto"/>
          <w:sz w:val="20"/>
          <w:szCs w:val="20"/>
        </w:rPr>
        <w:t xml:space="preserve">Rozbiórka i budowa linii kablowych </w:t>
      </w:r>
      <w:proofErr w:type="spellStart"/>
      <w:r w:rsidR="00584DA5" w:rsidRPr="00C62271">
        <w:rPr>
          <w:rFonts w:ascii="Arial Narrow" w:hAnsi="Arial Narrow"/>
          <w:color w:val="auto"/>
          <w:sz w:val="20"/>
          <w:szCs w:val="20"/>
        </w:rPr>
        <w:t>nN</w:t>
      </w:r>
      <w:bookmarkEnd w:id="128"/>
      <w:proofErr w:type="spellEnd"/>
    </w:p>
    <w:p w14:paraId="6ADDB9DA" w14:textId="77777777" w:rsidR="00584DA5" w:rsidRPr="00C62271" w:rsidRDefault="00EA0B97" w:rsidP="00C62271">
      <w:pPr>
        <w:pStyle w:val="Tekstpodstawowy"/>
        <w:spacing w:line="276" w:lineRule="auto"/>
        <w:rPr>
          <w:rFonts w:ascii="Arial Narrow" w:hAnsi="Arial Narrow"/>
          <w:sz w:val="20"/>
        </w:rPr>
      </w:pPr>
      <w:r w:rsidRPr="00C62271">
        <w:rPr>
          <w:rFonts w:ascii="Arial Narrow" w:hAnsi="Arial Narrow"/>
          <w:sz w:val="20"/>
        </w:rPr>
        <w:tab/>
      </w:r>
      <w:r w:rsidR="00584DA5" w:rsidRPr="00C62271">
        <w:rPr>
          <w:rFonts w:ascii="Arial Narrow" w:hAnsi="Arial Narrow"/>
          <w:sz w:val="20"/>
        </w:rPr>
        <w:t xml:space="preserve">Poszczególne linie kablowe znajdujące się w kolizji z projektowaną drogą należy rozebrać i zabudować nowe odcinki linii kablowych NA2XY-J o tożsamych przekrojach, po trasach prostoliniowych, osłaniając kabel w miejscach kolizyjnych rurą ochronną. </w:t>
      </w:r>
    </w:p>
    <w:p w14:paraId="572FD049"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lastRenderedPageBreak/>
        <w:t>W miejscach, gdzie kable przechodzą prosto pod drogą, natomiast posiadają niedostateczną długość do wprowadzenia ich na projektowane stanowiska słupowe, należy przedłużyć za pomocą muf przelotowych z kablami NA2XY-J dostosowanymi do przekroju kabli istniejących, wprowadzić na projektowane słupy oraz osłaniać rurami dwudzielnymi w miejscach kolizji.</w:t>
      </w:r>
    </w:p>
    <w:p w14:paraId="60567688"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Przed wprowadzeniem kabla na konstrukcję słupa, należy nałożyć na kabel rurę osłonową odporną na promieniowanie UV. Rury osłonowe przy konstrukcjach wsporczych powinny wystawać nad ziemię na wysokość min. 2,5 m oraz powinny być zakopane w gruncie na głębokości 0,5 m. Górną część rury należy uszczelnić koszulką termokurczliwą. Przy wprowadzaniu kabla na konstrukcję wsporczą należy zwracać szczególną uwagę, aby nie zginać kabla poniżej dopuszczalnych promieni gięcia. Odcinek kabla wychodzący z rury osłonowej powinien być wyprostowany oraz przymocowany do konstrukcji za pomocą uchwytów kablowych z tworzywa sztucznego lub metalowych niemagnetycznych. Końce kabla na konstrukcji wsporczej należy zabezpieczyć przed wnikaniem wody do jego wnętrza za pośrednictwem termokurczliwych palczatek i rurek zabezpieczających końcówki kablowe. Rurki termokurczliwe zabezpieczające końcówki kablowe należy stosować również w złączach kablowych, w celu zabezpieczenia przed wilgocią oraz identyfikacji przewodów L1,L2, L3 i PEN w układzie sieci TN-C. Końce przewodu PEN dodatkowo należy oznaczyć kolorem niebieskim na długości 10 cm. </w:t>
      </w:r>
    </w:p>
    <w:p w14:paraId="700E1C77"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W każdym z miejsc wprowadzania kabla na słup lub w miejscach wykonania muf kablowych w miarę możliwości należy pozostawić zapas kablowy o długości ok. 1 m do skompensowania ewentualnych przesunięć kabla.</w:t>
      </w:r>
    </w:p>
    <w:p w14:paraId="6866F1FF"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Z uwagi na brak kolizji z projektowanym układem drogowym wolnostojących złącz kablowych, nie zostały one uwzględnione do przebudowy.</w:t>
      </w:r>
    </w:p>
    <w:p w14:paraId="7EDF4950" w14:textId="77777777" w:rsidR="003667C7" w:rsidRPr="00C62271" w:rsidRDefault="003667C7" w:rsidP="00C62271">
      <w:pPr>
        <w:spacing w:after="0"/>
        <w:contextualSpacing/>
        <w:jc w:val="both"/>
        <w:rPr>
          <w:rFonts w:ascii="Arial Narrow" w:eastAsia="Times New Roman" w:hAnsi="Arial Narrow" w:cs="Times New Roman"/>
          <w:sz w:val="20"/>
          <w:szCs w:val="20"/>
          <w:lang w:eastAsia="pl-PL"/>
        </w:rPr>
      </w:pPr>
    </w:p>
    <w:p w14:paraId="1EA75A66" w14:textId="0AE1B016" w:rsidR="00EA0B97" w:rsidRPr="00C62271" w:rsidRDefault="00EA0B97" w:rsidP="00C62271">
      <w:pPr>
        <w:pStyle w:val="Nagwek2"/>
        <w:spacing w:before="0"/>
        <w:jc w:val="both"/>
        <w:rPr>
          <w:rFonts w:ascii="Arial Narrow" w:eastAsia="Times New Roman" w:hAnsi="Arial Narrow"/>
          <w:color w:val="auto"/>
          <w:sz w:val="20"/>
          <w:szCs w:val="20"/>
          <w:lang w:eastAsia="pl-PL"/>
        </w:rPr>
      </w:pPr>
      <w:bookmarkStart w:id="129" w:name="_Toc186780857"/>
      <w:r w:rsidRPr="00C62271">
        <w:rPr>
          <w:rFonts w:ascii="Arial Narrow" w:eastAsia="Times New Roman" w:hAnsi="Arial Narrow"/>
          <w:color w:val="auto"/>
          <w:sz w:val="20"/>
          <w:szCs w:val="20"/>
          <w:lang w:eastAsia="pl-PL"/>
        </w:rPr>
        <w:t>7.</w:t>
      </w:r>
      <w:r w:rsidR="00C3256C" w:rsidRPr="00C62271">
        <w:rPr>
          <w:rFonts w:ascii="Arial Narrow" w:eastAsia="Times New Roman" w:hAnsi="Arial Narrow"/>
          <w:color w:val="auto"/>
          <w:sz w:val="20"/>
          <w:szCs w:val="20"/>
          <w:lang w:eastAsia="pl-PL"/>
        </w:rPr>
        <w:t>4</w:t>
      </w:r>
      <w:r w:rsidRPr="00C62271">
        <w:rPr>
          <w:rFonts w:ascii="Arial Narrow" w:eastAsia="Times New Roman" w:hAnsi="Arial Narrow"/>
          <w:color w:val="auto"/>
          <w:sz w:val="20"/>
          <w:szCs w:val="20"/>
          <w:lang w:eastAsia="pl-PL"/>
        </w:rPr>
        <w:t xml:space="preserve"> </w:t>
      </w:r>
      <w:r w:rsidR="00FE1C38">
        <w:rPr>
          <w:rFonts w:ascii="Arial Narrow" w:eastAsia="Times New Roman" w:hAnsi="Arial Narrow"/>
          <w:color w:val="auto"/>
          <w:sz w:val="20"/>
          <w:szCs w:val="20"/>
          <w:lang w:eastAsia="pl-PL"/>
        </w:rPr>
        <w:tab/>
      </w:r>
      <w:r w:rsidRPr="00C62271">
        <w:rPr>
          <w:rFonts w:ascii="Arial Narrow" w:eastAsia="Times New Roman" w:hAnsi="Arial Narrow"/>
          <w:color w:val="auto"/>
          <w:sz w:val="20"/>
          <w:szCs w:val="20"/>
          <w:lang w:eastAsia="pl-PL"/>
        </w:rPr>
        <w:t>Układanie kabli</w:t>
      </w:r>
      <w:bookmarkEnd w:id="129"/>
    </w:p>
    <w:p w14:paraId="168ECD6A" w14:textId="77777777" w:rsidR="00584DA5" w:rsidRPr="00C62271" w:rsidRDefault="00EA0B97" w:rsidP="00C62271">
      <w:pPr>
        <w:pStyle w:val="Tekstpodstawowy"/>
        <w:spacing w:line="276" w:lineRule="auto"/>
        <w:rPr>
          <w:rFonts w:ascii="Arial Narrow" w:hAnsi="Arial Narrow"/>
          <w:sz w:val="20"/>
        </w:rPr>
      </w:pPr>
      <w:r w:rsidRPr="00C62271">
        <w:rPr>
          <w:rFonts w:ascii="Arial Narrow" w:hAnsi="Arial Narrow"/>
          <w:sz w:val="20"/>
        </w:rPr>
        <w:tab/>
      </w:r>
      <w:r w:rsidR="00584DA5" w:rsidRPr="00C62271">
        <w:rPr>
          <w:rFonts w:ascii="Arial Narrow" w:hAnsi="Arial Narrow"/>
          <w:sz w:val="20"/>
        </w:rPr>
        <w:t xml:space="preserve">Projektowane odcinki linii kablowych typu NA2XY-J 4x35 mm2 oraz NA2XY-J 4x120 mm2 należy układać w rowie kablowym na 10 cm warstwie piasku tak aby kabel miał przykrycie minimum 0,7 m. </w:t>
      </w:r>
    </w:p>
    <w:p w14:paraId="7F6B162C"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Z góry kabel przysypać również 10 cm warstwą piasku, natomiast na wysokości nie mniejszej niż 25 cm i nie większej niż 35 cm nad kablem należy ułożyć folię ochronną koloru niebieskiego o szer. 30 cm z napisem „UWAGA KABEL”.</w:t>
      </w:r>
    </w:p>
    <w:p w14:paraId="4A3E9ECE"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W miejscach przejścia pod drogą, kable należy układać w tożsamej technologii, na głębokości min. 1,2 m.</w:t>
      </w:r>
    </w:p>
    <w:p w14:paraId="15A93F8E" w14:textId="77777777" w:rsidR="003667C7" w:rsidRPr="00C62271" w:rsidRDefault="003667C7" w:rsidP="00C62271">
      <w:pPr>
        <w:spacing w:after="0"/>
        <w:jc w:val="both"/>
        <w:rPr>
          <w:rFonts w:ascii="Arial Narrow" w:eastAsia="Times New Roman" w:hAnsi="Arial Narrow" w:cs="Times New Roman"/>
          <w:sz w:val="20"/>
          <w:szCs w:val="20"/>
          <w:lang w:eastAsia="pl-PL"/>
        </w:rPr>
      </w:pPr>
    </w:p>
    <w:p w14:paraId="2C012AA0" w14:textId="47B8399D" w:rsidR="00EA0B97" w:rsidRPr="00C62271" w:rsidRDefault="00EA0B97" w:rsidP="00C62271">
      <w:pPr>
        <w:pStyle w:val="Nagwek2"/>
        <w:spacing w:before="0"/>
        <w:jc w:val="both"/>
        <w:rPr>
          <w:rFonts w:ascii="Arial Narrow" w:eastAsia="Times New Roman" w:hAnsi="Arial Narrow"/>
          <w:color w:val="auto"/>
          <w:sz w:val="20"/>
          <w:szCs w:val="20"/>
          <w:lang w:eastAsia="pl-PL"/>
        </w:rPr>
      </w:pPr>
      <w:bookmarkStart w:id="130" w:name="_Toc146538552"/>
      <w:bookmarkStart w:id="131" w:name="_Toc186780858"/>
      <w:bookmarkEnd w:id="125"/>
      <w:bookmarkEnd w:id="126"/>
      <w:r w:rsidRPr="00C62271">
        <w:rPr>
          <w:rFonts w:ascii="Arial Narrow" w:eastAsia="Times New Roman" w:hAnsi="Arial Narrow"/>
          <w:color w:val="auto"/>
          <w:sz w:val="20"/>
          <w:szCs w:val="20"/>
          <w:lang w:eastAsia="pl-PL"/>
        </w:rPr>
        <w:t>7.</w:t>
      </w:r>
      <w:r w:rsidR="00C3256C" w:rsidRPr="00C62271">
        <w:rPr>
          <w:rFonts w:ascii="Arial Narrow" w:eastAsia="Times New Roman" w:hAnsi="Arial Narrow"/>
          <w:color w:val="auto"/>
          <w:sz w:val="20"/>
          <w:szCs w:val="20"/>
          <w:lang w:eastAsia="pl-PL"/>
        </w:rPr>
        <w:t>5</w:t>
      </w:r>
      <w:r w:rsidRPr="00C62271">
        <w:rPr>
          <w:rFonts w:ascii="Arial Narrow" w:eastAsia="Times New Roman" w:hAnsi="Arial Narrow"/>
          <w:color w:val="auto"/>
          <w:sz w:val="20"/>
          <w:szCs w:val="20"/>
          <w:lang w:eastAsia="pl-PL"/>
        </w:rPr>
        <w:t>.</w:t>
      </w:r>
      <w:r w:rsidR="00FE1C38">
        <w:rPr>
          <w:rFonts w:ascii="Arial Narrow" w:eastAsia="Times New Roman" w:hAnsi="Arial Narrow"/>
          <w:color w:val="auto"/>
          <w:sz w:val="20"/>
          <w:szCs w:val="20"/>
          <w:lang w:eastAsia="pl-PL"/>
        </w:rPr>
        <w:tab/>
      </w:r>
      <w:r w:rsidRPr="00C62271">
        <w:rPr>
          <w:rFonts w:ascii="Arial Narrow" w:eastAsia="Times New Roman" w:hAnsi="Arial Narrow"/>
          <w:color w:val="auto"/>
          <w:sz w:val="20"/>
          <w:szCs w:val="20"/>
          <w:lang w:eastAsia="pl-PL"/>
        </w:rPr>
        <w:t>Ochrona przed porażeniem prądem elektrycznym</w:t>
      </w:r>
      <w:bookmarkEnd w:id="130"/>
      <w:bookmarkEnd w:id="131"/>
    </w:p>
    <w:p w14:paraId="5D5139BA" w14:textId="77777777" w:rsidR="00584DA5" w:rsidRPr="00C62271" w:rsidRDefault="00584DA5" w:rsidP="00FE1C38">
      <w:pPr>
        <w:pStyle w:val="Tekstpodstawowy"/>
        <w:spacing w:line="276" w:lineRule="auto"/>
        <w:ind w:firstLine="708"/>
        <w:rPr>
          <w:rFonts w:ascii="Arial Narrow" w:hAnsi="Arial Narrow"/>
          <w:sz w:val="20"/>
        </w:rPr>
      </w:pPr>
      <w:bookmarkStart w:id="132" w:name="_Toc146538553"/>
      <w:r w:rsidRPr="00C62271">
        <w:rPr>
          <w:rFonts w:ascii="Arial Narrow" w:hAnsi="Arial Narrow"/>
          <w:sz w:val="20"/>
        </w:rPr>
        <w:t xml:space="preserve">Jako środek ochrony od porażeń prądem elektrycznym dla sieci </w:t>
      </w:r>
      <w:proofErr w:type="spellStart"/>
      <w:r w:rsidRPr="00C62271">
        <w:rPr>
          <w:rFonts w:ascii="Arial Narrow" w:hAnsi="Arial Narrow"/>
          <w:sz w:val="20"/>
        </w:rPr>
        <w:t>nN</w:t>
      </w:r>
      <w:proofErr w:type="spellEnd"/>
      <w:r w:rsidRPr="00C62271">
        <w:rPr>
          <w:rFonts w:ascii="Arial Narrow" w:hAnsi="Arial Narrow"/>
          <w:sz w:val="20"/>
        </w:rPr>
        <w:t xml:space="preserve"> zastosowano samoczynne wyłączenie w układzie TN-C. Ochrona przeciwporażeniowa realizowana jest również poprzez uniemożliwienie dotknięcia części czynnych pozostających pod napięciem w warunkach pracy (ochrona przed dotykiem bezpośrednim) poprzez zastosowanie izolacji podstawowej przewodów i osprzętu.</w:t>
      </w:r>
    </w:p>
    <w:p w14:paraId="2EDD0F93" w14:textId="77777777" w:rsidR="003667C7" w:rsidRPr="00C62271" w:rsidRDefault="003667C7" w:rsidP="00C62271">
      <w:pPr>
        <w:spacing w:after="0"/>
        <w:jc w:val="both"/>
        <w:rPr>
          <w:rFonts w:ascii="Arial Narrow" w:eastAsia="Times New Roman" w:hAnsi="Arial Narrow" w:cs="Times New Roman"/>
          <w:sz w:val="20"/>
          <w:szCs w:val="20"/>
          <w:lang w:eastAsia="pl-PL"/>
        </w:rPr>
      </w:pPr>
    </w:p>
    <w:p w14:paraId="7CAA4D34" w14:textId="01871787" w:rsidR="00584DA5" w:rsidRPr="00C62271" w:rsidRDefault="00584DA5" w:rsidP="00C62271">
      <w:pPr>
        <w:pStyle w:val="Nagwek2"/>
        <w:spacing w:before="0"/>
        <w:jc w:val="both"/>
        <w:rPr>
          <w:rFonts w:ascii="Arial Narrow" w:eastAsia="Times New Roman" w:hAnsi="Arial Narrow"/>
          <w:color w:val="auto"/>
          <w:sz w:val="20"/>
          <w:szCs w:val="20"/>
          <w:lang w:eastAsia="pl-PL"/>
        </w:rPr>
      </w:pPr>
      <w:bookmarkStart w:id="133" w:name="_Toc186780859"/>
      <w:r w:rsidRPr="00C62271">
        <w:rPr>
          <w:rFonts w:ascii="Arial Narrow" w:eastAsia="Times New Roman" w:hAnsi="Arial Narrow"/>
          <w:color w:val="auto"/>
          <w:sz w:val="20"/>
          <w:szCs w:val="20"/>
          <w:lang w:eastAsia="pl-PL"/>
        </w:rPr>
        <w:t>7.</w:t>
      </w:r>
      <w:r w:rsidR="00C3256C" w:rsidRPr="00C62271">
        <w:rPr>
          <w:rFonts w:ascii="Arial Narrow" w:eastAsia="Times New Roman" w:hAnsi="Arial Narrow"/>
          <w:color w:val="auto"/>
          <w:sz w:val="20"/>
          <w:szCs w:val="20"/>
          <w:lang w:eastAsia="pl-PL"/>
        </w:rPr>
        <w:t>6</w:t>
      </w:r>
      <w:r w:rsidRPr="00C62271">
        <w:rPr>
          <w:rFonts w:ascii="Arial Narrow" w:eastAsia="Times New Roman" w:hAnsi="Arial Narrow"/>
          <w:color w:val="auto"/>
          <w:sz w:val="20"/>
          <w:szCs w:val="20"/>
          <w:lang w:eastAsia="pl-PL"/>
        </w:rPr>
        <w:t xml:space="preserve">. </w:t>
      </w:r>
      <w:r w:rsidR="00FE1C38">
        <w:rPr>
          <w:rFonts w:ascii="Arial Narrow" w:eastAsia="Times New Roman" w:hAnsi="Arial Narrow"/>
          <w:color w:val="auto"/>
          <w:sz w:val="20"/>
          <w:szCs w:val="20"/>
          <w:lang w:eastAsia="pl-PL"/>
        </w:rPr>
        <w:tab/>
      </w:r>
      <w:r w:rsidRPr="00C62271">
        <w:rPr>
          <w:rFonts w:ascii="Arial Narrow" w:eastAsia="Times New Roman" w:hAnsi="Arial Narrow"/>
          <w:color w:val="auto"/>
          <w:sz w:val="20"/>
          <w:szCs w:val="20"/>
          <w:lang w:eastAsia="pl-PL"/>
        </w:rPr>
        <w:t>Ochrona przepięciowa</w:t>
      </w:r>
      <w:bookmarkEnd w:id="133"/>
    </w:p>
    <w:p w14:paraId="246435E1" w14:textId="77777777" w:rsidR="00584DA5" w:rsidRPr="00C62271" w:rsidRDefault="00584DA5" w:rsidP="00FE1C38">
      <w:pPr>
        <w:pStyle w:val="Tekstpodstawowy"/>
        <w:spacing w:line="276" w:lineRule="auto"/>
        <w:ind w:firstLine="708"/>
        <w:rPr>
          <w:rFonts w:ascii="Arial Narrow" w:hAnsi="Arial Narrow"/>
          <w:sz w:val="20"/>
        </w:rPr>
      </w:pPr>
      <w:r w:rsidRPr="00C62271">
        <w:rPr>
          <w:rFonts w:ascii="Arial Narrow" w:hAnsi="Arial Narrow"/>
          <w:sz w:val="20"/>
        </w:rPr>
        <w:t>Słupy, na których zaprojektowano zejścia kablowe, oraz posiadające przewieszone z istniejących słupów szafki SP, należy uziemić oraz zabudować na nich ograniczniki przepięć wyposażone w zaciski przebijający izolację.</w:t>
      </w:r>
    </w:p>
    <w:p w14:paraId="379F7DCF" w14:textId="77777777" w:rsidR="00584DA5" w:rsidRPr="00C62271" w:rsidRDefault="00584DA5" w:rsidP="00C62271">
      <w:pPr>
        <w:spacing w:after="0"/>
        <w:jc w:val="both"/>
        <w:rPr>
          <w:rFonts w:ascii="Arial Narrow" w:eastAsia="Times New Roman" w:hAnsi="Arial Narrow" w:cs="Times New Roman"/>
          <w:sz w:val="20"/>
          <w:szCs w:val="20"/>
          <w:lang w:eastAsia="pl-PL"/>
        </w:rPr>
      </w:pPr>
    </w:p>
    <w:p w14:paraId="2C802589" w14:textId="369E4134" w:rsidR="00EA0B97" w:rsidRPr="00C62271" w:rsidRDefault="00EA0B97" w:rsidP="00C62271">
      <w:pPr>
        <w:pStyle w:val="Nagwek2"/>
        <w:spacing w:before="0"/>
        <w:jc w:val="both"/>
        <w:rPr>
          <w:rFonts w:ascii="Arial Narrow" w:eastAsia="Times New Roman" w:hAnsi="Arial Narrow"/>
          <w:color w:val="auto"/>
          <w:sz w:val="20"/>
          <w:szCs w:val="20"/>
          <w:lang w:eastAsia="pl-PL"/>
        </w:rPr>
      </w:pPr>
      <w:bookmarkStart w:id="134" w:name="_Toc186780860"/>
      <w:r w:rsidRPr="00C62271">
        <w:rPr>
          <w:rFonts w:ascii="Arial Narrow" w:eastAsia="Times New Roman" w:hAnsi="Arial Narrow"/>
          <w:color w:val="auto"/>
          <w:sz w:val="20"/>
          <w:szCs w:val="20"/>
          <w:lang w:eastAsia="pl-PL"/>
        </w:rPr>
        <w:t>7.</w:t>
      </w:r>
      <w:r w:rsidR="00C3256C" w:rsidRPr="00C62271">
        <w:rPr>
          <w:rFonts w:ascii="Arial Narrow" w:eastAsia="Times New Roman" w:hAnsi="Arial Narrow"/>
          <w:color w:val="auto"/>
          <w:sz w:val="20"/>
          <w:szCs w:val="20"/>
          <w:lang w:eastAsia="pl-PL"/>
        </w:rPr>
        <w:t>7</w:t>
      </w:r>
      <w:r w:rsidRPr="00C62271">
        <w:rPr>
          <w:rFonts w:ascii="Arial Narrow" w:eastAsia="Times New Roman" w:hAnsi="Arial Narrow"/>
          <w:color w:val="auto"/>
          <w:sz w:val="20"/>
          <w:szCs w:val="20"/>
          <w:lang w:eastAsia="pl-PL"/>
        </w:rPr>
        <w:t xml:space="preserve">. </w:t>
      </w:r>
      <w:r w:rsidR="00FE1C38">
        <w:rPr>
          <w:rFonts w:ascii="Arial Narrow" w:eastAsia="Times New Roman" w:hAnsi="Arial Narrow"/>
          <w:color w:val="auto"/>
          <w:sz w:val="20"/>
          <w:szCs w:val="20"/>
          <w:lang w:eastAsia="pl-PL"/>
        </w:rPr>
        <w:tab/>
      </w:r>
      <w:r w:rsidRPr="00C62271">
        <w:rPr>
          <w:rFonts w:ascii="Arial Narrow" w:eastAsia="Times New Roman" w:hAnsi="Arial Narrow"/>
          <w:color w:val="auto"/>
          <w:sz w:val="20"/>
          <w:szCs w:val="20"/>
          <w:lang w:eastAsia="pl-PL"/>
        </w:rPr>
        <w:t>Uziemienie</w:t>
      </w:r>
      <w:bookmarkEnd w:id="132"/>
      <w:bookmarkEnd w:id="134"/>
    </w:p>
    <w:p w14:paraId="2136D5A3" w14:textId="77777777" w:rsidR="00584DA5" w:rsidRPr="00C62271" w:rsidRDefault="00584DA5" w:rsidP="00FE1C38">
      <w:pPr>
        <w:pStyle w:val="Tekstpodstawowy"/>
        <w:spacing w:line="276" w:lineRule="auto"/>
        <w:ind w:firstLine="708"/>
        <w:rPr>
          <w:rFonts w:ascii="Arial Narrow" w:hAnsi="Arial Narrow"/>
          <w:sz w:val="20"/>
        </w:rPr>
      </w:pPr>
      <w:r w:rsidRPr="00C62271">
        <w:rPr>
          <w:rFonts w:ascii="Arial Narrow" w:hAnsi="Arial Narrow"/>
          <w:sz w:val="20"/>
        </w:rPr>
        <w:t xml:space="preserve">Sieci elektroenergetyczne </w:t>
      </w:r>
      <w:proofErr w:type="spellStart"/>
      <w:r w:rsidRPr="00C62271">
        <w:rPr>
          <w:rFonts w:ascii="Arial Narrow" w:hAnsi="Arial Narrow"/>
          <w:sz w:val="20"/>
        </w:rPr>
        <w:t>nN</w:t>
      </w:r>
      <w:proofErr w:type="spellEnd"/>
      <w:r w:rsidRPr="00C62271">
        <w:rPr>
          <w:rFonts w:ascii="Arial Narrow" w:hAnsi="Arial Narrow"/>
          <w:sz w:val="20"/>
        </w:rPr>
        <w:t xml:space="preserve">, dla zapewnienia prawidłowej pracy urządzeń, muszą być wyposażone w uziemienie robocze. Uziemienie to należy wykonać za pomocą bednarki ocynkowanej </w:t>
      </w:r>
      <w:proofErr w:type="spellStart"/>
      <w:r w:rsidRPr="00C62271">
        <w:rPr>
          <w:rFonts w:ascii="Arial Narrow" w:hAnsi="Arial Narrow"/>
          <w:sz w:val="20"/>
        </w:rPr>
        <w:t>FeZn</w:t>
      </w:r>
      <w:proofErr w:type="spellEnd"/>
      <w:r w:rsidRPr="00C62271">
        <w:rPr>
          <w:rFonts w:ascii="Arial Narrow" w:hAnsi="Arial Narrow"/>
          <w:sz w:val="20"/>
        </w:rPr>
        <w:t xml:space="preserve"> 30x4 mm oraz prętów wbijanych, w przypadku kiedy zachodzi potrzeba rozbudowy uziemienia. Widoczne części przewodów uziemiających należy oznaczyć kolorem żółto-zielonym. </w:t>
      </w:r>
    </w:p>
    <w:p w14:paraId="4FAE8835"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Konstrukcję słupów, na których przewidziano uziemienie bez wykorzystania ograniczników, należy uziemić stosując uziom typu T 1x20 o wartości rezystancji </w:t>
      </w:r>
      <m:oMath>
        <m:sSub>
          <m:sSubPr>
            <m:ctrlPr>
              <w:rPr>
                <w:rFonts w:ascii="Cambria Math" w:hAnsi="Cambria Math"/>
                <w:i/>
                <w:sz w:val="20"/>
              </w:rPr>
            </m:ctrlPr>
          </m:sSubPr>
          <m:e>
            <m:r>
              <w:rPr>
                <w:rFonts w:ascii="Cambria Math" w:hAnsi="Cambria Math"/>
                <w:sz w:val="20"/>
              </w:rPr>
              <m:t>R</m:t>
            </m:r>
          </m:e>
          <m:sub>
            <m:r>
              <w:rPr>
                <w:rFonts w:ascii="Cambria Math" w:hAnsi="Cambria Math"/>
                <w:sz w:val="20"/>
              </w:rPr>
              <m:t>u</m:t>
            </m:r>
          </m:sub>
        </m:sSub>
        <m:r>
          <w:rPr>
            <w:rFonts w:ascii="Cambria Math" w:hAnsi="Cambria Math"/>
            <w:sz w:val="20"/>
          </w:rPr>
          <m:t>≤30</m:t>
        </m:r>
        <m:r>
          <m:rPr>
            <m:sty m:val="p"/>
          </m:rPr>
          <w:rPr>
            <w:rFonts w:ascii="Cambria Math" w:hAnsi="Cambria Math"/>
            <w:sz w:val="20"/>
          </w:rPr>
          <m:t>Ω</m:t>
        </m:r>
      </m:oMath>
      <w:r w:rsidRPr="00C62271">
        <w:rPr>
          <w:rFonts w:ascii="Arial Narrow" w:hAnsi="Arial Narrow"/>
          <w:sz w:val="20"/>
        </w:rPr>
        <w:t xml:space="preserve">. </w:t>
      </w:r>
    </w:p>
    <w:p w14:paraId="75AC49B8" w14:textId="77777777" w:rsidR="00584DA5" w:rsidRPr="00C62271" w:rsidRDefault="00584DA5" w:rsidP="00C62271">
      <w:pPr>
        <w:pStyle w:val="Tekstpodstawowy"/>
        <w:spacing w:line="276" w:lineRule="auto"/>
        <w:rPr>
          <w:rFonts w:ascii="Arial Narrow" w:hAnsi="Arial Narrow"/>
          <w:sz w:val="20"/>
        </w:rPr>
      </w:pPr>
      <w:r w:rsidRPr="00C62271">
        <w:rPr>
          <w:rFonts w:ascii="Arial Narrow" w:hAnsi="Arial Narrow"/>
          <w:sz w:val="20"/>
        </w:rPr>
        <w:t xml:space="preserve">Z uwagi na zastosowanie ograniczników przepięć na słupach, należy zastosować uziom typu TP 2x15. Wartość rezystancji uziemienia dla słupów z ogranicznikami powinna wynosić </w:t>
      </w:r>
      <m:oMath>
        <m:sSub>
          <m:sSubPr>
            <m:ctrlPr>
              <w:rPr>
                <w:rFonts w:ascii="Cambria Math" w:hAnsi="Cambria Math"/>
                <w:i/>
                <w:sz w:val="20"/>
              </w:rPr>
            </m:ctrlPr>
          </m:sSubPr>
          <m:e>
            <m:r>
              <w:rPr>
                <w:rFonts w:ascii="Cambria Math" w:hAnsi="Cambria Math"/>
                <w:sz w:val="20"/>
              </w:rPr>
              <m:t>R</m:t>
            </m:r>
          </m:e>
          <m:sub>
            <m:r>
              <w:rPr>
                <w:rFonts w:ascii="Cambria Math" w:hAnsi="Cambria Math"/>
                <w:sz w:val="20"/>
              </w:rPr>
              <m:t>u</m:t>
            </m:r>
          </m:sub>
        </m:sSub>
        <m:r>
          <w:rPr>
            <w:rFonts w:ascii="Cambria Math" w:hAnsi="Cambria Math"/>
            <w:sz w:val="20"/>
          </w:rPr>
          <m:t>≤10</m:t>
        </m:r>
        <m:r>
          <m:rPr>
            <m:sty m:val="p"/>
          </m:rPr>
          <w:rPr>
            <w:rFonts w:ascii="Cambria Math" w:hAnsi="Cambria Math"/>
            <w:sz w:val="20"/>
          </w:rPr>
          <m:t>Ω</m:t>
        </m:r>
      </m:oMath>
      <w:r w:rsidRPr="00C62271">
        <w:rPr>
          <w:rFonts w:ascii="Arial Narrow" w:hAnsi="Arial Narrow"/>
          <w:sz w:val="20"/>
        </w:rPr>
        <w:t>.</w:t>
      </w:r>
    </w:p>
    <w:p w14:paraId="4842EA23" w14:textId="77777777" w:rsidR="003667C7" w:rsidRDefault="003667C7" w:rsidP="00C62271">
      <w:pPr>
        <w:spacing w:after="0"/>
        <w:jc w:val="both"/>
        <w:rPr>
          <w:rFonts w:ascii="Arial Narrow" w:eastAsia="Times New Roman" w:hAnsi="Arial Narrow" w:cs="Times New Roman"/>
          <w:sz w:val="20"/>
          <w:szCs w:val="20"/>
          <w:lang w:eastAsia="pl-PL"/>
        </w:rPr>
      </w:pPr>
    </w:p>
    <w:p w14:paraId="70383358" w14:textId="77777777" w:rsidR="00FE1C38" w:rsidRDefault="00FE1C38" w:rsidP="00C62271">
      <w:pPr>
        <w:spacing w:after="0"/>
        <w:jc w:val="both"/>
        <w:rPr>
          <w:rFonts w:ascii="Arial Narrow" w:eastAsia="Times New Roman" w:hAnsi="Arial Narrow" w:cs="Times New Roman"/>
          <w:sz w:val="20"/>
          <w:szCs w:val="20"/>
          <w:lang w:eastAsia="pl-PL"/>
        </w:rPr>
      </w:pPr>
    </w:p>
    <w:p w14:paraId="371698E7" w14:textId="77777777" w:rsidR="00FE1C38" w:rsidRDefault="00FE1C38" w:rsidP="00C62271">
      <w:pPr>
        <w:spacing w:after="0"/>
        <w:jc w:val="both"/>
        <w:rPr>
          <w:rFonts w:ascii="Arial Narrow" w:eastAsia="Times New Roman" w:hAnsi="Arial Narrow" w:cs="Times New Roman"/>
          <w:sz w:val="20"/>
          <w:szCs w:val="20"/>
          <w:lang w:eastAsia="pl-PL"/>
        </w:rPr>
      </w:pPr>
    </w:p>
    <w:p w14:paraId="78F498FA" w14:textId="77777777" w:rsidR="00FE1C38" w:rsidRDefault="00FE1C38" w:rsidP="00C62271">
      <w:pPr>
        <w:spacing w:after="0"/>
        <w:jc w:val="both"/>
        <w:rPr>
          <w:rFonts w:ascii="Arial Narrow" w:eastAsia="Times New Roman" w:hAnsi="Arial Narrow" w:cs="Times New Roman"/>
          <w:sz w:val="20"/>
          <w:szCs w:val="20"/>
          <w:lang w:eastAsia="pl-PL"/>
        </w:rPr>
      </w:pPr>
    </w:p>
    <w:p w14:paraId="5A9D9E76" w14:textId="77777777" w:rsidR="00FE1C38" w:rsidRDefault="00FE1C38" w:rsidP="00C62271">
      <w:pPr>
        <w:spacing w:after="0"/>
        <w:jc w:val="both"/>
        <w:rPr>
          <w:rFonts w:ascii="Arial Narrow" w:eastAsia="Times New Roman" w:hAnsi="Arial Narrow" w:cs="Times New Roman"/>
          <w:sz w:val="20"/>
          <w:szCs w:val="20"/>
          <w:lang w:eastAsia="pl-PL"/>
        </w:rPr>
      </w:pPr>
    </w:p>
    <w:p w14:paraId="6BD50794" w14:textId="77777777" w:rsidR="00FE1C38" w:rsidRDefault="00FE1C38" w:rsidP="00C62271">
      <w:pPr>
        <w:spacing w:after="0"/>
        <w:jc w:val="both"/>
        <w:rPr>
          <w:rFonts w:ascii="Arial Narrow" w:eastAsia="Times New Roman" w:hAnsi="Arial Narrow" w:cs="Times New Roman"/>
          <w:sz w:val="20"/>
          <w:szCs w:val="20"/>
          <w:lang w:eastAsia="pl-PL"/>
        </w:rPr>
      </w:pPr>
    </w:p>
    <w:p w14:paraId="6690BC7D" w14:textId="77777777" w:rsidR="00FE1C38" w:rsidRPr="00C62271" w:rsidRDefault="00FE1C38" w:rsidP="00C62271">
      <w:pPr>
        <w:spacing w:after="0"/>
        <w:jc w:val="both"/>
        <w:rPr>
          <w:rFonts w:ascii="Arial Narrow" w:eastAsia="Times New Roman" w:hAnsi="Arial Narrow" w:cs="Times New Roman"/>
          <w:sz w:val="20"/>
          <w:szCs w:val="20"/>
          <w:lang w:eastAsia="pl-PL"/>
        </w:rPr>
      </w:pPr>
    </w:p>
    <w:p w14:paraId="49AC3BE1" w14:textId="77777777" w:rsidR="00063925" w:rsidRPr="00C62271" w:rsidRDefault="00063925" w:rsidP="00C62271">
      <w:pPr>
        <w:pStyle w:val="Nagwek1"/>
        <w:spacing w:before="0"/>
        <w:jc w:val="both"/>
        <w:rPr>
          <w:rFonts w:ascii="Arial Narrow" w:hAnsi="Arial Narrow"/>
          <w:color w:val="auto"/>
          <w:sz w:val="20"/>
          <w:szCs w:val="20"/>
        </w:rPr>
      </w:pPr>
    </w:p>
    <w:p w14:paraId="17379217" w14:textId="343055E2" w:rsidR="00CC567F" w:rsidRPr="00C62271" w:rsidRDefault="00CC567F" w:rsidP="009B4DFF">
      <w:pPr>
        <w:pStyle w:val="Nagwek1"/>
        <w:numPr>
          <w:ilvl w:val="0"/>
          <w:numId w:val="41"/>
        </w:numPr>
        <w:tabs>
          <w:tab w:val="clear" w:pos="786"/>
          <w:tab w:val="num" w:pos="709"/>
        </w:tabs>
        <w:spacing w:before="0"/>
        <w:ind w:left="0" w:firstLine="0"/>
        <w:jc w:val="both"/>
        <w:rPr>
          <w:rFonts w:ascii="Arial Narrow" w:hAnsi="Arial Narrow"/>
          <w:color w:val="auto"/>
          <w:sz w:val="20"/>
          <w:szCs w:val="20"/>
        </w:rPr>
      </w:pPr>
      <w:bookmarkStart w:id="135" w:name="_Toc186780861"/>
      <w:r w:rsidRPr="00C62271">
        <w:rPr>
          <w:rFonts w:ascii="Arial Narrow" w:hAnsi="Arial Narrow"/>
          <w:color w:val="auto"/>
          <w:sz w:val="20"/>
          <w:szCs w:val="20"/>
        </w:rPr>
        <w:t xml:space="preserve">PROJEKTOWANA </w:t>
      </w:r>
      <w:r w:rsidR="00F65A11" w:rsidRPr="00C62271">
        <w:rPr>
          <w:rFonts w:ascii="Arial Narrow" w:hAnsi="Arial Narrow"/>
          <w:color w:val="auto"/>
          <w:sz w:val="20"/>
          <w:szCs w:val="20"/>
        </w:rPr>
        <w:t>SIEĆ TELEKOMUNIKACYJNA</w:t>
      </w:r>
      <w:bookmarkEnd w:id="135"/>
    </w:p>
    <w:p w14:paraId="6092FC78" w14:textId="2CC9D2F4" w:rsidR="00790F58" w:rsidRPr="00C62271" w:rsidRDefault="00C3256C" w:rsidP="00C62271">
      <w:pPr>
        <w:pStyle w:val="Nagwek2"/>
        <w:spacing w:before="0"/>
        <w:jc w:val="both"/>
        <w:rPr>
          <w:rFonts w:ascii="Arial Narrow" w:hAnsi="Arial Narrow"/>
          <w:color w:val="auto"/>
          <w:sz w:val="20"/>
          <w:szCs w:val="20"/>
        </w:rPr>
      </w:pPr>
      <w:bookmarkStart w:id="136" w:name="_Toc186780862"/>
      <w:r w:rsidRPr="00C62271">
        <w:rPr>
          <w:rFonts w:ascii="Arial Narrow" w:hAnsi="Arial Narrow"/>
          <w:color w:val="auto"/>
          <w:sz w:val="20"/>
          <w:szCs w:val="20"/>
        </w:rPr>
        <w:t>8</w:t>
      </w:r>
      <w:r w:rsidR="00790F58" w:rsidRPr="00C62271">
        <w:rPr>
          <w:rFonts w:ascii="Arial Narrow" w:hAnsi="Arial Narrow"/>
          <w:color w:val="auto"/>
          <w:sz w:val="20"/>
          <w:szCs w:val="20"/>
        </w:rPr>
        <w:t xml:space="preserve">.1. </w:t>
      </w:r>
      <w:r w:rsidR="00790F58" w:rsidRPr="00C62271">
        <w:rPr>
          <w:rFonts w:ascii="Arial Narrow" w:hAnsi="Arial Narrow"/>
          <w:color w:val="auto"/>
          <w:sz w:val="20"/>
          <w:szCs w:val="20"/>
        </w:rPr>
        <w:tab/>
        <w:t>Budowa kanału technologicznego</w:t>
      </w:r>
      <w:bookmarkEnd w:id="136"/>
    </w:p>
    <w:p w14:paraId="2FEE1914" w14:textId="77777777" w:rsidR="00790F58" w:rsidRDefault="00790F58" w:rsidP="009B4DFF">
      <w:pPr>
        <w:spacing w:after="0"/>
        <w:ind w:firstLine="708"/>
        <w:jc w:val="both"/>
        <w:rPr>
          <w:rFonts w:ascii="Arial Narrow" w:hAnsi="Arial Narrow"/>
          <w:sz w:val="20"/>
          <w:szCs w:val="20"/>
          <w:lang w:eastAsia="ar-SA"/>
        </w:rPr>
      </w:pPr>
      <w:r w:rsidRPr="00C62271">
        <w:rPr>
          <w:rFonts w:ascii="Arial Narrow" w:hAnsi="Arial Narrow"/>
          <w:sz w:val="20"/>
          <w:szCs w:val="20"/>
          <w:lang w:eastAsia="ar-SA"/>
        </w:rPr>
        <w:t>Zakres opracowania obejmuje budowę kanału technologicznego na ulicy Górniczej w miejscowości Stanica w związku z opracowywaną dokumentacją "Przebudowa drogi powiatowej nr 2924S ul. Górnicza w Stanicy – dokumentacja projektowa".</w:t>
      </w:r>
    </w:p>
    <w:p w14:paraId="7085E2BC" w14:textId="77777777" w:rsidR="009B4DFF" w:rsidRPr="00C62271" w:rsidRDefault="009B4DFF" w:rsidP="009B4DFF">
      <w:pPr>
        <w:spacing w:after="0"/>
        <w:ind w:firstLine="708"/>
        <w:jc w:val="both"/>
        <w:rPr>
          <w:rFonts w:ascii="Arial Narrow" w:hAnsi="Arial Narrow"/>
          <w:sz w:val="20"/>
          <w:szCs w:val="20"/>
          <w:lang w:eastAsia="ar-SA"/>
        </w:rPr>
      </w:pPr>
    </w:p>
    <w:p w14:paraId="5C44CF15" w14:textId="77777777" w:rsidR="00790F58" w:rsidRPr="00C62271" w:rsidRDefault="00790F58" w:rsidP="00C62271">
      <w:pPr>
        <w:spacing w:after="0"/>
        <w:jc w:val="both"/>
        <w:rPr>
          <w:rFonts w:ascii="Arial Narrow" w:hAnsi="Arial Narrow"/>
          <w:sz w:val="20"/>
          <w:szCs w:val="20"/>
          <w:lang w:eastAsia="ar-SA"/>
        </w:rPr>
      </w:pPr>
      <w:r w:rsidRPr="00C62271">
        <w:rPr>
          <w:rFonts w:ascii="Arial Narrow" w:hAnsi="Arial Narrow"/>
          <w:sz w:val="20"/>
          <w:szCs w:val="20"/>
          <w:lang w:eastAsia="ar-SA"/>
        </w:rPr>
        <w:t>Kanał technologiczny powinien zapewniać możliwość umieszczenia i eksploatacji:</w:t>
      </w:r>
    </w:p>
    <w:p w14:paraId="56C94905" w14:textId="77777777" w:rsidR="00790F58" w:rsidRPr="00C62271" w:rsidRDefault="00790F58" w:rsidP="009B4DFF">
      <w:pPr>
        <w:tabs>
          <w:tab w:val="left" w:pos="284"/>
        </w:tabs>
        <w:spacing w:after="0"/>
        <w:jc w:val="both"/>
        <w:rPr>
          <w:rFonts w:ascii="Arial Narrow" w:hAnsi="Arial Narrow"/>
          <w:sz w:val="20"/>
          <w:szCs w:val="20"/>
          <w:lang w:eastAsia="ar-SA"/>
        </w:rPr>
      </w:pPr>
      <w:r w:rsidRPr="00C62271">
        <w:rPr>
          <w:rFonts w:ascii="Arial Narrow" w:hAnsi="Arial Narrow"/>
          <w:sz w:val="20"/>
          <w:szCs w:val="20"/>
          <w:lang w:eastAsia="ar-SA"/>
        </w:rPr>
        <w:t>•</w:t>
      </w:r>
      <w:r w:rsidRPr="00C62271">
        <w:rPr>
          <w:rFonts w:ascii="Arial Narrow" w:hAnsi="Arial Narrow"/>
          <w:sz w:val="20"/>
          <w:szCs w:val="20"/>
          <w:lang w:eastAsia="ar-SA"/>
        </w:rPr>
        <w:tab/>
        <w:t>kabli telekomunikacyjnych, w szczególności światłowodowych, o odpowiednich średnicach oraz linii elektroenergetycznych, niezwiązanych z potrzebami zarządzania drogami lub potrzebami ruchu drogowego;</w:t>
      </w:r>
    </w:p>
    <w:p w14:paraId="03033058" w14:textId="77777777" w:rsidR="00790F58" w:rsidRPr="00C62271" w:rsidRDefault="00790F58" w:rsidP="009B4DFF">
      <w:pPr>
        <w:tabs>
          <w:tab w:val="left" w:pos="284"/>
        </w:tabs>
        <w:spacing w:after="0"/>
        <w:jc w:val="both"/>
        <w:rPr>
          <w:rFonts w:ascii="Arial Narrow" w:hAnsi="Arial Narrow"/>
          <w:sz w:val="20"/>
          <w:szCs w:val="20"/>
          <w:lang w:eastAsia="ar-SA"/>
        </w:rPr>
      </w:pPr>
      <w:r w:rsidRPr="00C62271">
        <w:rPr>
          <w:rFonts w:ascii="Arial Narrow" w:hAnsi="Arial Narrow"/>
          <w:sz w:val="20"/>
          <w:szCs w:val="20"/>
          <w:lang w:eastAsia="ar-SA"/>
        </w:rPr>
        <w:t>•</w:t>
      </w:r>
      <w:r w:rsidRPr="00C62271">
        <w:rPr>
          <w:rFonts w:ascii="Arial Narrow" w:hAnsi="Arial Narrow"/>
          <w:sz w:val="20"/>
          <w:szCs w:val="20"/>
          <w:lang w:eastAsia="ar-SA"/>
        </w:rPr>
        <w:tab/>
        <w:t>kabli zasilających i sygnalizacyjnych w przeznaczonych dla tych kabli ciągach rur;</w:t>
      </w:r>
    </w:p>
    <w:p w14:paraId="2C62462F" w14:textId="77777777" w:rsidR="00790F58" w:rsidRPr="00C62271" w:rsidRDefault="00790F58" w:rsidP="009B4DFF">
      <w:pPr>
        <w:tabs>
          <w:tab w:val="left" w:pos="284"/>
        </w:tabs>
        <w:spacing w:after="0"/>
        <w:jc w:val="both"/>
        <w:rPr>
          <w:rFonts w:ascii="Arial Narrow" w:hAnsi="Arial Narrow"/>
          <w:sz w:val="20"/>
          <w:szCs w:val="20"/>
          <w:lang w:eastAsia="ar-SA"/>
        </w:rPr>
      </w:pPr>
      <w:r w:rsidRPr="00C62271">
        <w:rPr>
          <w:rFonts w:ascii="Arial Narrow" w:hAnsi="Arial Narrow"/>
          <w:sz w:val="20"/>
          <w:szCs w:val="20"/>
          <w:lang w:eastAsia="ar-SA"/>
        </w:rPr>
        <w:t>•</w:t>
      </w:r>
      <w:r w:rsidRPr="00C62271">
        <w:rPr>
          <w:rFonts w:ascii="Arial Narrow" w:hAnsi="Arial Narrow"/>
          <w:sz w:val="20"/>
          <w:szCs w:val="20"/>
          <w:lang w:eastAsia="ar-SA"/>
        </w:rPr>
        <w:tab/>
        <w:t>urządzeń infrastruktury technicznej związanej z potrzebami zarządzania drogami lub potrzebami ruchu drogowego;</w:t>
      </w:r>
    </w:p>
    <w:p w14:paraId="512B44FA" w14:textId="77777777" w:rsidR="00790F58" w:rsidRPr="00C62271" w:rsidRDefault="00790F58" w:rsidP="009B4DFF">
      <w:pPr>
        <w:tabs>
          <w:tab w:val="left" w:pos="284"/>
        </w:tabs>
        <w:spacing w:after="0"/>
        <w:jc w:val="both"/>
        <w:rPr>
          <w:rFonts w:ascii="Arial Narrow" w:hAnsi="Arial Narrow"/>
          <w:sz w:val="20"/>
          <w:szCs w:val="20"/>
          <w:lang w:eastAsia="ar-SA"/>
        </w:rPr>
      </w:pPr>
      <w:r w:rsidRPr="00C62271">
        <w:rPr>
          <w:rFonts w:ascii="Arial Narrow" w:hAnsi="Arial Narrow"/>
          <w:sz w:val="20"/>
          <w:szCs w:val="20"/>
          <w:lang w:eastAsia="ar-SA"/>
        </w:rPr>
        <w:t>•</w:t>
      </w:r>
      <w:r w:rsidRPr="00C62271">
        <w:rPr>
          <w:rFonts w:ascii="Arial Narrow" w:hAnsi="Arial Narrow"/>
          <w:sz w:val="20"/>
          <w:szCs w:val="20"/>
          <w:lang w:eastAsia="ar-SA"/>
        </w:rPr>
        <w:tab/>
        <w:t>urządzeń systemów sygnalizacji włamania.</w:t>
      </w:r>
    </w:p>
    <w:p w14:paraId="6B1E7F29" w14:textId="77777777" w:rsidR="00790F58" w:rsidRPr="00C62271" w:rsidRDefault="00790F58" w:rsidP="00C62271">
      <w:pPr>
        <w:spacing w:after="0"/>
        <w:jc w:val="both"/>
        <w:rPr>
          <w:rFonts w:ascii="Arial Narrow" w:hAnsi="Arial Narrow"/>
          <w:sz w:val="20"/>
          <w:szCs w:val="20"/>
        </w:rPr>
      </w:pPr>
    </w:p>
    <w:p w14:paraId="6357E853" w14:textId="126C7AB0" w:rsidR="00790F58" w:rsidRPr="00C62271" w:rsidRDefault="00790F58" w:rsidP="00C62271">
      <w:pPr>
        <w:pStyle w:val="Nagwek3"/>
        <w:numPr>
          <w:ilvl w:val="2"/>
          <w:numId w:val="43"/>
        </w:numPr>
        <w:spacing w:before="0"/>
        <w:ind w:left="0" w:firstLine="0"/>
        <w:jc w:val="both"/>
        <w:rPr>
          <w:rFonts w:ascii="Arial Narrow" w:hAnsi="Arial Narrow" w:cstheme="minorHAnsi"/>
          <w:i/>
          <w:color w:val="auto"/>
          <w:sz w:val="20"/>
          <w:szCs w:val="20"/>
        </w:rPr>
      </w:pPr>
      <w:bookmarkStart w:id="137" w:name="_Toc183766826"/>
      <w:bookmarkStart w:id="138" w:name="_Toc186780863"/>
      <w:r w:rsidRPr="00C62271">
        <w:rPr>
          <w:rFonts w:ascii="Arial Narrow" w:hAnsi="Arial Narrow" w:cstheme="minorHAnsi"/>
          <w:i/>
          <w:color w:val="auto"/>
          <w:sz w:val="20"/>
          <w:szCs w:val="20"/>
        </w:rPr>
        <w:t>Stan istniejący.</w:t>
      </w:r>
      <w:bookmarkEnd w:id="137"/>
      <w:bookmarkEnd w:id="138"/>
    </w:p>
    <w:p w14:paraId="37FA9018" w14:textId="77777777" w:rsidR="00790F58" w:rsidRPr="00C62271" w:rsidRDefault="00790F58" w:rsidP="009B4DFF">
      <w:pPr>
        <w:spacing w:after="0"/>
        <w:ind w:firstLine="708"/>
        <w:jc w:val="both"/>
        <w:rPr>
          <w:rFonts w:ascii="Arial Narrow" w:hAnsi="Arial Narrow"/>
          <w:sz w:val="20"/>
          <w:szCs w:val="20"/>
          <w:lang w:eastAsia="ar-SA"/>
        </w:rPr>
      </w:pPr>
      <w:bookmarkStart w:id="139" w:name="_Hlk109020436"/>
      <w:bookmarkStart w:id="140" w:name="_Toc77330403"/>
      <w:r w:rsidRPr="00C62271">
        <w:rPr>
          <w:rFonts w:ascii="Arial Narrow" w:hAnsi="Arial Narrow"/>
          <w:sz w:val="20"/>
          <w:szCs w:val="20"/>
          <w:lang w:eastAsia="ar-SA"/>
        </w:rPr>
        <w:t xml:space="preserve">Obecnie na ulicy Górniczej w Stanicy nie ma zlokalizowanego kanału technologicznego. </w:t>
      </w:r>
      <w:bookmarkEnd w:id="139"/>
      <w:r w:rsidRPr="00C62271">
        <w:rPr>
          <w:rFonts w:ascii="Arial Narrow" w:hAnsi="Arial Narrow"/>
          <w:sz w:val="20"/>
          <w:szCs w:val="20"/>
          <w:lang w:eastAsia="ar-SA"/>
        </w:rPr>
        <w:t>Projektowany kanał technologiczny nie ma nawiązania do innych ciągów kanału technologicznego.</w:t>
      </w:r>
    </w:p>
    <w:p w14:paraId="2276BA2B" w14:textId="77777777" w:rsidR="00790F58" w:rsidRPr="00C62271" w:rsidRDefault="00790F58" w:rsidP="00C62271">
      <w:pPr>
        <w:spacing w:after="0"/>
        <w:jc w:val="both"/>
        <w:rPr>
          <w:rFonts w:ascii="Arial Narrow" w:hAnsi="Arial Narrow"/>
          <w:sz w:val="20"/>
          <w:szCs w:val="20"/>
          <w:lang w:eastAsia="ar-SA"/>
        </w:rPr>
      </w:pPr>
    </w:p>
    <w:p w14:paraId="47998E66" w14:textId="79F66E58" w:rsidR="00790F58" w:rsidRPr="009B4DFF" w:rsidRDefault="00790F58" w:rsidP="00C62271">
      <w:pPr>
        <w:pStyle w:val="Nagwek3"/>
        <w:numPr>
          <w:ilvl w:val="2"/>
          <w:numId w:val="43"/>
        </w:numPr>
        <w:spacing w:before="0"/>
        <w:ind w:left="0" w:firstLine="0"/>
        <w:jc w:val="both"/>
        <w:rPr>
          <w:rFonts w:ascii="Arial Narrow" w:hAnsi="Arial Narrow" w:cstheme="minorHAnsi"/>
          <w:i/>
          <w:color w:val="auto"/>
          <w:sz w:val="20"/>
          <w:szCs w:val="20"/>
        </w:rPr>
      </w:pPr>
      <w:bookmarkStart w:id="141" w:name="_Toc183766827"/>
      <w:bookmarkStart w:id="142" w:name="_Toc186780864"/>
      <w:r w:rsidRPr="00C62271">
        <w:rPr>
          <w:rFonts w:ascii="Arial Narrow" w:hAnsi="Arial Narrow" w:cstheme="minorHAnsi"/>
          <w:i/>
          <w:color w:val="auto"/>
          <w:sz w:val="20"/>
          <w:szCs w:val="20"/>
        </w:rPr>
        <w:t>Stan projektowan</w:t>
      </w:r>
      <w:bookmarkEnd w:id="140"/>
      <w:r w:rsidRPr="00C62271">
        <w:rPr>
          <w:rFonts w:ascii="Arial Narrow" w:hAnsi="Arial Narrow" w:cstheme="minorHAnsi"/>
          <w:i/>
          <w:color w:val="auto"/>
          <w:sz w:val="20"/>
          <w:szCs w:val="20"/>
        </w:rPr>
        <w:t>y</w:t>
      </w:r>
      <w:bookmarkEnd w:id="141"/>
      <w:bookmarkEnd w:id="142"/>
    </w:p>
    <w:p w14:paraId="68F8A9AE" w14:textId="77777777" w:rsidR="00790F58" w:rsidRPr="00C62271" w:rsidRDefault="00790F58" w:rsidP="009B4DFF">
      <w:pPr>
        <w:spacing w:after="0"/>
        <w:ind w:firstLine="708"/>
        <w:jc w:val="both"/>
        <w:rPr>
          <w:rFonts w:ascii="Arial Narrow" w:hAnsi="Arial Narrow" w:cstheme="minorHAnsi"/>
          <w:sz w:val="20"/>
          <w:szCs w:val="20"/>
        </w:rPr>
      </w:pPr>
      <w:r w:rsidRPr="00C62271">
        <w:rPr>
          <w:rFonts w:ascii="Arial Narrow" w:hAnsi="Arial Narrow" w:cstheme="minorHAnsi"/>
          <w:sz w:val="20"/>
          <w:szCs w:val="20"/>
        </w:rPr>
        <w:t>Projektuje się kanał technologiczny o długości 1485,0 metrów z czego 1470,0 metrów kanału jest kanałem technologicznym ulicznym a 15,0 metrów ma profil kanału przepustowego.</w:t>
      </w:r>
    </w:p>
    <w:p w14:paraId="2692751E" w14:textId="77777777"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Kanał technologiczny – ciąg kanału technologicznego będzie usytuowany w pasie drogowym, przebiegającym pod przeszkodami terenowymi pod konstrukcją nawierzchni drogowych utwardzonej, zjazdami indywidualnymi, chodnikiem, a także w miejscach zbliżeń i skrzyżowań z innymi obiektami budowlanymi;</w:t>
      </w:r>
    </w:p>
    <w:p w14:paraId="5BA3D1DE" w14:textId="77777777"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 xml:space="preserve">Kanał technologiczny przepustowy będzie wybudowany z rur teletechnicznych </w:t>
      </w:r>
    </w:p>
    <w:p w14:paraId="36B726E9" w14:textId="77777777"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o następującym profilu:</w:t>
      </w:r>
    </w:p>
    <w:p w14:paraId="2B5C9CC0" w14:textId="77777777" w:rsidR="00790F58" w:rsidRPr="00C62271" w:rsidRDefault="00790F58" w:rsidP="00C62271">
      <w:pPr>
        <w:pStyle w:val="Akapitzlist"/>
        <w:numPr>
          <w:ilvl w:val="0"/>
          <w:numId w:val="37"/>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1 RO (</w:t>
      </w:r>
      <w:proofErr w:type="spellStart"/>
      <w:r w:rsidRPr="00C62271">
        <w:rPr>
          <w:rFonts w:ascii="Arial Narrow" w:hAnsi="Arial Narrow" w:cstheme="minorHAnsi"/>
          <w:sz w:val="20"/>
          <w:szCs w:val="20"/>
          <w:lang w:eastAsia="pl-PL"/>
        </w:rPr>
        <w:t>RHDPEp</w:t>
      </w:r>
      <w:proofErr w:type="spellEnd"/>
      <w:r w:rsidRPr="00C62271">
        <w:rPr>
          <w:rFonts w:ascii="Arial Narrow" w:hAnsi="Arial Narrow" w:cstheme="minorHAnsi"/>
          <w:sz w:val="20"/>
          <w:szCs w:val="20"/>
          <w:lang w:eastAsia="pl-PL"/>
        </w:rPr>
        <w:t xml:space="preserve"> 110/6,3)</w:t>
      </w:r>
    </w:p>
    <w:p w14:paraId="1AF63F01" w14:textId="77777777" w:rsidR="00790F58" w:rsidRPr="00C62271" w:rsidRDefault="00790F58" w:rsidP="00C62271">
      <w:pPr>
        <w:pStyle w:val="Akapitzlist"/>
        <w:numPr>
          <w:ilvl w:val="0"/>
          <w:numId w:val="37"/>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1 RO (</w:t>
      </w:r>
      <w:proofErr w:type="spellStart"/>
      <w:r w:rsidRPr="00C62271">
        <w:rPr>
          <w:rFonts w:ascii="Arial Narrow" w:hAnsi="Arial Narrow" w:cstheme="minorHAnsi"/>
          <w:sz w:val="20"/>
          <w:szCs w:val="20"/>
          <w:lang w:eastAsia="pl-PL"/>
        </w:rPr>
        <w:t>RHDPEp</w:t>
      </w:r>
      <w:proofErr w:type="spellEnd"/>
      <w:r w:rsidRPr="00C62271">
        <w:rPr>
          <w:rFonts w:ascii="Arial Narrow" w:hAnsi="Arial Narrow" w:cstheme="minorHAnsi"/>
          <w:sz w:val="20"/>
          <w:szCs w:val="20"/>
          <w:lang w:eastAsia="pl-PL"/>
        </w:rPr>
        <w:t xml:space="preserve"> 125/7,1)</w:t>
      </w:r>
    </w:p>
    <w:p w14:paraId="73DBC740" w14:textId="77777777" w:rsidR="00790F58" w:rsidRPr="00C62271" w:rsidRDefault="00790F58" w:rsidP="00C62271">
      <w:pPr>
        <w:pStyle w:val="Akapitzlist"/>
        <w:numPr>
          <w:ilvl w:val="0"/>
          <w:numId w:val="37"/>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3 RS (HDPE 40/3,7)</w:t>
      </w:r>
    </w:p>
    <w:p w14:paraId="5177E3CD" w14:textId="77777777" w:rsidR="00790F58" w:rsidRPr="00C62271" w:rsidRDefault="00790F58" w:rsidP="00C62271">
      <w:pPr>
        <w:pStyle w:val="Akapitzlist"/>
        <w:numPr>
          <w:ilvl w:val="0"/>
          <w:numId w:val="37"/>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 xml:space="preserve">1 HDPE 40/3,7 z zainstalowanymi wewnątrz </w:t>
      </w:r>
      <w:proofErr w:type="spellStart"/>
      <w:r w:rsidRPr="00C62271">
        <w:rPr>
          <w:rFonts w:ascii="Arial Narrow" w:hAnsi="Arial Narrow" w:cstheme="minorHAnsi"/>
          <w:sz w:val="20"/>
          <w:szCs w:val="20"/>
          <w:lang w:eastAsia="pl-PL"/>
        </w:rPr>
        <w:t>mikrorurami</w:t>
      </w:r>
      <w:proofErr w:type="spellEnd"/>
      <w:r w:rsidRPr="00C62271">
        <w:rPr>
          <w:rFonts w:ascii="Arial Narrow" w:hAnsi="Arial Narrow" w:cstheme="minorHAnsi"/>
          <w:sz w:val="20"/>
          <w:szCs w:val="20"/>
          <w:lang w:eastAsia="pl-PL"/>
        </w:rPr>
        <w:t xml:space="preserve"> 7x10/8 mm (WMR)</w:t>
      </w:r>
    </w:p>
    <w:p w14:paraId="7F6B0B8E" w14:textId="77777777" w:rsidR="00790F58" w:rsidRPr="00C62271" w:rsidRDefault="00790F58" w:rsidP="00C62271">
      <w:pPr>
        <w:pStyle w:val="Akapitzlist"/>
        <w:spacing w:after="0"/>
        <w:ind w:left="0"/>
        <w:jc w:val="both"/>
        <w:rPr>
          <w:rFonts w:ascii="Arial Narrow" w:hAnsi="Arial Narrow" w:cstheme="minorHAnsi"/>
          <w:sz w:val="20"/>
          <w:szCs w:val="20"/>
          <w:lang w:eastAsia="pl-PL"/>
        </w:rPr>
      </w:pPr>
    </w:p>
    <w:p w14:paraId="48A74FDB" w14:textId="77777777"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 xml:space="preserve">Kanał technologiczny uliczny </w:t>
      </w:r>
      <w:proofErr w:type="spellStart"/>
      <w:r w:rsidRPr="00C62271">
        <w:rPr>
          <w:rFonts w:ascii="Arial Narrow" w:hAnsi="Arial Narrow" w:cstheme="minorHAnsi"/>
          <w:sz w:val="20"/>
          <w:szCs w:val="20"/>
          <w:lang w:eastAsia="pl-PL"/>
        </w:rPr>
        <w:t>KTu</w:t>
      </w:r>
      <w:proofErr w:type="spellEnd"/>
      <w:r w:rsidRPr="00C62271">
        <w:rPr>
          <w:rFonts w:ascii="Arial Narrow" w:hAnsi="Arial Narrow" w:cstheme="minorHAnsi"/>
          <w:sz w:val="20"/>
          <w:szCs w:val="20"/>
          <w:lang w:eastAsia="pl-PL"/>
        </w:rPr>
        <w:t xml:space="preserve"> – ciąg kanału technologicznego usytuowany w pasie drogowym, w szczególności w miejscach przeznaczonych wyłącznie dla pieszych i rowerzystów oraz obszarach parkingowych przeznaczonych dla samochodów osobowych, a także w przypadkach współkorzystania z innymi obiektami budowlanymi.</w:t>
      </w:r>
    </w:p>
    <w:p w14:paraId="426C503F" w14:textId="77777777" w:rsidR="00790F58" w:rsidRPr="00C62271" w:rsidRDefault="00790F58" w:rsidP="00C62271">
      <w:pPr>
        <w:spacing w:after="0"/>
        <w:jc w:val="both"/>
        <w:rPr>
          <w:rFonts w:ascii="Arial Narrow" w:hAnsi="Arial Narrow" w:cstheme="minorHAnsi"/>
          <w:sz w:val="20"/>
          <w:szCs w:val="20"/>
          <w:lang w:eastAsia="pl-PL"/>
        </w:rPr>
      </w:pPr>
    </w:p>
    <w:p w14:paraId="504F5614" w14:textId="77777777"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Kanał technologiczny uliczny będzie wybudowany z rur teletechnicznych o następującym profilu:</w:t>
      </w:r>
    </w:p>
    <w:p w14:paraId="0EA62B44" w14:textId="77777777" w:rsidR="00790F58" w:rsidRPr="00C62271" w:rsidRDefault="00790F58" w:rsidP="00C62271">
      <w:pPr>
        <w:pStyle w:val="Akapitzlist"/>
        <w:numPr>
          <w:ilvl w:val="0"/>
          <w:numId w:val="38"/>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1 RO (</w:t>
      </w:r>
      <w:proofErr w:type="spellStart"/>
      <w:r w:rsidRPr="00C62271">
        <w:rPr>
          <w:rFonts w:ascii="Arial Narrow" w:hAnsi="Arial Narrow" w:cstheme="minorHAnsi"/>
          <w:sz w:val="20"/>
          <w:szCs w:val="20"/>
          <w:lang w:eastAsia="pl-PL"/>
        </w:rPr>
        <w:t>RHDPEp</w:t>
      </w:r>
      <w:proofErr w:type="spellEnd"/>
      <w:r w:rsidRPr="00C62271">
        <w:rPr>
          <w:rFonts w:ascii="Arial Narrow" w:hAnsi="Arial Narrow" w:cstheme="minorHAnsi"/>
          <w:sz w:val="20"/>
          <w:szCs w:val="20"/>
          <w:lang w:eastAsia="pl-PL"/>
        </w:rPr>
        <w:t xml:space="preserve"> 110/6,3)</w:t>
      </w:r>
    </w:p>
    <w:p w14:paraId="17D675B2" w14:textId="77777777" w:rsidR="00790F58" w:rsidRPr="00C62271" w:rsidRDefault="00790F58" w:rsidP="00C62271">
      <w:pPr>
        <w:pStyle w:val="Akapitzlist"/>
        <w:numPr>
          <w:ilvl w:val="0"/>
          <w:numId w:val="38"/>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3 RS (HDPE 40/3,7)</w:t>
      </w:r>
    </w:p>
    <w:p w14:paraId="196DE4AA" w14:textId="77777777" w:rsidR="00790F58" w:rsidRPr="00C62271" w:rsidRDefault="00790F58" w:rsidP="00C62271">
      <w:pPr>
        <w:pStyle w:val="Akapitzlist"/>
        <w:numPr>
          <w:ilvl w:val="0"/>
          <w:numId w:val="38"/>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 xml:space="preserve">1 HDPE 40/3,7 z zainstalowanymi wewnątrz </w:t>
      </w:r>
      <w:proofErr w:type="spellStart"/>
      <w:r w:rsidRPr="00C62271">
        <w:rPr>
          <w:rFonts w:ascii="Arial Narrow" w:hAnsi="Arial Narrow" w:cstheme="minorHAnsi"/>
          <w:sz w:val="20"/>
          <w:szCs w:val="20"/>
          <w:lang w:eastAsia="pl-PL"/>
        </w:rPr>
        <w:t>mikrorurami</w:t>
      </w:r>
      <w:proofErr w:type="spellEnd"/>
      <w:r w:rsidRPr="00C62271">
        <w:rPr>
          <w:rFonts w:ascii="Arial Narrow" w:hAnsi="Arial Narrow" w:cstheme="minorHAnsi"/>
          <w:sz w:val="20"/>
          <w:szCs w:val="20"/>
          <w:lang w:eastAsia="pl-PL"/>
        </w:rPr>
        <w:t xml:space="preserve"> 7x 10/8 mm (WMR)</w:t>
      </w:r>
    </w:p>
    <w:p w14:paraId="27EA0DAC" w14:textId="77777777" w:rsidR="00790F58" w:rsidRPr="00C62271" w:rsidRDefault="00790F58" w:rsidP="00C62271">
      <w:pPr>
        <w:spacing w:after="0"/>
        <w:jc w:val="both"/>
        <w:rPr>
          <w:rFonts w:ascii="Arial Narrow" w:hAnsi="Arial Narrow" w:cstheme="minorHAnsi"/>
          <w:sz w:val="20"/>
          <w:szCs w:val="20"/>
          <w:lang w:eastAsia="pl-PL"/>
        </w:rPr>
      </w:pPr>
    </w:p>
    <w:p w14:paraId="591B5700" w14:textId="77777777" w:rsidR="00790F58"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 xml:space="preserve">Dodatkowo w miejscach przejść przez drogę oraz w miejscach projektowanych wjazdów na posesje projektuje się zabezpieczenie kanału technologicznego ulicznego rurą ochronną </w:t>
      </w:r>
      <w:proofErr w:type="spellStart"/>
      <w:r w:rsidRPr="00C62271">
        <w:rPr>
          <w:rFonts w:ascii="Arial Narrow" w:hAnsi="Arial Narrow" w:cstheme="minorHAnsi"/>
          <w:sz w:val="20"/>
          <w:szCs w:val="20"/>
          <w:lang w:eastAsia="pl-PL"/>
        </w:rPr>
        <w:t>RHDPEp</w:t>
      </w:r>
      <w:proofErr w:type="spellEnd"/>
      <w:r w:rsidRPr="00C62271">
        <w:rPr>
          <w:rFonts w:ascii="Arial Narrow" w:hAnsi="Arial Narrow" w:cstheme="minorHAnsi"/>
          <w:sz w:val="20"/>
          <w:szCs w:val="20"/>
          <w:lang w:eastAsia="pl-PL"/>
        </w:rPr>
        <w:t xml:space="preserve"> 125/7,1.</w:t>
      </w:r>
    </w:p>
    <w:p w14:paraId="2AD734C9" w14:textId="77777777" w:rsidR="009B4DFF" w:rsidRPr="00C62271" w:rsidRDefault="009B4DFF" w:rsidP="00C62271">
      <w:pPr>
        <w:spacing w:after="0"/>
        <w:jc w:val="both"/>
        <w:rPr>
          <w:rFonts w:ascii="Arial Narrow" w:hAnsi="Arial Narrow" w:cstheme="minorHAnsi"/>
          <w:sz w:val="20"/>
          <w:szCs w:val="20"/>
          <w:lang w:eastAsia="pl-PL"/>
        </w:rPr>
      </w:pPr>
    </w:p>
    <w:p w14:paraId="08E57AD6" w14:textId="77777777"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Rury powinny się charakteryzować następującymi parametrami:</w:t>
      </w:r>
    </w:p>
    <w:p w14:paraId="66A6236E" w14:textId="77777777"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a) dla rur Ø 125 i Ø 110</w:t>
      </w:r>
    </w:p>
    <w:p w14:paraId="0EAA1BF0" w14:textId="77777777" w:rsidR="00790F58" w:rsidRPr="00C62271" w:rsidRDefault="00790F58" w:rsidP="00C62271">
      <w:pPr>
        <w:pStyle w:val="Akapitzlist"/>
        <w:numPr>
          <w:ilvl w:val="0"/>
          <w:numId w:val="36"/>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Materiał z polietylenu pierwotnego wysokiej gęstości &gt;940kg/m3;</w:t>
      </w:r>
    </w:p>
    <w:p w14:paraId="2EFE8C06" w14:textId="77777777" w:rsidR="00790F58" w:rsidRPr="00C62271" w:rsidRDefault="00790F58" w:rsidP="00C62271">
      <w:pPr>
        <w:pStyle w:val="Akapitzlist"/>
        <w:numPr>
          <w:ilvl w:val="0"/>
          <w:numId w:val="36"/>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 xml:space="preserve">Sztywność obwodowa co najmniej 8 </w:t>
      </w:r>
      <w:proofErr w:type="spellStart"/>
      <w:r w:rsidRPr="00C62271">
        <w:rPr>
          <w:rFonts w:ascii="Arial Narrow" w:hAnsi="Arial Narrow" w:cstheme="minorHAnsi"/>
          <w:sz w:val="20"/>
          <w:szCs w:val="20"/>
          <w:lang w:eastAsia="pl-PL"/>
        </w:rPr>
        <w:t>kN</w:t>
      </w:r>
      <w:proofErr w:type="spellEnd"/>
      <w:r w:rsidRPr="00C62271">
        <w:rPr>
          <w:rFonts w:ascii="Arial Narrow" w:hAnsi="Arial Narrow" w:cstheme="minorHAnsi"/>
          <w:sz w:val="20"/>
          <w:szCs w:val="20"/>
          <w:lang w:eastAsia="pl-PL"/>
        </w:rPr>
        <w:t>/m2;</w:t>
      </w:r>
    </w:p>
    <w:p w14:paraId="764E80BE" w14:textId="77777777" w:rsidR="00790F58" w:rsidRPr="00C62271" w:rsidRDefault="00790F58" w:rsidP="00C62271">
      <w:pPr>
        <w:pStyle w:val="Akapitzlist"/>
        <w:numPr>
          <w:ilvl w:val="0"/>
          <w:numId w:val="36"/>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Kolor czarny z paskami identyfikacyjnymi i oznaczeniem kanału technologicznego;</w:t>
      </w:r>
    </w:p>
    <w:p w14:paraId="77592DBF" w14:textId="798CD513"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b) dla rur HDPE 40/3,7</w:t>
      </w:r>
    </w:p>
    <w:p w14:paraId="333CE5A2" w14:textId="77777777" w:rsidR="00790F58" w:rsidRPr="00C62271" w:rsidRDefault="00790F58" w:rsidP="00C62271">
      <w:pPr>
        <w:pStyle w:val="Akapitzlist"/>
        <w:numPr>
          <w:ilvl w:val="0"/>
          <w:numId w:val="36"/>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Materiał z polietylenu pierwotnego wysokiej gęstości &gt;940kg/m3;</w:t>
      </w:r>
    </w:p>
    <w:p w14:paraId="42424B66" w14:textId="77777777" w:rsidR="00790F58" w:rsidRPr="00C62271" w:rsidRDefault="00790F58" w:rsidP="00C62271">
      <w:pPr>
        <w:pStyle w:val="Akapitzlist"/>
        <w:numPr>
          <w:ilvl w:val="0"/>
          <w:numId w:val="36"/>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 xml:space="preserve">Sztywność obwodowa co najmniej 8 </w:t>
      </w:r>
      <w:proofErr w:type="spellStart"/>
      <w:r w:rsidRPr="00C62271">
        <w:rPr>
          <w:rFonts w:ascii="Arial Narrow" w:hAnsi="Arial Narrow" w:cstheme="minorHAnsi"/>
          <w:sz w:val="20"/>
          <w:szCs w:val="20"/>
          <w:lang w:eastAsia="pl-PL"/>
        </w:rPr>
        <w:t>kN</w:t>
      </w:r>
      <w:proofErr w:type="spellEnd"/>
      <w:r w:rsidRPr="00C62271">
        <w:rPr>
          <w:rFonts w:ascii="Arial Narrow" w:hAnsi="Arial Narrow" w:cstheme="minorHAnsi"/>
          <w:sz w:val="20"/>
          <w:szCs w:val="20"/>
          <w:lang w:eastAsia="pl-PL"/>
        </w:rPr>
        <w:t>/m2;</w:t>
      </w:r>
    </w:p>
    <w:p w14:paraId="04534FD7" w14:textId="77777777" w:rsidR="00790F58" w:rsidRPr="00C62271" w:rsidRDefault="00790F58" w:rsidP="00C62271">
      <w:pPr>
        <w:pStyle w:val="Akapitzlist"/>
        <w:numPr>
          <w:ilvl w:val="0"/>
          <w:numId w:val="36"/>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 xml:space="preserve">Współczynnik tarcia nie większy niż 0,2 dla rur bez warstwy poślizgowej  i 0,1 dla rur z warstwą poślizgową; </w:t>
      </w:r>
    </w:p>
    <w:p w14:paraId="7D23CB05" w14:textId="4B5359EA" w:rsidR="00790F58" w:rsidRPr="009B4DFF" w:rsidRDefault="00790F58" w:rsidP="00C62271">
      <w:pPr>
        <w:pStyle w:val="Akapitzlist"/>
        <w:numPr>
          <w:ilvl w:val="0"/>
          <w:numId w:val="36"/>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lastRenderedPageBreak/>
        <w:t>Kolor czarny z paskami identyfikacyjnymi i oznaczeniem kanału technologicznego;</w:t>
      </w:r>
    </w:p>
    <w:p w14:paraId="61308C34" w14:textId="77777777" w:rsidR="00790F58" w:rsidRPr="00C62271" w:rsidRDefault="00790F58" w:rsidP="00C62271">
      <w:pPr>
        <w:spacing w:after="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c) dla rur WMR</w:t>
      </w:r>
    </w:p>
    <w:p w14:paraId="1E7F9DCE" w14:textId="77777777" w:rsidR="00790F58" w:rsidRPr="00C62271" w:rsidRDefault="00790F58" w:rsidP="00C62271">
      <w:pPr>
        <w:pStyle w:val="Akapitzlist"/>
        <w:numPr>
          <w:ilvl w:val="0"/>
          <w:numId w:val="39"/>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Materiał z polietylenu pierwotnego wysokiej gęstości &gt;940kg/m3;</w:t>
      </w:r>
    </w:p>
    <w:p w14:paraId="20D5A56E" w14:textId="77777777" w:rsidR="00790F58" w:rsidRPr="00C62271" w:rsidRDefault="00790F58" w:rsidP="00C62271">
      <w:pPr>
        <w:pStyle w:val="Akapitzlist"/>
        <w:numPr>
          <w:ilvl w:val="0"/>
          <w:numId w:val="39"/>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Wiązki rur buduje się z prefabrykowanych  rur cienkościennych;</w:t>
      </w:r>
    </w:p>
    <w:p w14:paraId="3F382C47" w14:textId="77777777" w:rsidR="00790F58" w:rsidRPr="00C62271" w:rsidRDefault="00790F58" w:rsidP="00C62271">
      <w:pPr>
        <w:pStyle w:val="Akapitzlist"/>
        <w:numPr>
          <w:ilvl w:val="0"/>
          <w:numId w:val="39"/>
        </w:numPr>
        <w:suppressAutoHyphens/>
        <w:spacing w:after="0"/>
        <w:ind w:left="0" w:firstLine="0"/>
        <w:jc w:val="both"/>
        <w:rPr>
          <w:rFonts w:ascii="Arial Narrow" w:hAnsi="Arial Narrow" w:cstheme="minorHAnsi"/>
          <w:sz w:val="20"/>
          <w:szCs w:val="20"/>
          <w:lang w:eastAsia="pl-PL"/>
        </w:rPr>
      </w:pPr>
      <w:r w:rsidRPr="00C62271">
        <w:rPr>
          <w:rFonts w:ascii="Arial Narrow" w:hAnsi="Arial Narrow" w:cstheme="minorHAnsi"/>
          <w:sz w:val="20"/>
          <w:szCs w:val="20"/>
          <w:lang w:eastAsia="pl-PL"/>
        </w:rPr>
        <w:t>Kolor czarny z paskami identyfikacyjnymi i oznaczeniem kanału technologicznego;</w:t>
      </w:r>
    </w:p>
    <w:p w14:paraId="690765EC" w14:textId="77777777" w:rsidR="00790F58" w:rsidRPr="00C62271" w:rsidRDefault="00790F58" w:rsidP="00C62271">
      <w:pPr>
        <w:spacing w:after="0"/>
        <w:jc w:val="both"/>
        <w:rPr>
          <w:rFonts w:ascii="Arial Narrow" w:hAnsi="Arial Narrow" w:cstheme="minorHAnsi"/>
          <w:noProof/>
          <w:sz w:val="20"/>
          <w:szCs w:val="20"/>
          <w:lang w:eastAsia="pl-PL"/>
        </w:rPr>
      </w:pPr>
    </w:p>
    <w:p w14:paraId="5BDE0F89" w14:textId="77777777" w:rsidR="00790F58" w:rsidRPr="00C62271" w:rsidRDefault="00790F58" w:rsidP="00C62271">
      <w:pPr>
        <w:spacing w:after="0"/>
        <w:jc w:val="both"/>
        <w:rPr>
          <w:rFonts w:ascii="Arial Narrow" w:hAnsi="Arial Narrow" w:cstheme="minorHAnsi"/>
          <w:noProof/>
          <w:sz w:val="20"/>
          <w:szCs w:val="20"/>
          <w:lang w:eastAsia="pl-PL"/>
        </w:rPr>
      </w:pPr>
    </w:p>
    <w:p w14:paraId="7106DDD2" w14:textId="4C9502B9" w:rsidR="00790F58" w:rsidRPr="00C62271" w:rsidRDefault="00790F58" w:rsidP="009B4DFF">
      <w:pPr>
        <w:pStyle w:val="Akapitzlist"/>
        <w:spacing w:after="0"/>
        <w:ind w:left="709"/>
        <w:jc w:val="both"/>
        <w:rPr>
          <w:rFonts w:ascii="Arial Narrow" w:hAnsi="Arial Narrow" w:cstheme="minorHAnsi"/>
          <w:sz w:val="20"/>
          <w:szCs w:val="20"/>
          <w:lang w:eastAsia="pl-PL"/>
        </w:rPr>
      </w:pPr>
      <w:r w:rsidRPr="00C62271">
        <w:rPr>
          <w:rFonts w:ascii="Arial Narrow" w:hAnsi="Arial Narrow" w:cstheme="minorHAnsi"/>
          <w:noProof/>
          <w:sz w:val="20"/>
          <w:szCs w:val="20"/>
          <w:lang w:eastAsia="pl-PL"/>
        </w:rPr>
        <w:drawing>
          <wp:inline distT="0" distB="0" distL="0" distR="0" wp14:anchorId="24CCE41D" wp14:editId="2F0C5BC3">
            <wp:extent cx="2707240" cy="2590800"/>
            <wp:effectExtent l="0" t="0" r="0" b="0"/>
            <wp:docPr id="5" name="Obraz 5" descr="KT - 4xHDP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T - 4xHDPE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7240" cy="2590800"/>
                    </a:xfrm>
                    <a:prstGeom prst="rect">
                      <a:avLst/>
                    </a:prstGeom>
                    <a:noFill/>
                    <a:ln>
                      <a:noFill/>
                    </a:ln>
                  </pic:spPr>
                </pic:pic>
              </a:graphicData>
            </a:graphic>
          </wp:inline>
        </w:drawing>
      </w:r>
    </w:p>
    <w:p w14:paraId="2F78C670" w14:textId="77777777" w:rsidR="00790F58" w:rsidRPr="00C62271" w:rsidRDefault="00790F58" w:rsidP="00C62271">
      <w:pPr>
        <w:spacing w:after="0"/>
        <w:jc w:val="both"/>
        <w:rPr>
          <w:rFonts w:ascii="Arial Narrow" w:hAnsi="Arial Narrow" w:cstheme="minorHAnsi"/>
          <w:sz w:val="20"/>
          <w:szCs w:val="20"/>
        </w:rPr>
      </w:pPr>
    </w:p>
    <w:p w14:paraId="476187FC"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Połączenia rur światłowodowych projektuje się w studniach kablowych za pomocą odpowiednich złączek skręcanych. Odcinki bez złączy powinny być jak najdłuższe. Dopuszcza się połączenie rur światłowodowych poza studniami. Odcinki rury światłowodowej ф40 i wiązki </w:t>
      </w:r>
      <w:proofErr w:type="spellStart"/>
      <w:r w:rsidRPr="00C62271">
        <w:rPr>
          <w:rFonts w:ascii="Arial Narrow" w:hAnsi="Arial Narrow" w:cstheme="minorHAnsi"/>
          <w:sz w:val="20"/>
          <w:szCs w:val="20"/>
        </w:rPr>
        <w:t>mikrorur</w:t>
      </w:r>
      <w:proofErr w:type="spellEnd"/>
      <w:r w:rsidRPr="00C62271">
        <w:rPr>
          <w:rFonts w:ascii="Arial Narrow" w:hAnsi="Arial Narrow" w:cstheme="minorHAnsi"/>
          <w:sz w:val="20"/>
          <w:szCs w:val="20"/>
        </w:rPr>
        <w:t xml:space="preserve"> 7xф10/8 należy budować jako ciągłe, tak aby były jak najdłuższe, aby przechodziły przez projektowane studnie bez ich przecinania. Ewentualne łączenia wynikające z długości fabrycznych rur należy wykonać w studniach kablowych za pomocą odpowiednich złączek. Na odcinkach między studniami kablowymi ciągi rur światłowodowych oraz wiązek </w:t>
      </w:r>
      <w:proofErr w:type="spellStart"/>
      <w:r w:rsidRPr="00C62271">
        <w:rPr>
          <w:rFonts w:ascii="Arial Narrow" w:hAnsi="Arial Narrow" w:cstheme="minorHAnsi"/>
          <w:sz w:val="20"/>
          <w:szCs w:val="20"/>
        </w:rPr>
        <w:t>mikrorur</w:t>
      </w:r>
      <w:proofErr w:type="spellEnd"/>
      <w:r w:rsidRPr="00C62271">
        <w:rPr>
          <w:rFonts w:ascii="Arial Narrow" w:hAnsi="Arial Narrow" w:cstheme="minorHAnsi"/>
          <w:sz w:val="20"/>
          <w:szCs w:val="20"/>
        </w:rPr>
        <w:t xml:space="preserve"> powinny zachowywać ciągłość i wykazywać szczelność pneumatyczną nie mniejszą niż 1 </w:t>
      </w:r>
      <w:proofErr w:type="spellStart"/>
      <w:r w:rsidRPr="00C62271">
        <w:rPr>
          <w:rFonts w:ascii="Arial Narrow" w:hAnsi="Arial Narrow" w:cstheme="minorHAnsi"/>
          <w:sz w:val="20"/>
          <w:szCs w:val="20"/>
        </w:rPr>
        <w:t>MPa</w:t>
      </w:r>
      <w:proofErr w:type="spellEnd"/>
      <w:r w:rsidRPr="00C62271">
        <w:rPr>
          <w:rFonts w:ascii="Arial Narrow" w:hAnsi="Arial Narrow" w:cstheme="minorHAnsi"/>
          <w:sz w:val="20"/>
          <w:szCs w:val="20"/>
        </w:rPr>
        <w:t>.</w:t>
      </w:r>
    </w:p>
    <w:p w14:paraId="03AAAB76"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Poszczególne rury światłowodowe w profilu podstawowym należy oznaczyć przez zastosowanie rur z kolorowymi wyróżnikami - paskami w celu identyfikacji rury na całej długości kanału technologicznego. </w:t>
      </w:r>
    </w:p>
    <w:p w14:paraId="45808A56"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Rury kanału technologicznego należy układać w wykopie na warstwie podsypki z piasku o grubości 10 cm. Jako materiał do podsypki, </w:t>
      </w:r>
      <w:proofErr w:type="spellStart"/>
      <w:r w:rsidRPr="00C62271">
        <w:rPr>
          <w:rFonts w:ascii="Arial Narrow" w:hAnsi="Arial Narrow" w:cstheme="minorHAnsi"/>
          <w:sz w:val="20"/>
          <w:szCs w:val="20"/>
        </w:rPr>
        <w:t>obsypki</w:t>
      </w:r>
      <w:proofErr w:type="spellEnd"/>
      <w:r w:rsidRPr="00C62271">
        <w:rPr>
          <w:rFonts w:ascii="Arial Narrow" w:hAnsi="Arial Narrow" w:cstheme="minorHAnsi"/>
          <w:sz w:val="20"/>
          <w:szCs w:val="20"/>
        </w:rPr>
        <w:t xml:space="preserve"> i zasypki należy stosować należy stosować piasek 0-2 mm. Grubość warstwy ochronnej zasypki powinna wynosić co najmniej 0,5m.  Materiał użyty do wykonania zasypki i sposób jej wykonania nie mogą negatywnie wpływać na rury i inne elementy</w:t>
      </w:r>
      <w:r w:rsidRPr="00C62271">
        <w:rPr>
          <w:rFonts w:ascii="Arial Narrow" w:hAnsi="Arial Narrow"/>
          <w:sz w:val="20"/>
          <w:szCs w:val="20"/>
        </w:rPr>
        <w:t xml:space="preserve"> kanału technologicznego. Zasypanie ciągu kanału technologicznego wykonać piaskiem 0-8 mm bądź gruntem rodzimym do spodu konstrukcji drogowej.</w:t>
      </w:r>
    </w:p>
    <w:p w14:paraId="6F47CF1E" w14:textId="77777777" w:rsidR="00790F58" w:rsidRPr="00C62271" w:rsidRDefault="00790F58" w:rsidP="00C62271">
      <w:pPr>
        <w:spacing w:after="0"/>
        <w:jc w:val="both"/>
        <w:rPr>
          <w:rFonts w:ascii="Arial Narrow" w:hAnsi="Arial Narrow"/>
          <w:sz w:val="20"/>
          <w:szCs w:val="20"/>
        </w:rPr>
      </w:pPr>
      <w:r w:rsidRPr="00C62271">
        <w:rPr>
          <w:rFonts w:ascii="Arial Narrow" w:hAnsi="Arial Narrow"/>
          <w:sz w:val="20"/>
          <w:szCs w:val="20"/>
        </w:rPr>
        <w:t>Zagęszczenie gruntu powinno być wykonane warstwami, każda warstwa powinna być zagęszczona do wskaźnika zagęszczenia. Grubość warstw nie powinna być większa niż:</w:t>
      </w:r>
    </w:p>
    <w:p w14:paraId="30E1B5D9" w14:textId="77777777" w:rsidR="00790F58" w:rsidRPr="00C62271" w:rsidRDefault="00790F58" w:rsidP="00C62271">
      <w:pPr>
        <w:pStyle w:val="Akapitzlist"/>
        <w:numPr>
          <w:ilvl w:val="0"/>
          <w:numId w:val="35"/>
        </w:numPr>
        <w:suppressAutoHyphens/>
        <w:spacing w:after="0"/>
        <w:ind w:left="0" w:firstLine="0"/>
        <w:jc w:val="both"/>
        <w:rPr>
          <w:rFonts w:ascii="Arial Narrow" w:hAnsi="Arial Narrow" w:cstheme="minorHAnsi"/>
          <w:sz w:val="20"/>
          <w:szCs w:val="20"/>
        </w:rPr>
      </w:pPr>
      <w:r w:rsidRPr="00C62271">
        <w:rPr>
          <w:rFonts w:ascii="Arial Narrow" w:hAnsi="Arial Narrow" w:cstheme="minorHAnsi"/>
          <w:sz w:val="20"/>
          <w:szCs w:val="20"/>
        </w:rPr>
        <w:t xml:space="preserve">0,15 przy zagęszczeniu ręcznym </w:t>
      </w:r>
    </w:p>
    <w:p w14:paraId="5E0A1AB9" w14:textId="77777777" w:rsidR="00790F58" w:rsidRPr="00C62271" w:rsidRDefault="00790F58" w:rsidP="00C62271">
      <w:pPr>
        <w:pStyle w:val="Akapitzlist"/>
        <w:numPr>
          <w:ilvl w:val="0"/>
          <w:numId w:val="35"/>
        </w:numPr>
        <w:suppressAutoHyphens/>
        <w:spacing w:after="0"/>
        <w:ind w:left="0" w:firstLine="0"/>
        <w:jc w:val="both"/>
        <w:rPr>
          <w:rFonts w:ascii="Arial Narrow" w:hAnsi="Arial Narrow" w:cstheme="minorHAnsi"/>
          <w:sz w:val="20"/>
          <w:szCs w:val="20"/>
        </w:rPr>
      </w:pPr>
      <w:r w:rsidRPr="00C62271">
        <w:rPr>
          <w:rFonts w:ascii="Arial Narrow" w:hAnsi="Arial Narrow" w:cstheme="minorHAnsi"/>
          <w:sz w:val="20"/>
          <w:szCs w:val="20"/>
        </w:rPr>
        <w:t xml:space="preserve">0,30 przy zagęszczeniu mechanicznym. </w:t>
      </w:r>
    </w:p>
    <w:p w14:paraId="44B023B1"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Wartość współczynnika zagęszczenia zasypki powinna wynosić 0,98.</w:t>
      </w:r>
    </w:p>
    <w:p w14:paraId="66358C93" w14:textId="1D973CBB" w:rsidR="00790F58" w:rsidRDefault="00790F58" w:rsidP="00C62271">
      <w:pPr>
        <w:spacing w:after="0"/>
        <w:jc w:val="both"/>
        <w:rPr>
          <w:rFonts w:ascii="Arial Narrow" w:hAnsi="Arial Narrow" w:cstheme="minorHAnsi"/>
          <w:b/>
          <w:i/>
          <w:sz w:val="20"/>
          <w:szCs w:val="20"/>
        </w:rPr>
      </w:pPr>
      <w:r w:rsidRPr="00C62271">
        <w:rPr>
          <w:rFonts w:ascii="Arial Narrow" w:hAnsi="Arial Narrow" w:cstheme="minorHAnsi"/>
          <w:sz w:val="20"/>
          <w:szCs w:val="20"/>
        </w:rPr>
        <w:t xml:space="preserve">Nad rurociągiem tworzącym kanał technologiczny oraz w połowie wykopu należy układać taśmy ostrzegawcze zgodnie z zasadami zawartymi w „ROZPORZĄDZENIU MINISTRA CYFRYZACJI z dnia 26 maja 2023 r. w sprawie warunków technicznych, jakim powinny odpowiadać kanały technologiczne i ich usytuowanie” wraz załącznikami,  z napisem: </w:t>
      </w:r>
      <w:r w:rsidRPr="00C62271">
        <w:rPr>
          <w:rFonts w:ascii="Arial Narrow" w:hAnsi="Arial Narrow" w:cstheme="minorHAnsi"/>
          <w:b/>
          <w:i/>
          <w:sz w:val="20"/>
          <w:szCs w:val="20"/>
        </w:rPr>
        <w:t>„UWAGA! KANAŁ TECHNOLOGICZNY”</w:t>
      </w:r>
      <w:r w:rsidR="009B4DFF">
        <w:rPr>
          <w:rFonts w:ascii="Arial Narrow" w:hAnsi="Arial Narrow" w:cstheme="minorHAnsi"/>
          <w:b/>
          <w:i/>
          <w:sz w:val="20"/>
          <w:szCs w:val="20"/>
        </w:rPr>
        <w:t>.</w:t>
      </w:r>
    </w:p>
    <w:p w14:paraId="28DC117A" w14:textId="77777777" w:rsidR="009B4DFF" w:rsidRPr="00C62271" w:rsidRDefault="009B4DFF" w:rsidP="00C62271">
      <w:pPr>
        <w:spacing w:after="0"/>
        <w:jc w:val="both"/>
        <w:rPr>
          <w:rFonts w:ascii="Arial Narrow" w:hAnsi="Arial Narrow" w:cstheme="minorHAnsi"/>
          <w:b/>
          <w:i/>
          <w:sz w:val="20"/>
          <w:szCs w:val="20"/>
        </w:rPr>
      </w:pPr>
    </w:p>
    <w:p w14:paraId="2F5ED7C4"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Przy zbliżeniach i skrzyżowaniach kanalizacji z innymi urządzeniami podziemnymi oraz drogami należy zachować odległości określone normami i zarządzeniami:</w:t>
      </w:r>
    </w:p>
    <w:p w14:paraId="64885769"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w:t>
      </w:r>
      <w:r w:rsidRPr="00C62271">
        <w:rPr>
          <w:rFonts w:ascii="Arial Narrow" w:hAnsi="Arial Narrow" w:cstheme="minorHAnsi"/>
          <w:sz w:val="20"/>
          <w:szCs w:val="20"/>
        </w:rPr>
        <w:tab/>
        <w:t>Rozporządzenia Ministra Cyfryzacji z dnia 26 maja 2023 r. w sprawie warunków technicznych, jakim powinny odpowiadać telekomunikacyjne obiekty budowlane i ich usytuowanie.</w:t>
      </w:r>
    </w:p>
    <w:p w14:paraId="5D8E55D9"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w:t>
      </w:r>
      <w:r w:rsidRPr="00C62271">
        <w:rPr>
          <w:rFonts w:ascii="Arial Narrow" w:hAnsi="Arial Narrow" w:cstheme="minorHAnsi"/>
          <w:sz w:val="20"/>
          <w:szCs w:val="20"/>
        </w:rPr>
        <w:tab/>
        <w:t>PN -91 / M-34501 „ Skrzyżowania gazociągów z przeszkodami terenowymi. Wymagania”.</w:t>
      </w:r>
    </w:p>
    <w:p w14:paraId="38804597"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lastRenderedPageBreak/>
        <w:t>•</w:t>
      </w:r>
      <w:r w:rsidRPr="00C62271">
        <w:rPr>
          <w:rFonts w:ascii="Arial Narrow" w:hAnsi="Arial Narrow" w:cstheme="minorHAnsi"/>
          <w:sz w:val="20"/>
          <w:szCs w:val="20"/>
        </w:rPr>
        <w:tab/>
        <w:t>Rozporządzeniem Ministra Przemysłu i Handlu z dnia 14.11.1995r w sprawie warunków technicznych, jakim powinny odpowiadać sieci gazowe - Dziennik Ustaw Nr 139 poz.686.</w:t>
      </w:r>
    </w:p>
    <w:p w14:paraId="2BFA90F1"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w:t>
      </w:r>
      <w:r w:rsidRPr="00C62271">
        <w:rPr>
          <w:rFonts w:ascii="Arial Narrow" w:hAnsi="Arial Narrow" w:cstheme="minorHAnsi"/>
          <w:sz w:val="20"/>
          <w:szCs w:val="20"/>
        </w:rPr>
        <w:tab/>
        <w:t xml:space="preserve">Zarządzeniem Ministra Łączności z 12 marca 1992 r. w sprawie zasad i warunków, jakim powinny odpowiadać linie i urządzenia telekomunikacyjne oraz urządzenia do przesyłania płynów lub gazów w razie zbliżenia się lub skrzyżowania - Monitor Polski Nr 13 </w:t>
      </w:r>
      <w:proofErr w:type="spellStart"/>
      <w:r w:rsidRPr="00C62271">
        <w:rPr>
          <w:rFonts w:ascii="Arial Narrow" w:hAnsi="Arial Narrow" w:cstheme="minorHAnsi"/>
          <w:sz w:val="20"/>
          <w:szCs w:val="20"/>
        </w:rPr>
        <w:t>poz</w:t>
      </w:r>
      <w:proofErr w:type="spellEnd"/>
      <w:r w:rsidRPr="00C62271">
        <w:rPr>
          <w:rFonts w:ascii="Arial Narrow" w:hAnsi="Arial Narrow" w:cstheme="minorHAnsi"/>
          <w:sz w:val="20"/>
          <w:szCs w:val="20"/>
        </w:rPr>
        <w:t xml:space="preserve"> 94</w:t>
      </w:r>
    </w:p>
    <w:p w14:paraId="46973448"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Głębokość układania kanału w sytuacji przejścia kanałem technologicznym (przepustami kablowymi – rurami ochronnymi) pod drogami wymagana jest taka by minimalna głębokość ich posadowienia, liczona od  górnej powierzchni rury ochronnej znajdowała się minimum 0,5 m pod warstwą konstrukcyjną drogi, lecz jednocześnie nie mniej niż 1,0 m poniżej projektowanej docelowej niwelety jezdni innych dróg niższych klas. Na terenie poza ciągami drogowymi kanał technologiczny również układać co najmniej 0,8 m poniżej niwelety powierzchni terenu. </w:t>
      </w:r>
    </w:p>
    <w:p w14:paraId="31BD99FB" w14:textId="4E018961"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W miejscach o dużym nasyceniu innymi instalacjami podziemnymi, w miejscach planowanych zbliżeń lub skrzyżowań z tymi instalacjami roboty należy prowadzić ręcznie w sposób uniemożliwiający uszkodzenie istniejących instalacji.</w:t>
      </w:r>
    </w:p>
    <w:p w14:paraId="27E2D9A0" w14:textId="77777777" w:rsidR="00790F58" w:rsidRPr="00C62271" w:rsidRDefault="00790F58" w:rsidP="00C62271">
      <w:pPr>
        <w:spacing w:after="0"/>
        <w:jc w:val="both"/>
        <w:rPr>
          <w:rFonts w:ascii="Arial Narrow" w:hAnsi="Arial Narrow" w:cstheme="minorHAnsi"/>
          <w:sz w:val="20"/>
          <w:szCs w:val="20"/>
        </w:rPr>
      </w:pPr>
    </w:p>
    <w:p w14:paraId="44C3A538" w14:textId="1F7762AC" w:rsidR="00790F58" w:rsidRPr="00C62271" w:rsidRDefault="00790F58" w:rsidP="00C62271">
      <w:pPr>
        <w:pStyle w:val="Nagwek3"/>
        <w:numPr>
          <w:ilvl w:val="2"/>
          <w:numId w:val="43"/>
        </w:numPr>
        <w:spacing w:before="0"/>
        <w:ind w:left="0" w:firstLine="0"/>
        <w:jc w:val="both"/>
        <w:rPr>
          <w:rFonts w:ascii="Arial Narrow" w:eastAsia="Times New Roman" w:hAnsi="Arial Narrow" w:cstheme="minorHAnsi"/>
          <w:i/>
          <w:color w:val="auto"/>
          <w:sz w:val="20"/>
          <w:szCs w:val="20"/>
          <w:lang w:eastAsia="pl-PL"/>
        </w:rPr>
      </w:pPr>
      <w:bookmarkStart w:id="143" w:name="_Toc183766828"/>
      <w:bookmarkStart w:id="144" w:name="_Toc186780865"/>
      <w:r w:rsidRPr="00C62271">
        <w:rPr>
          <w:rFonts w:ascii="Arial Narrow" w:eastAsia="Times New Roman" w:hAnsi="Arial Narrow" w:cstheme="minorHAnsi"/>
          <w:i/>
          <w:color w:val="auto"/>
          <w:sz w:val="20"/>
          <w:szCs w:val="20"/>
          <w:lang w:eastAsia="pl-PL"/>
        </w:rPr>
        <w:t>Studnie kablowe.</w:t>
      </w:r>
      <w:bookmarkEnd w:id="143"/>
      <w:bookmarkEnd w:id="144"/>
    </w:p>
    <w:p w14:paraId="20BAE347" w14:textId="77777777" w:rsidR="00790F58" w:rsidRPr="00C62271" w:rsidRDefault="00790F58" w:rsidP="009B4DFF">
      <w:pPr>
        <w:spacing w:after="0"/>
        <w:ind w:firstLine="708"/>
        <w:jc w:val="both"/>
        <w:rPr>
          <w:rFonts w:ascii="Arial Narrow" w:hAnsi="Arial Narrow"/>
          <w:sz w:val="20"/>
          <w:szCs w:val="20"/>
          <w:lang w:eastAsia="pl-PL"/>
        </w:rPr>
      </w:pPr>
      <w:bookmarkStart w:id="145" w:name="_Toc465681572"/>
      <w:bookmarkStart w:id="146" w:name="_Toc513750448"/>
      <w:r w:rsidRPr="00C62271">
        <w:rPr>
          <w:rFonts w:ascii="Arial Narrow" w:hAnsi="Arial Narrow"/>
          <w:sz w:val="20"/>
          <w:szCs w:val="20"/>
          <w:lang w:eastAsia="pl-PL"/>
        </w:rPr>
        <w:t>Projektuje się usytuowanie studni kablowych:</w:t>
      </w:r>
    </w:p>
    <w:p w14:paraId="3CADD649" w14:textId="77777777" w:rsidR="00790F58" w:rsidRPr="00C62271" w:rsidRDefault="00790F58" w:rsidP="009B4DFF">
      <w:pPr>
        <w:spacing w:after="0"/>
        <w:ind w:left="426"/>
        <w:jc w:val="both"/>
        <w:rPr>
          <w:rFonts w:ascii="Arial Narrow" w:hAnsi="Arial Narrow"/>
          <w:sz w:val="20"/>
          <w:szCs w:val="20"/>
          <w:lang w:eastAsia="pl-PL"/>
        </w:rPr>
      </w:pPr>
      <w:r w:rsidRPr="00C62271">
        <w:rPr>
          <w:rFonts w:ascii="Arial Narrow" w:hAnsi="Arial Narrow"/>
          <w:sz w:val="20"/>
          <w:szCs w:val="20"/>
          <w:lang w:eastAsia="pl-PL"/>
        </w:rPr>
        <w:t>•</w:t>
      </w:r>
      <w:r w:rsidRPr="00C62271">
        <w:rPr>
          <w:rFonts w:ascii="Arial Narrow" w:hAnsi="Arial Narrow"/>
          <w:sz w:val="20"/>
          <w:szCs w:val="20"/>
          <w:lang w:eastAsia="pl-PL"/>
        </w:rPr>
        <w:tab/>
        <w:t>Na końcach ciągu kanału technologicznego (studnie przepustowe);</w:t>
      </w:r>
    </w:p>
    <w:p w14:paraId="740290E6" w14:textId="77777777" w:rsidR="00790F58" w:rsidRPr="00C62271" w:rsidRDefault="00790F58" w:rsidP="009B4DFF">
      <w:pPr>
        <w:spacing w:after="0"/>
        <w:ind w:left="426"/>
        <w:jc w:val="both"/>
        <w:rPr>
          <w:rFonts w:ascii="Arial Narrow" w:hAnsi="Arial Narrow"/>
          <w:sz w:val="20"/>
          <w:szCs w:val="20"/>
          <w:lang w:eastAsia="pl-PL"/>
        </w:rPr>
      </w:pPr>
      <w:r w:rsidRPr="00C62271">
        <w:rPr>
          <w:rFonts w:ascii="Arial Narrow" w:hAnsi="Arial Narrow"/>
          <w:sz w:val="20"/>
          <w:szCs w:val="20"/>
          <w:lang w:eastAsia="pl-PL"/>
        </w:rPr>
        <w:t>•</w:t>
      </w:r>
      <w:r w:rsidRPr="00C62271">
        <w:rPr>
          <w:rFonts w:ascii="Arial Narrow" w:hAnsi="Arial Narrow"/>
          <w:sz w:val="20"/>
          <w:szCs w:val="20"/>
          <w:lang w:eastAsia="pl-PL"/>
        </w:rPr>
        <w:tab/>
        <w:t>Na odcinkach prostoliniowych - jako pośrednie punkty umożliwiające zaciągnięcie kabla;</w:t>
      </w:r>
    </w:p>
    <w:p w14:paraId="217DB45A" w14:textId="77777777" w:rsidR="00790F58" w:rsidRDefault="00790F58" w:rsidP="009B4DFF">
      <w:pPr>
        <w:spacing w:after="0"/>
        <w:ind w:left="426"/>
        <w:jc w:val="both"/>
        <w:rPr>
          <w:rFonts w:ascii="Arial Narrow" w:hAnsi="Arial Narrow"/>
          <w:sz w:val="20"/>
          <w:szCs w:val="20"/>
          <w:lang w:eastAsia="pl-PL"/>
        </w:rPr>
      </w:pPr>
      <w:r w:rsidRPr="00C62271">
        <w:rPr>
          <w:rFonts w:ascii="Arial Narrow" w:hAnsi="Arial Narrow"/>
          <w:sz w:val="20"/>
          <w:szCs w:val="20"/>
          <w:lang w:eastAsia="pl-PL"/>
        </w:rPr>
        <w:t>•</w:t>
      </w:r>
      <w:r w:rsidRPr="00C62271">
        <w:rPr>
          <w:rFonts w:ascii="Arial Narrow" w:hAnsi="Arial Narrow"/>
          <w:sz w:val="20"/>
          <w:szCs w:val="20"/>
          <w:lang w:eastAsia="pl-PL"/>
        </w:rPr>
        <w:tab/>
        <w:t>W punktach załamań trasy, przy zakrętach trasy kanałów kablowych;</w:t>
      </w:r>
    </w:p>
    <w:p w14:paraId="2C0037F7" w14:textId="77777777" w:rsidR="009B4DFF" w:rsidRPr="00C62271" w:rsidRDefault="009B4DFF" w:rsidP="009B4DFF">
      <w:pPr>
        <w:spacing w:after="0"/>
        <w:ind w:left="426"/>
        <w:jc w:val="both"/>
        <w:rPr>
          <w:rFonts w:ascii="Arial Narrow" w:hAnsi="Arial Narrow"/>
          <w:sz w:val="20"/>
          <w:szCs w:val="20"/>
          <w:lang w:eastAsia="pl-PL"/>
        </w:rPr>
      </w:pPr>
    </w:p>
    <w:p w14:paraId="6E7CB0A4" w14:textId="77777777" w:rsidR="00790F58" w:rsidRPr="00C62271" w:rsidRDefault="00790F58" w:rsidP="00C62271">
      <w:pPr>
        <w:spacing w:after="0"/>
        <w:jc w:val="both"/>
        <w:rPr>
          <w:rFonts w:ascii="Arial Narrow" w:hAnsi="Arial Narrow"/>
          <w:sz w:val="20"/>
          <w:szCs w:val="20"/>
          <w:lang w:eastAsia="pl-PL"/>
        </w:rPr>
      </w:pPr>
      <w:r w:rsidRPr="00C62271">
        <w:rPr>
          <w:rFonts w:ascii="Arial Narrow" w:hAnsi="Arial Narrow"/>
          <w:sz w:val="20"/>
          <w:szCs w:val="20"/>
          <w:lang w:eastAsia="pl-PL"/>
        </w:rPr>
        <w:t>Zastosowane studnie typu SKR-1 ze względu na bardzo małą ilość miejsca. Studnie kablowe zabezpieczyć się przed dostępem osób nieuprawnionych za pomocą pokryw typu ryglowego.</w:t>
      </w:r>
    </w:p>
    <w:p w14:paraId="40917C83" w14:textId="1F6FBD86" w:rsidR="00790F58" w:rsidRPr="00C62271" w:rsidRDefault="00790F58" w:rsidP="00C62271">
      <w:pPr>
        <w:spacing w:after="0"/>
        <w:jc w:val="both"/>
        <w:rPr>
          <w:rFonts w:ascii="Arial Narrow" w:hAnsi="Arial Narrow"/>
          <w:sz w:val="20"/>
          <w:szCs w:val="20"/>
          <w:lang w:eastAsia="pl-PL"/>
        </w:rPr>
      </w:pPr>
      <w:r w:rsidRPr="00C62271">
        <w:rPr>
          <w:rFonts w:ascii="Arial Narrow" w:hAnsi="Arial Narrow"/>
          <w:sz w:val="20"/>
          <w:szCs w:val="20"/>
          <w:lang w:eastAsia="pl-PL"/>
        </w:rPr>
        <w:t>Przed zabudowaniem studni w wykopie należy dokonać niwelacji otworu wykonanego pod studnie. Po dokonaniu niwelacji należy wylać 10 cm warstwę chudego betonu C 8/10 pomijając otwór osadnika. Na warstwie chudego betonu dokonywać instalacji studni.</w:t>
      </w:r>
    </w:p>
    <w:p w14:paraId="28628E06" w14:textId="1CC67966" w:rsidR="00790F58" w:rsidRPr="00C62271" w:rsidRDefault="00790F58" w:rsidP="00C62271">
      <w:pPr>
        <w:spacing w:after="0"/>
        <w:jc w:val="both"/>
        <w:rPr>
          <w:rFonts w:ascii="Arial Narrow" w:hAnsi="Arial Narrow"/>
          <w:sz w:val="20"/>
          <w:szCs w:val="20"/>
          <w:lang w:eastAsia="pl-PL"/>
        </w:rPr>
      </w:pPr>
      <w:r w:rsidRPr="00C62271">
        <w:rPr>
          <w:rFonts w:ascii="Arial Narrow" w:hAnsi="Arial Narrow"/>
          <w:sz w:val="20"/>
          <w:szCs w:val="20"/>
          <w:lang w:eastAsia="pl-PL"/>
        </w:rPr>
        <w:t xml:space="preserve">Zewnętrzne powierzchnie studni pokryć bitumiczną masą izolacyjną. Wprowadzenie kanałów do studni wykonać równo z powierzchnią gardła i uszczelnić. Zapewnić szczelny montaż poszczególnych prefabrykowanych elementów studni w miejscach stykowych. </w:t>
      </w:r>
      <w:r w:rsidRPr="00C62271">
        <w:rPr>
          <w:rFonts w:ascii="Arial Narrow" w:hAnsi="Arial Narrow"/>
          <w:sz w:val="20"/>
          <w:szCs w:val="20"/>
          <w:lang w:eastAsia="pl-PL"/>
        </w:rPr>
        <w:br/>
        <w:t>W dnie studni wykonać otwór drenażowy umożliwiający odpływ wody.</w:t>
      </w:r>
    </w:p>
    <w:p w14:paraId="67EF4D40" w14:textId="052C0EFB" w:rsidR="00790F58" w:rsidRPr="00C62271" w:rsidRDefault="00790F58" w:rsidP="00C62271">
      <w:pPr>
        <w:spacing w:after="0"/>
        <w:jc w:val="both"/>
        <w:rPr>
          <w:rFonts w:ascii="Arial Narrow" w:hAnsi="Arial Narrow"/>
          <w:sz w:val="20"/>
          <w:szCs w:val="20"/>
          <w:lang w:eastAsia="pl-PL"/>
        </w:rPr>
      </w:pPr>
      <w:r w:rsidRPr="00C62271">
        <w:rPr>
          <w:rFonts w:ascii="Arial Narrow" w:hAnsi="Arial Narrow"/>
          <w:sz w:val="20"/>
          <w:szCs w:val="20"/>
          <w:lang w:eastAsia="pl-PL"/>
        </w:rPr>
        <w:t>Wysokość montażu ramy studni powinna być dostosowana do niwelety terenu wokół wybudowanej studni.</w:t>
      </w:r>
    </w:p>
    <w:p w14:paraId="62737E9E" w14:textId="77777777" w:rsidR="00790F58" w:rsidRPr="00C62271" w:rsidRDefault="00790F58" w:rsidP="00C62271">
      <w:pPr>
        <w:spacing w:after="0"/>
        <w:jc w:val="both"/>
        <w:rPr>
          <w:rFonts w:ascii="Arial Narrow" w:hAnsi="Arial Narrow"/>
          <w:sz w:val="20"/>
          <w:szCs w:val="20"/>
          <w:lang w:eastAsia="pl-PL"/>
        </w:rPr>
      </w:pPr>
      <w:r w:rsidRPr="00C62271">
        <w:rPr>
          <w:rFonts w:ascii="Arial Narrow" w:hAnsi="Arial Narrow"/>
          <w:sz w:val="20"/>
          <w:szCs w:val="20"/>
          <w:lang w:eastAsia="pl-PL"/>
        </w:rPr>
        <w:t>Zwieńczenia studni kablowych i zasobników powinny odznaczać się odpornością na nacisk z góry o wartości minimalnej wyrażonej w kiloniutonach (</w:t>
      </w:r>
      <w:proofErr w:type="spellStart"/>
      <w:r w:rsidRPr="00C62271">
        <w:rPr>
          <w:rFonts w:ascii="Arial Narrow" w:hAnsi="Arial Narrow"/>
          <w:sz w:val="20"/>
          <w:szCs w:val="20"/>
          <w:lang w:eastAsia="pl-PL"/>
        </w:rPr>
        <w:t>kN</w:t>
      </w:r>
      <w:proofErr w:type="spellEnd"/>
      <w:r w:rsidRPr="00C62271">
        <w:rPr>
          <w:rFonts w:ascii="Arial Narrow" w:hAnsi="Arial Narrow"/>
          <w:sz w:val="20"/>
          <w:szCs w:val="20"/>
          <w:lang w:eastAsia="pl-PL"/>
        </w:rPr>
        <w:t>) zgodnie z rozporządzenia Ministra Cyfryzacji z dnia 26 maja 2023 r. w sprawie warunków technicznych, jakim powinny odpowiadać telekomunikacyjne obiekty budowlane i ich usytuowanie. Projektowane zwieńczenia studni kablowych typu lekkiego odznaczają się odpornością na nacisk z góry odpowiedniej dla powierzchni przeznaczonych wyłącznie dla pieszych i rowerzystów.</w:t>
      </w:r>
    </w:p>
    <w:p w14:paraId="03CD6299" w14:textId="77777777" w:rsidR="00790F58" w:rsidRPr="00C62271" w:rsidRDefault="00790F58" w:rsidP="00C62271">
      <w:pPr>
        <w:spacing w:after="0"/>
        <w:jc w:val="both"/>
        <w:rPr>
          <w:rFonts w:ascii="Arial Narrow" w:hAnsi="Arial Narrow"/>
          <w:sz w:val="20"/>
          <w:szCs w:val="20"/>
          <w:lang w:eastAsia="pl-PL"/>
        </w:rPr>
      </w:pPr>
      <w:r w:rsidRPr="00C62271">
        <w:rPr>
          <w:rFonts w:ascii="Arial Narrow" w:hAnsi="Arial Narrow"/>
          <w:sz w:val="20"/>
          <w:szCs w:val="20"/>
          <w:lang w:eastAsia="pl-PL"/>
        </w:rPr>
        <w:t xml:space="preserve">Na </w:t>
      </w:r>
      <w:bookmarkStart w:id="147" w:name="_Toc38189657"/>
      <w:bookmarkStart w:id="148" w:name="_Toc77330406"/>
      <w:bookmarkEnd w:id="145"/>
      <w:bookmarkEnd w:id="146"/>
      <w:r w:rsidRPr="00C62271">
        <w:rPr>
          <w:rFonts w:ascii="Arial Narrow" w:hAnsi="Arial Narrow"/>
          <w:sz w:val="20"/>
          <w:szCs w:val="20"/>
          <w:lang w:eastAsia="pl-PL"/>
        </w:rPr>
        <w:t>Wszystkie wybudowane studnie należy zabezpieczyć przed dostępem osób nieuprawnionych pokrywami i ramami typu ciężkiego z dodatkowymi zabezpieczeniami typu PIOCH z kłódką LOB KMM5W z wkładką systemową. Na etapie realizacji budowy Wykonawca ma obowiązek zwrócić się do Inwestora z prośbą o podanie kodu klucza do wkładki systemowej.</w:t>
      </w:r>
    </w:p>
    <w:p w14:paraId="794C29F9" w14:textId="77777777" w:rsidR="00790F58" w:rsidRPr="00C62271" w:rsidRDefault="00790F58" w:rsidP="00C62271">
      <w:pPr>
        <w:spacing w:after="0"/>
        <w:jc w:val="both"/>
        <w:rPr>
          <w:rFonts w:ascii="Arial Narrow" w:hAnsi="Arial Narrow"/>
          <w:sz w:val="20"/>
          <w:szCs w:val="20"/>
          <w:lang w:eastAsia="pl-PL"/>
        </w:rPr>
      </w:pPr>
      <w:r w:rsidRPr="00C62271">
        <w:rPr>
          <w:rFonts w:ascii="Arial Narrow" w:hAnsi="Arial Narrow"/>
          <w:sz w:val="20"/>
          <w:szCs w:val="20"/>
          <w:lang w:eastAsia="pl-PL"/>
        </w:rPr>
        <w:t>Otwory w studniach do wyprowadzania rur kanału technologicznego muszą być dostosowane do średnicy rur Ø110 i Ø125.</w:t>
      </w:r>
    </w:p>
    <w:bookmarkEnd w:id="147"/>
    <w:bookmarkEnd w:id="148"/>
    <w:p w14:paraId="7EC3AFBA" w14:textId="77777777" w:rsidR="00790F58" w:rsidRPr="00C62271" w:rsidRDefault="00790F58" w:rsidP="00C62271">
      <w:pPr>
        <w:suppressAutoHyphens/>
        <w:spacing w:after="0"/>
        <w:jc w:val="both"/>
        <w:rPr>
          <w:rFonts w:ascii="Arial Narrow" w:eastAsia="Times New Roman" w:hAnsi="Arial Narrow" w:cstheme="minorHAnsi"/>
          <w:kern w:val="1"/>
          <w:sz w:val="20"/>
          <w:szCs w:val="20"/>
          <w:lang w:eastAsia="ar-SA"/>
        </w:rPr>
      </w:pPr>
    </w:p>
    <w:p w14:paraId="34396C7B" w14:textId="26BE58F1" w:rsidR="00790F58" w:rsidRPr="009B4DFF" w:rsidRDefault="00790F58" w:rsidP="00C62271">
      <w:pPr>
        <w:pStyle w:val="Nagwek3"/>
        <w:numPr>
          <w:ilvl w:val="2"/>
          <w:numId w:val="43"/>
        </w:numPr>
        <w:spacing w:before="0"/>
        <w:ind w:left="0" w:firstLine="0"/>
        <w:jc w:val="both"/>
        <w:rPr>
          <w:rFonts w:ascii="Arial Narrow" w:hAnsi="Arial Narrow" w:cstheme="minorHAnsi"/>
          <w:i/>
          <w:color w:val="auto"/>
          <w:sz w:val="20"/>
          <w:szCs w:val="20"/>
        </w:rPr>
      </w:pPr>
      <w:bookmarkStart w:id="149" w:name="_Toc183766829"/>
      <w:bookmarkStart w:id="150" w:name="_Toc489613104"/>
      <w:bookmarkStart w:id="151" w:name="_Toc507529832"/>
      <w:bookmarkStart w:id="152" w:name="_Toc77330408"/>
      <w:bookmarkStart w:id="153" w:name="_Toc186780866"/>
      <w:r w:rsidRPr="009B4DFF">
        <w:rPr>
          <w:rFonts w:ascii="Arial Narrow" w:hAnsi="Arial Narrow" w:cstheme="minorHAnsi"/>
          <w:i/>
          <w:color w:val="auto"/>
          <w:sz w:val="20"/>
          <w:szCs w:val="20"/>
        </w:rPr>
        <w:t>Zestawienie materiałów podstawowych.</w:t>
      </w:r>
      <w:bookmarkEnd w:id="149"/>
      <w:bookmarkEnd w:id="153"/>
    </w:p>
    <w:p w14:paraId="1A03728B" w14:textId="77777777" w:rsidR="00790F58" w:rsidRPr="00C62271" w:rsidRDefault="00790F58" w:rsidP="00C62271">
      <w:pPr>
        <w:spacing w:after="0"/>
        <w:jc w:val="both"/>
        <w:rPr>
          <w:rFonts w:ascii="Arial Narrow" w:hAnsi="Arial Narrow"/>
          <w:sz w:val="20"/>
          <w:szCs w:val="20"/>
        </w:rPr>
      </w:pPr>
    </w:p>
    <w:tbl>
      <w:tblPr>
        <w:tblW w:w="9087" w:type="dxa"/>
        <w:tblInd w:w="55" w:type="dxa"/>
        <w:tblCellMar>
          <w:left w:w="70" w:type="dxa"/>
          <w:right w:w="70" w:type="dxa"/>
        </w:tblCellMar>
        <w:tblLook w:val="0000" w:firstRow="0" w:lastRow="0" w:firstColumn="0" w:lastColumn="0" w:noHBand="0" w:noVBand="0"/>
      </w:tblPr>
      <w:tblGrid>
        <w:gridCol w:w="441"/>
        <w:gridCol w:w="6142"/>
        <w:gridCol w:w="1229"/>
        <w:gridCol w:w="1275"/>
      </w:tblGrid>
      <w:tr w:rsidR="00790F58" w:rsidRPr="00C62271" w14:paraId="41255384" w14:textId="77777777" w:rsidTr="009B4DFF">
        <w:trPr>
          <w:trHeight w:val="493"/>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DF965" w14:textId="77777777" w:rsidR="00790F58" w:rsidRPr="00C62271" w:rsidRDefault="00790F58" w:rsidP="009B4DFF">
            <w:pPr>
              <w:suppressAutoHyphens/>
              <w:spacing w:after="0"/>
              <w:jc w:val="center"/>
              <w:rPr>
                <w:rFonts w:ascii="Arial Narrow" w:eastAsia="Calibri" w:hAnsi="Arial Narrow" w:cs="Times New Roman"/>
                <w:b/>
                <w:bCs/>
                <w:sz w:val="20"/>
                <w:szCs w:val="20"/>
              </w:rPr>
            </w:pPr>
            <w:proofErr w:type="spellStart"/>
            <w:r w:rsidRPr="00C62271">
              <w:rPr>
                <w:rFonts w:ascii="Arial Narrow" w:eastAsia="Calibri" w:hAnsi="Arial Narrow" w:cs="Times New Roman"/>
                <w:b/>
                <w:bCs/>
                <w:sz w:val="20"/>
                <w:szCs w:val="20"/>
              </w:rPr>
              <w:t>Lp</w:t>
            </w:r>
            <w:proofErr w:type="spellEnd"/>
          </w:p>
        </w:tc>
        <w:tc>
          <w:tcPr>
            <w:tcW w:w="6142" w:type="dxa"/>
            <w:tcBorders>
              <w:top w:val="single" w:sz="4" w:space="0" w:color="auto"/>
              <w:left w:val="nil"/>
              <w:bottom w:val="single" w:sz="4" w:space="0" w:color="auto"/>
              <w:right w:val="single" w:sz="4" w:space="0" w:color="auto"/>
            </w:tcBorders>
            <w:shd w:val="clear" w:color="auto" w:fill="auto"/>
            <w:noWrap/>
            <w:vAlign w:val="center"/>
          </w:tcPr>
          <w:p w14:paraId="77654253" w14:textId="77777777" w:rsidR="00790F58" w:rsidRPr="00C62271" w:rsidRDefault="00790F58" w:rsidP="009B4DFF">
            <w:pPr>
              <w:suppressAutoHyphens/>
              <w:spacing w:after="0"/>
              <w:jc w:val="center"/>
              <w:rPr>
                <w:rFonts w:ascii="Arial Narrow" w:eastAsia="Calibri" w:hAnsi="Arial Narrow" w:cs="Times New Roman"/>
                <w:b/>
                <w:bCs/>
                <w:sz w:val="20"/>
                <w:szCs w:val="20"/>
              </w:rPr>
            </w:pPr>
            <w:r w:rsidRPr="00C62271">
              <w:rPr>
                <w:rFonts w:ascii="Arial Narrow" w:eastAsia="Calibri" w:hAnsi="Arial Narrow" w:cs="Times New Roman"/>
                <w:b/>
                <w:bCs/>
                <w:sz w:val="20"/>
                <w:szCs w:val="20"/>
              </w:rPr>
              <w:t>Materiał</w:t>
            </w:r>
          </w:p>
        </w:tc>
        <w:tc>
          <w:tcPr>
            <w:tcW w:w="1229" w:type="dxa"/>
            <w:tcBorders>
              <w:top w:val="single" w:sz="4" w:space="0" w:color="auto"/>
              <w:left w:val="nil"/>
              <w:bottom w:val="single" w:sz="4" w:space="0" w:color="auto"/>
              <w:right w:val="single" w:sz="4" w:space="0" w:color="auto"/>
            </w:tcBorders>
            <w:shd w:val="clear" w:color="auto" w:fill="auto"/>
            <w:noWrap/>
            <w:vAlign w:val="center"/>
          </w:tcPr>
          <w:p w14:paraId="02AE518F" w14:textId="77777777" w:rsidR="00790F58" w:rsidRPr="00C62271" w:rsidRDefault="00790F58" w:rsidP="009B4DFF">
            <w:pPr>
              <w:suppressAutoHyphens/>
              <w:spacing w:after="0"/>
              <w:jc w:val="center"/>
              <w:rPr>
                <w:rFonts w:ascii="Arial Narrow" w:eastAsia="Calibri" w:hAnsi="Arial Narrow" w:cs="Times New Roman"/>
                <w:b/>
                <w:bCs/>
                <w:sz w:val="20"/>
                <w:szCs w:val="20"/>
              </w:rPr>
            </w:pPr>
            <w:r w:rsidRPr="00C62271">
              <w:rPr>
                <w:rFonts w:ascii="Arial Narrow" w:eastAsia="Calibri" w:hAnsi="Arial Narrow" w:cs="Times New Roman"/>
                <w:b/>
                <w:bCs/>
                <w:sz w:val="20"/>
                <w:szCs w:val="20"/>
              </w:rPr>
              <w:t>Ilość</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47B8189" w14:textId="77777777" w:rsidR="00790F58" w:rsidRPr="00C62271" w:rsidRDefault="00790F58" w:rsidP="009B4DFF">
            <w:pPr>
              <w:suppressAutoHyphens/>
              <w:spacing w:after="0"/>
              <w:jc w:val="center"/>
              <w:rPr>
                <w:rFonts w:ascii="Arial Narrow" w:eastAsia="Calibri" w:hAnsi="Arial Narrow" w:cs="Times New Roman"/>
                <w:b/>
                <w:bCs/>
                <w:sz w:val="20"/>
                <w:szCs w:val="20"/>
              </w:rPr>
            </w:pPr>
            <w:proofErr w:type="spellStart"/>
            <w:r w:rsidRPr="00C62271">
              <w:rPr>
                <w:rFonts w:ascii="Arial Narrow" w:eastAsia="Calibri" w:hAnsi="Arial Narrow" w:cs="Times New Roman"/>
                <w:b/>
                <w:bCs/>
                <w:sz w:val="20"/>
                <w:szCs w:val="20"/>
              </w:rPr>
              <w:t>Jm</w:t>
            </w:r>
            <w:proofErr w:type="spellEnd"/>
          </w:p>
        </w:tc>
      </w:tr>
      <w:tr w:rsidR="00790F58" w:rsidRPr="00C62271" w14:paraId="11D263D9" w14:textId="77777777" w:rsidTr="009B4DFF">
        <w:trPr>
          <w:trHeight w:val="255"/>
        </w:trPr>
        <w:tc>
          <w:tcPr>
            <w:tcW w:w="441" w:type="dxa"/>
            <w:tcBorders>
              <w:top w:val="nil"/>
              <w:left w:val="single" w:sz="4" w:space="0" w:color="auto"/>
              <w:bottom w:val="single" w:sz="4" w:space="0" w:color="auto"/>
              <w:right w:val="single" w:sz="4" w:space="0" w:color="auto"/>
            </w:tcBorders>
            <w:shd w:val="clear" w:color="auto" w:fill="auto"/>
            <w:noWrap/>
            <w:vAlign w:val="center"/>
          </w:tcPr>
          <w:p w14:paraId="5001CB57"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w:t>
            </w:r>
          </w:p>
        </w:tc>
        <w:tc>
          <w:tcPr>
            <w:tcW w:w="6142" w:type="dxa"/>
            <w:tcBorders>
              <w:top w:val="nil"/>
              <w:left w:val="nil"/>
              <w:bottom w:val="single" w:sz="4" w:space="0" w:color="auto"/>
              <w:right w:val="single" w:sz="4" w:space="0" w:color="auto"/>
            </w:tcBorders>
            <w:shd w:val="clear" w:color="auto" w:fill="auto"/>
            <w:noWrap/>
            <w:vAlign w:val="center"/>
          </w:tcPr>
          <w:p w14:paraId="6FE2A105"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Studnia kablowa SKR-1</w:t>
            </w:r>
          </w:p>
        </w:tc>
        <w:tc>
          <w:tcPr>
            <w:tcW w:w="1229" w:type="dxa"/>
            <w:tcBorders>
              <w:top w:val="nil"/>
              <w:left w:val="nil"/>
              <w:bottom w:val="single" w:sz="4" w:space="0" w:color="auto"/>
              <w:right w:val="single" w:sz="4" w:space="0" w:color="auto"/>
            </w:tcBorders>
            <w:shd w:val="clear" w:color="auto" w:fill="auto"/>
            <w:noWrap/>
            <w:vAlign w:val="center"/>
          </w:tcPr>
          <w:p w14:paraId="6448238B"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18</w:t>
            </w:r>
          </w:p>
        </w:tc>
        <w:tc>
          <w:tcPr>
            <w:tcW w:w="1275" w:type="dxa"/>
            <w:tcBorders>
              <w:top w:val="nil"/>
              <w:left w:val="nil"/>
              <w:bottom w:val="single" w:sz="4" w:space="0" w:color="auto"/>
              <w:right w:val="single" w:sz="4" w:space="0" w:color="auto"/>
            </w:tcBorders>
            <w:shd w:val="clear" w:color="auto" w:fill="auto"/>
            <w:noWrap/>
            <w:vAlign w:val="center"/>
          </w:tcPr>
          <w:p w14:paraId="3E886689" w14:textId="77777777" w:rsidR="00790F58" w:rsidRPr="00C62271" w:rsidRDefault="00790F58" w:rsidP="009B4DFF">
            <w:pPr>
              <w:suppressAutoHyphens/>
              <w:spacing w:after="0"/>
              <w:jc w:val="center"/>
              <w:rPr>
                <w:rFonts w:ascii="Arial Narrow" w:eastAsia="Calibri" w:hAnsi="Arial Narrow" w:cstheme="minorHAnsi"/>
                <w:sz w:val="20"/>
                <w:szCs w:val="20"/>
              </w:rPr>
            </w:pPr>
            <w:proofErr w:type="spellStart"/>
            <w:r w:rsidRPr="00C62271">
              <w:rPr>
                <w:rFonts w:ascii="Arial Narrow" w:eastAsia="Calibri" w:hAnsi="Arial Narrow" w:cstheme="minorHAnsi"/>
                <w:sz w:val="20"/>
                <w:szCs w:val="20"/>
              </w:rPr>
              <w:t>kpl</w:t>
            </w:r>
            <w:proofErr w:type="spellEnd"/>
          </w:p>
        </w:tc>
      </w:tr>
      <w:tr w:rsidR="00790F58" w:rsidRPr="00C62271" w14:paraId="7874D01D" w14:textId="77777777" w:rsidTr="009B4DFF">
        <w:trPr>
          <w:trHeight w:val="255"/>
        </w:trPr>
        <w:tc>
          <w:tcPr>
            <w:tcW w:w="441" w:type="dxa"/>
            <w:tcBorders>
              <w:top w:val="nil"/>
              <w:left w:val="single" w:sz="4" w:space="0" w:color="auto"/>
              <w:bottom w:val="single" w:sz="4" w:space="0" w:color="auto"/>
              <w:right w:val="single" w:sz="4" w:space="0" w:color="auto"/>
            </w:tcBorders>
            <w:shd w:val="clear" w:color="auto" w:fill="auto"/>
            <w:noWrap/>
            <w:vAlign w:val="center"/>
          </w:tcPr>
          <w:p w14:paraId="4F4D39A6"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2</w:t>
            </w:r>
          </w:p>
        </w:tc>
        <w:tc>
          <w:tcPr>
            <w:tcW w:w="6142" w:type="dxa"/>
            <w:tcBorders>
              <w:top w:val="nil"/>
              <w:left w:val="nil"/>
              <w:bottom w:val="single" w:sz="4" w:space="0" w:color="auto"/>
              <w:right w:val="single" w:sz="4" w:space="0" w:color="auto"/>
            </w:tcBorders>
            <w:shd w:val="clear" w:color="auto" w:fill="auto"/>
            <w:noWrap/>
            <w:vAlign w:val="center"/>
          </w:tcPr>
          <w:p w14:paraId="60A96986"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Taśma ostrzegawcza o szerokości 100 ± 10 mm i grubości co najmniej 0,8 mm, w kolorze pomarańczowym, z perforowanymi otworami o średnicy co najmniej 10 mm i z trwałym napisem „Uwaga! Kanał Technologiczny”</w:t>
            </w:r>
          </w:p>
        </w:tc>
        <w:tc>
          <w:tcPr>
            <w:tcW w:w="1229" w:type="dxa"/>
            <w:tcBorders>
              <w:top w:val="nil"/>
              <w:left w:val="nil"/>
              <w:bottom w:val="single" w:sz="4" w:space="0" w:color="auto"/>
              <w:right w:val="single" w:sz="4" w:space="0" w:color="auto"/>
            </w:tcBorders>
            <w:shd w:val="clear" w:color="auto" w:fill="auto"/>
            <w:noWrap/>
            <w:vAlign w:val="center"/>
          </w:tcPr>
          <w:p w14:paraId="5E4219D0"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1530,0</w:t>
            </w:r>
          </w:p>
        </w:tc>
        <w:tc>
          <w:tcPr>
            <w:tcW w:w="1275" w:type="dxa"/>
            <w:tcBorders>
              <w:top w:val="nil"/>
              <w:left w:val="nil"/>
              <w:bottom w:val="single" w:sz="4" w:space="0" w:color="auto"/>
              <w:right w:val="single" w:sz="4" w:space="0" w:color="auto"/>
            </w:tcBorders>
            <w:shd w:val="clear" w:color="auto" w:fill="auto"/>
            <w:noWrap/>
            <w:vAlign w:val="center"/>
          </w:tcPr>
          <w:p w14:paraId="28E51C20"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m</w:t>
            </w:r>
          </w:p>
        </w:tc>
      </w:tr>
      <w:tr w:rsidR="00790F58" w:rsidRPr="00C62271" w14:paraId="2A06A6DC" w14:textId="77777777" w:rsidTr="009B4DFF">
        <w:trPr>
          <w:trHeight w:val="255"/>
        </w:trPr>
        <w:tc>
          <w:tcPr>
            <w:tcW w:w="441" w:type="dxa"/>
            <w:tcBorders>
              <w:top w:val="nil"/>
              <w:left w:val="single" w:sz="4" w:space="0" w:color="auto"/>
              <w:bottom w:val="single" w:sz="4" w:space="0" w:color="auto"/>
              <w:right w:val="single" w:sz="4" w:space="0" w:color="auto"/>
            </w:tcBorders>
            <w:shd w:val="clear" w:color="auto" w:fill="auto"/>
            <w:noWrap/>
            <w:vAlign w:val="center"/>
          </w:tcPr>
          <w:p w14:paraId="3460D63B"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3</w:t>
            </w:r>
          </w:p>
        </w:tc>
        <w:tc>
          <w:tcPr>
            <w:tcW w:w="6142" w:type="dxa"/>
            <w:tcBorders>
              <w:top w:val="nil"/>
              <w:left w:val="nil"/>
              <w:bottom w:val="single" w:sz="4" w:space="0" w:color="auto"/>
              <w:right w:val="single" w:sz="4" w:space="0" w:color="auto"/>
            </w:tcBorders>
            <w:shd w:val="clear" w:color="auto" w:fill="auto"/>
            <w:noWrap/>
            <w:vAlign w:val="center"/>
          </w:tcPr>
          <w:p w14:paraId="02076C48"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Taśma ostrzegawczo-lokalizacyjna, zapewniającą ciągłość elektryczną na całej długości, o szerokości 100 ± 10 mm i grubości co najmniej 0,8 mm, w kolorze pomarańczowym, z czynnikiem lokalizacyjnym w postaci taśmy kwasoodpornej o szerokości co najmniej 25 mm i grubości co najmniej 0,1 mm, z perforowanymi otworami o średnicy co najmniej 10 mm i z trwałym napisem „Uwaga! Kanał Technologiczny”</w:t>
            </w:r>
          </w:p>
        </w:tc>
        <w:tc>
          <w:tcPr>
            <w:tcW w:w="1229" w:type="dxa"/>
            <w:tcBorders>
              <w:top w:val="nil"/>
              <w:left w:val="nil"/>
              <w:bottom w:val="single" w:sz="4" w:space="0" w:color="auto"/>
              <w:right w:val="single" w:sz="4" w:space="0" w:color="auto"/>
            </w:tcBorders>
            <w:shd w:val="clear" w:color="auto" w:fill="auto"/>
            <w:noWrap/>
            <w:vAlign w:val="center"/>
          </w:tcPr>
          <w:p w14:paraId="71D1A746"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1530,0</w:t>
            </w:r>
          </w:p>
        </w:tc>
        <w:tc>
          <w:tcPr>
            <w:tcW w:w="1275" w:type="dxa"/>
            <w:tcBorders>
              <w:top w:val="nil"/>
              <w:left w:val="nil"/>
              <w:bottom w:val="single" w:sz="4" w:space="0" w:color="auto"/>
              <w:right w:val="single" w:sz="4" w:space="0" w:color="auto"/>
            </w:tcBorders>
            <w:shd w:val="clear" w:color="auto" w:fill="auto"/>
            <w:noWrap/>
            <w:vAlign w:val="center"/>
          </w:tcPr>
          <w:p w14:paraId="130B0D37"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m</w:t>
            </w:r>
          </w:p>
        </w:tc>
      </w:tr>
      <w:tr w:rsidR="00790F58" w:rsidRPr="00C62271" w14:paraId="280F23D0" w14:textId="77777777" w:rsidTr="009B4DFF">
        <w:trPr>
          <w:trHeight w:val="255"/>
        </w:trPr>
        <w:tc>
          <w:tcPr>
            <w:tcW w:w="441" w:type="dxa"/>
            <w:tcBorders>
              <w:top w:val="nil"/>
              <w:left w:val="single" w:sz="4" w:space="0" w:color="auto"/>
              <w:bottom w:val="single" w:sz="4" w:space="0" w:color="auto"/>
              <w:right w:val="single" w:sz="4" w:space="0" w:color="auto"/>
            </w:tcBorders>
            <w:shd w:val="clear" w:color="auto" w:fill="auto"/>
            <w:noWrap/>
            <w:vAlign w:val="center"/>
          </w:tcPr>
          <w:p w14:paraId="5C3C2262"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lastRenderedPageBreak/>
              <w:t>4</w:t>
            </w:r>
          </w:p>
        </w:tc>
        <w:tc>
          <w:tcPr>
            <w:tcW w:w="6142" w:type="dxa"/>
            <w:tcBorders>
              <w:top w:val="nil"/>
              <w:left w:val="nil"/>
              <w:bottom w:val="single" w:sz="4" w:space="0" w:color="auto"/>
              <w:right w:val="single" w:sz="4" w:space="0" w:color="auto"/>
            </w:tcBorders>
            <w:shd w:val="clear" w:color="auto" w:fill="auto"/>
            <w:noWrap/>
            <w:vAlign w:val="center"/>
          </w:tcPr>
          <w:p w14:paraId="09FFE8FD"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Rura RHDPE 125/7,1</w:t>
            </w:r>
          </w:p>
        </w:tc>
        <w:tc>
          <w:tcPr>
            <w:tcW w:w="1229" w:type="dxa"/>
            <w:tcBorders>
              <w:top w:val="nil"/>
              <w:left w:val="nil"/>
              <w:bottom w:val="single" w:sz="4" w:space="0" w:color="auto"/>
              <w:right w:val="single" w:sz="4" w:space="0" w:color="auto"/>
            </w:tcBorders>
            <w:shd w:val="clear" w:color="auto" w:fill="auto"/>
            <w:noWrap/>
            <w:vAlign w:val="center"/>
          </w:tcPr>
          <w:p w14:paraId="3999EE27"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303,0</w:t>
            </w:r>
          </w:p>
        </w:tc>
        <w:tc>
          <w:tcPr>
            <w:tcW w:w="1275" w:type="dxa"/>
            <w:tcBorders>
              <w:top w:val="nil"/>
              <w:left w:val="nil"/>
              <w:bottom w:val="single" w:sz="4" w:space="0" w:color="auto"/>
              <w:right w:val="single" w:sz="4" w:space="0" w:color="auto"/>
            </w:tcBorders>
            <w:shd w:val="clear" w:color="auto" w:fill="auto"/>
            <w:noWrap/>
            <w:vAlign w:val="center"/>
          </w:tcPr>
          <w:p w14:paraId="61522981"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m</w:t>
            </w:r>
          </w:p>
        </w:tc>
      </w:tr>
      <w:tr w:rsidR="00790F58" w:rsidRPr="00C62271" w14:paraId="6C039387" w14:textId="77777777" w:rsidTr="009B4DFF">
        <w:trPr>
          <w:trHeight w:val="255"/>
        </w:trPr>
        <w:tc>
          <w:tcPr>
            <w:tcW w:w="441" w:type="dxa"/>
            <w:tcBorders>
              <w:top w:val="nil"/>
              <w:left w:val="single" w:sz="4" w:space="0" w:color="auto"/>
              <w:bottom w:val="single" w:sz="4" w:space="0" w:color="auto"/>
              <w:right w:val="single" w:sz="4" w:space="0" w:color="auto"/>
            </w:tcBorders>
            <w:shd w:val="clear" w:color="auto" w:fill="auto"/>
            <w:noWrap/>
            <w:vAlign w:val="center"/>
          </w:tcPr>
          <w:p w14:paraId="67DDB641"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5</w:t>
            </w:r>
          </w:p>
        </w:tc>
        <w:tc>
          <w:tcPr>
            <w:tcW w:w="6142" w:type="dxa"/>
            <w:tcBorders>
              <w:top w:val="nil"/>
              <w:left w:val="nil"/>
              <w:bottom w:val="single" w:sz="4" w:space="0" w:color="auto"/>
              <w:right w:val="single" w:sz="4" w:space="0" w:color="auto"/>
            </w:tcBorders>
            <w:shd w:val="clear" w:color="auto" w:fill="auto"/>
            <w:noWrap/>
            <w:vAlign w:val="center"/>
          </w:tcPr>
          <w:p w14:paraId="3FA5D7B2"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Rura RHDPE 110/6,3</w:t>
            </w:r>
          </w:p>
        </w:tc>
        <w:tc>
          <w:tcPr>
            <w:tcW w:w="1229" w:type="dxa"/>
            <w:tcBorders>
              <w:top w:val="nil"/>
              <w:left w:val="nil"/>
              <w:bottom w:val="single" w:sz="4" w:space="0" w:color="auto"/>
              <w:right w:val="single" w:sz="4" w:space="0" w:color="auto"/>
            </w:tcBorders>
            <w:shd w:val="clear" w:color="auto" w:fill="auto"/>
            <w:noWrap/>
            <w:vAlign w:val="center"/>
          </w:tcPr>
          <w:p w14:paraId="585099B6"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1530,0</w:t>
            </w:r>
          </w:p>
        </w:tc>
        <w:tc>
          <w:tcPr>
            <w:tcW w:w="1275" w:type="dxa"/>
            <w:tcBorders>
              <w:top w:val="nil"/>
              <w:left w:val="nil"/>
              <w:bottom w:val="single" w:sz="4" w:space="0" w:color="auto"/>
              <w:right w:val="single" w:sz="4" w:space="0" w:color="auto"/>
            </w:tcBorders>
            <w:shd w:val="clear" w:color="auto" w:fill="auto"/>
            <w:noWrap/>
            <w:vAlign w:val="center"/>
          </w:tcPr>
          <w:p w14:paraId="2725B0FD"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m</w:t>
            </w:r>
          </w:p>
        </w:tc>
      </w:tr>
      <w:tr w:rsidR="00790F58" w:rsidRPr="00C62271" w14:paraId="658612FC" w14:textId="77777777" w:rsidTr="009B4DFF">
        <w:trPr>
          <w:trHeight w:val="255"/>
        </w:trPr>
        <w:tc>
          <w:tcPr>
            <w:tcW w:w="441" w:type="dxa"/>
            <w:tcBorders>
              <w:top w:val="nil"/>
              <w:left w:val="single" w:sz="4" w:space="0" w:color="auto"/>
              <w:bottom w:val="single" w:sz="4" w:space="0" w:color="auto"/>
              <w:right w:val="single" w:sz="4" w:space="0" w:color="auto"/>
            </w:tcBorders>
            <w:shd w:val="clear" w:color="auto" w:fill="auto"/>
            <w:noWrap/>
            <w:vAlign w:val="center"/>
          </w:tcPr>
          <w:p w14:paraId="603F9608"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6</w:t>
            </w:r>
          </w:p>
        </w:tc>
        <w:tc>
          <w:tcPr>
            <w:tcW w:w="6142" w:type="dxa"/>
            <w:tcBorders>
              <w:top w:val="nil"/>
              <w:left w:val="nil"/>
              <w:bottom w:val="single" w:sz="4" w:space="0" w:color="auto"/>
              <w:right w:val="single" w:sz="4" w:space="0" w:color="auto"/>
            </w:tcBorders>
            <w:shd w:val="clear" w:color="auto" w:fill="auto"/>
            <w:noWrap/>
            <w:vAlign w:val="center"/>
          </w:tcPr>
          <w:p w14:paraId="026B91A5"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Rura RHDPE 40/3,7</w:t>
            </w:r>
          </w:p>
        </w:tc>
        <w:tc>
          <w:tcPr>
            <w:tcW w:w="1229" w:type="dxa"/>
            <w:tcBorders>
              <w:top w:val="nil"/>
              <w:left w:val="nil"/>
              <w:bottom w:val="single" w:sz="4" w:space="0" w:color="auto"/>
              <w:right w:val="single" w:sz="4" w:space="0" w:color="auto"/>
            </w:tcBorders>
            <w:shd w:val="clear" w:color="auto" w:fill="auto"/>
            <w:noWrap/>
            <w:vAlign w:val="center"/>
          </w:tcPr>
          <w:p w14:paraId="73BF0728"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4653,0</w:t>
            </w:r>
          </w:p>
        </w:tc>
        <w:tc>
          <w:tcPr>
            <w:tcW w:w="1275" w:type="dxa"/>
            <w:tcBorders>
              <w:top w:val="nil"/>
              <w:left w:val="nil"/>
              <w:bottom w:val="single" w:sz="4" w:space="0" w:color="auto"/>
              <w:right w:val="single" w:sz="4" w:space="0" w:color="auto"/>
            </w:tcBorders>
            <w:shd w:val="clear" w:color="auto" w:fill="auto"/>
            <w:noWrap/>
            <w:vAlign w:val="center"/>
          </w:tcPr>
          <w:p w14:paraId="02828DC9"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m</w:t>
            </w:r>
          </w:p>
        </w:tc>
      </w:tr>
      <w:tr w:rsidR="00790F58" w:rsidRPr="00C62271" w14:paraId="16AE2E7A" w14:textId="77777777" w:rsidTr="009B4DFF">
        <w:trPr>
          <w:trHeight w:val="255"/>
        </w:trPr>
        <w:tc>
          <w:tcPr>
            <w:tcW w:w="441" w:type="dxa"/>
            <w:tcBorders>
              <w:top w:val="nil"/>
              <w:left w:val="single" w:sz="4" w:space="0" w:color="auto"/>
              <w:bottom w:val="single" w:sz="4" w:space="0" w:color="auto"/>
              <w:right w:val="single" w:sz="4" w:space="0" w:color="auto"/>
            </w:tcBorders>
            <w:shd w:val="clear" w:color="auto" w:fill="auto"/>
            <w:noWrap/>
            <w:vAlign w:val="center"/>
          </w:tcPr>
          <w:p w14:paraId="63934BE0"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7</w:t>
            </w:r>
          </w:p>
        </w:tc>
        <w:tc>
          <w:tcPr>
            <w:tcW w:w="6142" w:type="dxa"/>
            <w:tcBorders>
              <w:top w:val="nil"/>
              <w:left w:val="nil"/>
              <w:bottom w:val="single" w:sz="4" w:space="0" w:color="auto"/>
              <w:right w:val="single" w:sz="4" w:space="0" w:color="auto"/>
            </w:tcBorders>
            <w:shd w:val="clear" w:color="auto" w:fill="auto"/>
            <w:noWrap/>
            <w:vAlign w:val="center"/>
          </w:tcPr>
          <w:p w14:paraId="24D2CAA9"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 xml:space="preserve">Rura RHDPE 40/3,7 z zainstalowanym wewnątrz pakietem </w:t>
            </w:r>
            <w:proofErr w:type="spellStart"/>
            <w:r w:rsidRPr="00C62271">
              <w:rPr>
                <w:rFonts w:ascii="Arial Narrow" w:eastAsia="Calibri" w:hAnsi="Arial Narrow" w:cstheme="minorHAnsi"/>
                <w:sz w:val="20"/>
                <w:szCs w:val="20"/>
              </w:rPr>
              <w:t>mikrorur</w:t>
            </w:r>
            <w:proofErr w:type="spellEnd"/>
            <w:r w:rsidRPr="00C62271">
              <w:rPr>
                <w:rFonts w:ascii="Arial Narrow" w:eastAsia="Calibri" w:hAnsi="Arial Narrow" w:cstheme="minorHAnsi"/>
                <w:sz w:val="20"/>
                <w:szCs w:val="20"/>
              </w:rPr>
              <w:t xml:space="preserve"> 7x10/8 mm</w:t>
            </w:r>
          </w:p>
        </w:tc>
        <w:tc>
          <w:tcPr>
            <w:tcW w:w="1229" w:type="dxa"/>
            <w:tcBorders>
              <w:top w:val="nil"/>
              <w:left w:val="nil"/>
              <w:bottom w:val="single" w:sz="4" w:space="0" w:color="auto"/>
              <w:right w:val="single" w:sz="4" w:space="0" w:color="auto"/>
            </w:tcBorders>
            <w:shd w:val="clear" w:color="auto" w:fill="auto"/>
            <w:noWrap/>
            <w:vAlign w:val="center"/>
          </w:tcPr>
          <w:p w14:paraId="45B579A7"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1551,0</w:t>
            </w:r>
          </w:p>
        </w:tc>
        <w:tc>
          <w:tcPr>
            <w:tcW w:w="1275" w:type="dxa"/>
            <w:tcBorders>
              <w:top w:val="nil"/>
              <w:left w:val="nil"/>
              <w:bottom w:val="single" w:sz="4" w:space="0" w:color="auto"/>
              <w:right w:val="single" w:sz="4" w:space="0" w:color="auto"/>
            </w:tcBorders>
            <w:shd w:val="clear" w:color="auto" w:fill="auto"/>
            <w:noWrap/>
            <w:vAlign w:val="center"/>
          </w:tcPr>
          <w:p w14:paraId="5E08E7B7"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m</w:t>
            </w:r>
          </w:p>
        </w:tc>
      </w:tr>
      <w:tr w:rsidR="00790F58" w:rsidRPr="00C62271" w14:paraId="6165E779" w14:textId="77777777" w:rsidTr="009B4DFF">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9AD60"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8</w:t>
            </w:r>
          </w:p>
        </w:tc>
        <w:tc>
          <w:tcPr>
            <w:tcW w:w="6142" w:type="dxa"/>
            <w:tcBorders>
              <w:top w:val="single" w:sz="4" w:space="0" w:color="auto"/>
              <w:left w:val="nil"/>
              <w:bottom w:val="single" w:sz="4" w:space="0" w:color="auto"/>
              <w:right w:val="single" w:sz="4" w:space="0" w:color="auto"/>
            </w:tcBorders>
            <w:shd w:val="clear" w:color="auto" w:fill="auto"/>
            <w:noWrap/>
            <w:vAlign w:val="center"/>
          </w:tcPr>
          <w:p w14:paraId="46BD1869"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Korki styropianowe do zaślepienia pustych rur RHDPE 110/95</w:t>
            </w:r>
          </w:p>
        </w:tc>
        <w:tc>
          <w:tcPr>
            <w:tcW w:w="1229" w:type="dxa"/>
            <w:tcBorders>
              <w:top w:val="single" w:sz="4" w:space="0" w:color="auto"/>
              <w:left w:val="nil"/>
              <w:bottom w:val="single" w:sz="4" w:space="0" w:color="auto"/>
              <w:right w:val="single" w:sz="4" w:space="0" w:color="auto"/>
            </w:tcBorders>
            <w:shd w:val="clear" w:color="auto" w:fill="auto"/>
            <w:noWrap/>
            <w:vAlign w:val="center"/>
          </w:tcPr>
          <w:p w14:paraId="5F5E5A7F"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36</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C2989F"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szt.</w:t>
            </w:r>
          </w:p>
        </w:tc>
      </w:tr>
      <w:tr w:rsidR="00790F58" w:rsidRPr="00C62271" w14:paraId="17F7253D" w14:textId="77777777" w:rsidTr="009B4DFF">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DF363"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9</w:t>
            </w:r>
          </w:p>
        </w:tc>
        <w:tc>
          <w:tcPr>
            <w:tcW w:w="6142" w:type="dxa"/>
            <w:tcBorders>
              <w:top w:val="single" w:sz="4" w:space="0" w:color="auto"/>
              <w:left w:val="nil"/>
              <w:bottom w:val="single" w:sz="4" w:space="0" w:color="auto"/>
              <w:right w:val="single" w:sz="4" w:space="0" w:color="auto"/>
            </w:tcBorders>
            <w:shd w:val="clear" w:color="auto" w:fill="auto"/>
            <w:noWrap/>
            <w:vAlign w:val="center"/>
          </w:tcPr>
          <w:p w14:paraId="1E1EDC0F" w14:textId="77777777" w:rsidR="00790F58" w:rsidRPr="00C62271" w:rsidRDefault="00790F58" w:rsidP="009B4DFF">
            <w:pPr>
              <w:suppressAutoHyphens/>
              <w:spacing w:after="0"/>
              <w:rPr>
                <w:rFonts w:ascii="Arial Narrow" w:eastAsia="Calibri" w:hAnsi="Arial Narrow" w:cstheme="minorHAnsi"/>
                <w:sz w:val="20"/>
                <w:szCs w:val="20"/>
              </w:rPr>
            </w:pPr>
            <w:proofErr w:type="spellStart"/>
            <w:r w:rsidRPr="00C62271">
              <w:rPr>
                <w:rFonts w:ascii="Arial Narrow" w:eastAsia="Calibri" w:hAnsi="Arial Narrow" w:cstheme="minorHAnsi"/>
                <w:sz w:val="20"/>
                <w:szCs w:val="20"/>
              </w:rPr>
              <w:t>Jackmoon</w:t>
            </w:r>
            <w:proofErr w:type="spellEnd"/>
            <w:r w:rsidRPr="00C62271">
              <w:rPr>
                <w:rFonts w:ascii="Arial Narrow" w:eastAsia="Calibri" w:hAnsi="Arial Narrow" w:cstheme="minorHAnsi"/>
                <w:sz w:val="20"/>
                <w:szCs w:val="20"/>
              </w:rPr>
              <w:t xml:space="preserve"> Blank na puste rury RHDPE 40/3,7</w:t>
            </w:r>
          </w:p>
        </w:tc>
        <w:tc>
          <w:tcPr>
            <w:tcW w:w="1229" w:type="dxa"/>
            <w:tcBorders>
              <w:top w:val="single" w:sz="4" w:space="0" w:color="auto"/>
              <w:left w:val="nil"/>
              <w:bottom w:val="single" w:sz="4" w:space="0" w:color="auto"/>
              <w:right w:val="single" w:sz="4" w:space="0" w:color="auto"/>
            </w:tcBorders>
            <w:shd w:val="clear" w:color="auto" w:fill="auto"/>
            <w:noWrap/>
            <w:vAlign w:val="center"/>
          </w:tcPr>
          <w:p w14:paraId="20ECDCAE"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6</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9DABFA6"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szt.</w:t>
            </w:r>
          </w:p>
        </w:tc>
      </w:tr>
      <w:tr w:rsidR="00790F58" w:rsidRPr="00C62271" w14:paraId="3419C00C" w14:textId="77777777" w:rsidTr="009B4DFF">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C5824"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10</w:t>
            </w:r>
          </w:p>
        </w:tc>
        <w:tc>
          <w:tcPr>
            <w:tcW w:w="6142" w:type="dxa"/>
            <w:tcBorders>
              <w:top w:val="single" w:sz="4" w:space="0" w:color="auto"/>
              <w:left w:val="nil"/>
              <w:bottom w:val="single" w:sz="4" w:space="0" w:color="auto"/>
              <w:right w:val="single" w:sz="4" w:space="0" w:color="auto"/>
            </w:tcBorders>
            <w:shd w:val="clear" w:color="auto" w:fill="auto"/>
            <w:noWrap/>
            <w:vAlign w:val="center"/>
          </w:tcPr>
          <w:p w14:paraId="14AE6C1F"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 xml:space="preserve">Zaślepki do </w:t>
            </w:r>
            <w:proofErr w:type="spellStart"/>
            <w:r w:rsidRPr="00C62271">
              <w:rPr>
                <w:rFonts w:ascii="Arial Narrow" w:eastAsia="Calibri" w:hAnsi="Arial Narrow" w:cstheme="minorHAnsi"/>
                <w:sz w:val="20"/>
                <w:szCs w:val="20"/>
              </w:rPr>
              <w:t>mikrorurek</w:t>
            </w:r>
            <w:proofErr w:type="spellEnd"/>
            <w:r w:rsidRPr="00C62271">
              <w:rPr>
                <w:rFonts w:ascii="Arial Narrow" w:eastAsia="Calibri" w:hAnsi="Arial Narrow" w:cstheme="minorHAnsi"/>
                <w:sz w:val="20"/>
                <w:szCs w:val="20"/>
              </w:rPr>
              <w:t xml:space="preserve"> 10/8</w:t>
            </w:r>
          </w:p>
        </w:tc>
        <w:tc>
          <w:tcPr>
            <w:tcW w:w="1229" w:type="dxa"/>
            <w:tcBorders>
              <w:top w:val="single" w:sz="4" w:space="0" w:color="auto"/>
              <w:left w:val="nil"/>
              <w:bottom w:val="single" w:sz="4" w:space="0" w:color="auto"/>
              <w:right w:val="single" w:sz="4" w:space="0" w:color="auto"/>
            </w:tcBorders>
            <w:shd w:val="clear" w:color="auto" w:fill="auto"/>
            <w:noWrap/>
            <w:vAlign w:val="center"/>
          </w:tcPr>
          <w:p w14:paraId="02768B4D"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8CAB8A1"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szt.</w:t>
            </w:r>
          </w:p>
        </w:tc>
      </w:tr>
      <w:tr w:rsidR="00790F58" w:rsidRPr="00C62271" w14:paraId="4A3BDE08" w14:textId="77777777" w:rsidTr="009B4DFF">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968BF"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11</w:t>
            </w:r>
          </w:p>
        </w:tc>
        <w:tc>
          <w:tcPr>
            <w:tcW w:w="6142" w:type="dxa"/>
            <w:tcBorders>
              <w:top w:val="single" w:sz="4" w:space="0" w:color="auto"/>
              <w:left w:val="nil"/>
              <w:bottom w:val="single" w:sz="4" w:space="0" w:color="auto"/>
              <w:right w:val="single" w:sz="4" w:space="0" w:color="auto"/>
            </w:tcBorders>
            <w:shd w:val="clear" w:color="auto" w:fill="auto"/>
            <w:noWrap/>
            <w:vAlign w:val="center"/>
          </w:tcPr>
          <w:p w14:paraId="47643FCD"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Pokrywy PIOCH zabezpieczające do studni lub równoważne</w:t>
            </w:r>
          </w:p>
        </w:tc>
        <w:tc>
          <w:tcPr>
            <w:tcW w:w="1229" w:type="dxa"/>
            <w:tcBorders>
              <w:top w:val="single" w:sz="4" w:space="0" w:color="auto"/>
              <w:left w:val="nil"/>
              <w:bottom w:val="single" w:sz="4" w:space="0" w:color="auto"/>
              <w:right w:val="single" w:sz="4" w:space="0" w:color="auto"/>
            </w:tcBorders>
            <w:shd w:val="clear" w:color="auto" w:fill="auto"/>
            <w:noWrap/>
            <w:vAlign w:val="center"/>
          </w:tcPr>
          <w:p w14:paraId="6BF08232"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4BFB97F" w14:textId="77777777" w:rsidR="00790F58" w:rsidRPr="00C62271" w:rsidRDefault="00790F58" w:rsidP="009B4DFF">
            <w:pPr>
              <w:suppressAutoHyphens/>
              <w:spacing w:after="0"/>
              <w:jc w:val="center"/>
              <w:rPr>
                <w:rFonts w:ascii="Arial Narrow" w:eastAsia="Calibri" w:hAnsi="Arial Narrow" w:cstheme="minorHAnsi"/>
                <w:sz w:val="20"/>
                <w:szCs w:val="20"/>
              </w:rPr>
            </w:pPr>
            <w:proofErr w:type="spellStart"/>
            <w:r w:rsidRPr="00C62271">
              <w:rPr>
                <w:rFonts w:ascii="Arial Narrow" w:eastAsia="Calibri" w:hAnsi="Arial Narrow" w:cstheme="minorHAnsi"/>
                <w:sz w:val="20"/>
                <w:szCs w:val="20"/>
              </w:rPr>
              <w:t>kpl</w:t>
            </w:r>
            <w:proofErr w:type="spellEnd"/>
            <w:r w:rsidRPr="00C62271">
              <w:rPr>
                <w:rFonts w:ascii="Arial Narrow" w:eastAsia="Calibri" w:hAnsi="Arial Narrow" w:cstheme="minorHAnsi"/>
                <w:sz w:val="20"/>
                <w:szCs w:val="20"/>
              </w:rPr>
              <w:t>.</w:t>
            </w:r>
          </w:p>
        </w:tc>
      </w:tr>
      <w:tr w:rsidR="00790F58" w:rsidRPr="00C62271" w14:paraId="4E789B72" w14:textId="77777777" w:rsidTr="009B4DFF">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1A8C7"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12</w:t>
            </w:r>
          </w:p>
        </w:tc>
        <w:tc>
          <w:tcPr>
            <w:tcW w:w="6142" w:type="dxa"/>
            <w:tcBorders>
              <w:top w:val="single" w:sz="4" w:space="0" w:color="auto"/>
              <w:left w:val="nil"/>
              <w:bottom w:val="single" w:sz="4" w:space="0" w:color="auto"/>
              <w:right w:val="single" w:sz="4" w:space="0" w:color="auto"/>
            </w:tcBorders>
            <w:shd w:val="clear" w:color="auto" w:fill="auto"/>
            <w:noWrap/>
            <w:vAlign w:val="center"/>
          </w:tcPr>
          <w:p w14:paraId="2174CC43" w14:textId="77777777" w:rsidR="00790F58" w:rsidRPr="00C62271" w:rsidRDefault="00790F58" w:rsidP="009B4DFF">
            <w:pPr>
              <w:suppressAutoHyphens/>
              <w:spacing w:after="0"/>
              <w:rPr>
                <w:rFonts w:ascii="Arial Narrow" w:eastAsia="Calibri" w:hAnsi="Arial Narrow" w:cstheme="minorHAnsi"/>
                <w:sz w:val="20"/>
                <w:szCs w:val="20"/>
              </w:rPr>
            </w:pPr>
            <w:r w:rsidRPr="00C62271">
              <w:rPr>
                <w:rFonts w:ascii="Arial Narrow" w:eastAsia="Calibri" w:hAnsi="Arial Narrow" w:cstheme="minorHAnsi"/>
                <w:sz w:val="20"/>
                <w:szCs w:val="20"/>
              </w:rPr>
              <w:t>Kłódki LOB KMM5W z wkładką systemową lub równoważne</w:t>
            </w:r>
          </w:p>
        </w:tc>
        <w:tc>
          <w:tcPr>
            <w:tcW w:w="1229" w:type="dxa"/>
            <w:tcBorders>
              <w:top w:val="single" w:sz="4" w:space="0" w:color="auto"/>
              <w:left w:val="nil"/>
              <w:bottom w:val="single" w:sz="4" w:space="0" w:color="auto"/>
              <w:right w:val="single" w:sz="4" w:space="0" w:color="auto"/>
            </w:tcBorders>
            <w:shd w:val="clear" w:color="auto" w:fill="auto"/>
            <w:noWrap/>
            <w:vAlign w:val="center"/>
          </w:tcPr>
          <w:p w14:paraId="18CCE475" w14:textId="77777777" w:rsidR="00790F58" w:rsidRPr="00C62271" w:rsidRDefault="00790F58" w:rsidP="009B4DFF">
            <w:pPr>
              <w:suppressAutoHyphens/>
              <w:spacing w:after="0"/>
              <w:jc w:val="center"/>
              <w:rPr>
                <w:rFonts w:ascii="Arial Narrow" w:eastAsia="Calibri" w:hAnsi="Arial Narrow" w:cstheme="minorHAnsi"/>
                <w:sz w:val="20"/>
                <w:szCs w:val="20"/>
              </w:rPr>
            </w:pPr>
            <w:r w:rsidRPr="00C62271">
              <w:rPr>
                <w:rFonts w:ascii="Arial Narrow" w:eastAsia="Calibri" w:hAnsi="Arial Narrow" w:cstheme="minorHAnsi"/>
                <w:sz w:val="20"/>
                <w:szCs w:val="20"/>
              </w:rPr>
              <w:t>18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765263D" w14:textId="77777777" w:rsidR="00790F58" w:rsidRPr="00C62271" w:rsidRDefault="00790F58" w:rsidP="009B4DFF">
            <w:pPr>
              <w:suppressAutoHyphens/>
              <w:spacing w:after="0"/>
              <w:jc w:val="center"/>
              <w:rPr>
                <w:rFonts w:ascii="Arial Narrow" w:eastAsia="Calibri" w:hAnsi="Arial Narrow" w:cstheme="minorHAnsi"/>
                <w:sz w:val="20"/>
                <w:szCs w:val="20"/>
              </w:rPr>
            </w:pPr>
            <w:proofErr w:type="spellStart"/>
            <w:r w:rsidRPr="00C62271">
              <w:rPr>
                <w:rFonts w:ascii="Arial Narrow" w:eastAsia="Calibri" w:hAnsi="Arial Narrow" w:cstheme="minorHAnsi"/>
                <w:sz w:val="20"/>
                <w:szCs w:val="20"/>
              </w:rPr>
              <w:t>kpl</w:t>
            </w:r>
            <w:proofErr w:type="spellEnd"/>
            <w:r w:rsidRPr="00C62271">
              <w:rPr>
                <w:rFonts w:ascii="Arial Narrow" w:eastAsia="Calibri" w:hAnsi="Arial Narrow" w:cstheme="minorHAnsi"/>
                <w:sz w:val="20"/>
                <w:szCs w:val="20"/>
              </w:rPr>
              <w:t>.</w:t>
            </w:r>
          </w:p>
        </w:tc>
      </w:tr>
    </w:tbl>
    <w:p w14:paraId="03F0417B" w14:textId="77777777" w:rsidR="00790F58" w:rsidRPr="00C62271" w:rsidRDefault="00790F58" w:rsidP="00C62271">
      <w:pPr>
        <w:spacing w:after="0"/>
        <w:jc w:val="both"/>
        <w:rPr>
          <w:rFonts w:ascii="Arial Narrow" w:hAnsi="Arial Narrow"/>
          <w:sz w:val="20"/>
          <w:szCs w:val="20"/>
        </w:rPr>
      </w:pPr>
    </w:p>
    <w:p w14:paraId="111F333D" w14:textId="77777777" w:rsidR="00790F58" w:rsidRPr="00C62271" w:rsidRDefault="00790F58" w:rsidP="00C62271">
      <w:pPr>
        <w:spacing w:after="0"/>
        <w:jc w:val="both"/>
        <w:rPr>
          <w:rFonts w:ascii="Arial Narrow" w:hAnsi="Arial Narrow"/>
          <w:sz w:val="20"/>
          <w:szCs w:val="20"/>
        </w:rPr>
      </w:pPr>
    </w:p>
    <w:p w14:paraId="74FD636E" w14:textId="021C67ED" w:rsidR="00790F58" w:rsidRPr="009B4DFF" w:rsidRDefault="00C62271" w:rsidP="00C62271">
      <w:pPr>
        <w:pStyle w:val="Nagwek3"/>
        <w:numPr>
          <w:ilvl w:val="2"/>
          <w:numId w:val="43"/>
        </w:numPr>
        <w:spacing w:before="0"/>
        <w:ind w:left="0" w:firstLine="0"/>
        <w:jc w:val="both"/>
        <w:rPr>
          <w:rFonts w:ascii="Arial Narrow" w:hAnsi="Arial Narrow"/>
          <w:i/>
          <w:color w:val="auto"/>
          <w:sz w:val="20"/>
          <w:szCs w:val="20"/>
        </w:rPr>
      </w:pPr>
      <w:bookmarkStart w:id="154" w:name="_Toc183766830"/>
      <w:bookmarkStart w:id="155" w:name="_Toc186780867"/>
      <w:r w:rsidRPr="009B4DFF">
        <w:rPr>
          <w:rFonts w:ascii="Arial Narrow" w:hAnsi="Arial Narrow"/>
          <w:i/>
          <w:color w:val="auto"/>
          <w:sz w:val="20"/>
          <w:szCs w:val="20"/>
        </w:rPr>
        <w:t>Uwagi końcowe</w:t>
      </w:r>
      <w:bookmarkEnd w:id="150"/>
      <w:bookmarkEnd w:id="151"/>
      <w:bookmarkEnd w:id="152"/>
      <w:bookmarkEnd w:id="154"/>
      <w:bookmarkEnd w:id="155"/>
    </w:p>
    <w:p w14:paraId="1BD9AB02" w14:textId="77777777" w:rsidR="00790F58" w:rsidRPr="00C62271" w:rsidRDefault="00790F58" w:rsidP="009B4DFF">
      <w:pPr>
        <w:spacing w:after="0"/>
        <w:ind w:firstLine="708"/>
        <w:jc w:val="both"/>
        <w:rPr>
          <w:rFonts w:ascii="Arial Narrow" w:hAnsi="Arial Narrow" w:cstheme="minorHAnsi"/>
          <w:sz w:val="20"/>
          <w:szCs w:val="20"/>
        </w:rPr>
      </w:pPr>
      <w:r w:rsidRPr="00C62271">
        <w:rPr>
          <w:rFonts w:ascii="Arial Narrow" w:hAnsi="Arial Narrow" w:cstheme="minorHAnsi"/>
          <w:sz w:val="20"/>
          <w:szCs w:val="20"/>
        </w:rPr>
        <w:t>Wszystkie roboty należy wykonać zgodnie z niniejszym projektem oraz obowiązującymi przepisami i normami budowy sieci miejscowych przy ścisłym przestrzeganiu przepisów BHP i Ppoż. Przed przystąpieniem do robót Wykonawca winien zapoznać się z treścią pism uzgadniających i przestrzegać zawartych w nich zaleceń. Roboty ziemne w przypadku zbliżenia lub skrzyżowania z istniejącymi urządzeniami prowadzić ręcznie w obecności uprawnionych przedstawicieli użytkowników istniejących urządzeń podziemnych w ramach nadzoru specjalistycznego, a po zakończeniu robót teren pozostawić w stanie czystym i uporządkowanym.</w:t>
      </w:r>
    </w:p>
    <w:p w14:paraId="08823981" w14:textId="77777777" w:rsidR="00790F58" w:rsidRPr="00C62271" w:rsidRDefault="00790F58" w:rsidP="00C62271">
      <w:pPr>
        <w:spacing w:after="0"/>
        <w:jc w:val="both"/>
        <w:rPr>
          <w:rFonts w:ascii="Arial Narrow" w:hAnsi="Arial Narrow" w:cstheme="minorHAnsi"/>
          <w:sz w:val="20"/>
          <w:szCs w:val="20"/>
        </w:rPr>
      </w:pPr>
    </w:p>
    <w:p w14:paraId="135FA054" w14:textId="1FFE08E0" w:rsidR="00790F58" w:rsidRPr="00C62271" w:rsidRDefault="00790F58" w:rsidP="00C62271">
      <w:pPr>
        <w:spacing w:after="0"/>
        <w:jc w:val="both"/>
        <w:rPr>
          <w:rFonts w:ascii="Arial Narrow" w:hAnsi="Arial Narrow" w:cstheme="minorHAnsi"/>
          <w:iCs/>
          <w:sz w:val="20"/>
          <w:szCs w:val="20"/>
        </w:rPr>
      </w:pPr>
      <w:r w:rsidRPr="00C62271">
        <w:rPr>
          <w:rFonts w:ascii="Arial Narrow" w:hAnsi="Arial Narrow" w:cstheme="minorHAnsi"/>
          <w:iCs/>
          <w:sz w:val="20"/>
          <w:szCs w:val="20"/>
        </w:rPr>
        <w:t>Po wykonaniu kanału technologicznego należy wykon</w:t>
      </w:r>
      <w:r w:rsidR="009B4DFF">
        <w:rPr>
          <w:rFonts w:ascii="Arial Narrow" w:hAnsi="Arial Narrow" w:cstheme="minorHAnsi"/>
          <w:iCs/>
          <w:sz w:val="20"/>
          <w:szCs w:val="20"/>
        </w:rPr>
        <w:t>ać następujące prace pomiarowe:</w:t>
      </w:r>
    </w:p>
    <w:p w14:paraId="56966EC9" w14:textId="77777777" w:rsidR="00790F58" w:rsidRPr="00C62271" w:rsidRDefault="00790F58" w:rsidP="00C62271">
      <w:pPr>
        <w:spacing w:after="0"/>
        <w:jc w:val="both"/>
        <w:rPr>
          <w:rFonts w:ascii="Arial Narrow" w:hAnsi="Arial Narrow" w:cstheme="minorHAnsi"/>
          <w:iCs/>
          <w:sz w:val="20"/>
          <w:szCs w:val="20"/>
        </w:rPr>
      </w:pPr>
      <w:r w:rsidRPr="00C62271">
        <w:rPr>
          <w:rFonts w:ascii="Arial Narrow" w:hAnsi="Arial Narrow" w:cstheme="minorHAnsi"/>
          <w:iCs/>
          <w:sz w:val="20"/>
          <w:szCs w:val="20"/>
        </w:rPr>
        <w:t>- Wykonać pomiary zagęszczenia gruntu zgodnie z normą ZN-OPL-012/15;</w:t>
      </w:r>
    </w:p>
    <w:p w14:paraId="6424FEAB" w14:textId="77777777" w:rsidR="00790F58" w:rsidRPr="00C62271" w:rsidRDefault="00790F58" w:rsidP="00C62271">
      <w:pPr>
        <w:spacing w:after="0"/>
        <w:jc w:val="both"/>
        <w:rPr>
          <w:rFonts w:ascii="Arial Narrow" w:hAnsi="Arial Narrow" w:cstheme="minorHAnsi"/>
          <w:iCs/>
          <w:sz w:val="20"/>
          <w:szCs w:val="20"/>
        </w:rPr>
      </w:pPr>
      <w:r w:rsidRPr="00C62271">
        <w:rPr>
          <w:rFonts w:ascii="Arial Narrow" w:hAnsi="Arial Narrow" w:cstheme="minorHAnsi"/>
          <w:iCs/>
          <w:sz w:val="20"/>
          <w:szCs w:val="20"/>
        </w:rPr>
        <w:t>- Wykonać kalibrację poszczególnych odcinków rur Ø125 i Ø110 przy pomocy kalibratora zgodnie z normą ZN-OPL-012/15;</w:t>
      </w:r>
    </w:p>
    <w:p w14:paraId="7A4AC44D" w14:textId="77777777" w:rsidR="00790F58" w:rsidRPr="00C62271" w:rsidRDefault="00790F58" w:rsidP="00C62271">
      <w:pPr>
        <w:spacing w:after="0"/>
        <w:jc w:val="both"/>
        <w:rPr>
          <w:rFonts w:ascii="Arial Narrow" w:hAnsi="Arial Narrow" w:cstheme="minorHAnsi"/>
          <w:iCs/>
          <w:sz w:val="20"/>
          <w:szCs w:val="20"/>
        </w:rPr>
      </w:pPr>
      <w:r w:rsidRPr="00C62271">
        <w:rPr>
          <w:rFonts w:ascii="Arial Narrow" w:hAnsi="Arial Narrow" w:cstheme="minorHAnsi"/>
          <w:iCs/>
          <w:sz w:val="20"/>
          <w:szCs w:val="20"/>
        </w:rPr>
        <w:t xml:space="preserve">- Wykonać próbę ciśnieniową odcinków rur HDPE 40/3,7 powietrzem o ciśnieniu próbnym </w:t>
      </w:r>
      <w:proofErr w:type="spellStart"/>
      <w:r w:rsidRPr="00C62271">
        <w:rPr>
          <w:rFonts w:ascii="Arial Narrow" w:hAnsi="Arial Narrow" w:cstheme="minorHAnsi"/>
          <w:iCs/>
          <w:sz w:val="20"/>
          <w:szCs w:val="20"/>
        </w:rPr>
        <w:t>pr</w:t>
      </w:r>
      <w:proofErr w:type="spellEnd"/>
      <w:r w:rsidRPr="00C62271">
        <w:rPr>
          <w:rFonts w:ascii="Arial Narrow" w:hAnsi="Arial Narrow" w:cstheme="minorHAnsi"/>
          <w:iCs/>
          <w:sz w:val="20"/>
          <w:szCs w:val="20"/>
        </w:rPr>
        <w:t xml:space="preserve">=0.1 </w:t>
      </w:r>
      <w:proofErr w:type="spellStart"/>
      <w:r w:rsidRPr="00C62271">
        <w:rPr>
          <w:rFonts w:ascii="Arial Narrow" w:hAnsi="Arial Narrow" w:cstheme="minorHAnsi"/>
          <w:iCs/>
          <w:sz w:val="20"/>
          <w:szCs w:val="20"/>
        </w:rPr>
        <w:t>hPa</w:t>
      </w:r>
      <w:proofErr w:type="spellEnd"/>
      <w:r w:rsidRPr="00C62271">
        <w:rPr>
          <w:rFonts w:ascii="Arial Narrow" w:hAnsi="Arial Narrow" w:cstheme="minorHAnsi"/>
          <w:iCs/>
          <w:sz w:val="20"/>
          <w:szCs w:val="20"/>
        </w:rPr>
        <w:t xml:space="preserve"> w ciągu 30 minut;</w:t>
      </w:r>
    </w:p>
    <w:p w14:paraId="2159CA8A" w14:textId="7B95D72F" w:rsidR="00790F58" w:rsidRPr="00C62271" w:rsidRDefault="009B4DFF" w:rsidP="00C62271">
      <w:pPr>
        <w:spacing w:after="0"/>
        <w:jc w:val="both"/>
        <w:rPr>
          <w:rFonts w:ascii="Arial Narrow" w:hAnsi="Arial Narrow" w:cstheme="minorHAnsi"/>
          <w:iCs/>
          <w:sz w:val="20"/>
          <w:szCs w:val="20"/>
        </w:rPr>
      </w:pPr>
      <w:r>
        <w:rPr>
          <w:rFonts w:ascii="Arial Narrow" w:hAnsi="Arial Narrow" w:cstheme="minorHAnsi"/>
          <w:iCs/>
          <w:sz w:val="20"/>
          <w:szCs w:val="20"/>
        </w:rPr>
        <w:t xml:space="preserve">- </w:t>
      </w:r>
      <w:r w:rsidR="00790F58" w:rsidRPr="00C62271">
        <w:rPr>
          <w:rFonts w:ascii="Arial Narrow" w:hAnsi="Arial Narrow" w:cstheme="minorHAnsi"/>
          <w:iCs/>
          <w:sz w:val="20"/>
          <w:szCs w:val="20"/>
        </w:rPr>
        <w:t xml:space="preserve">Wykonać kalibrację </w:t>
      </w:r>
      <w:proofErr w:type="spellStart"/>
      <w:r w:rsidR="00790F58" w:rsidRPr="00C62271">
        <w:rPr>
          <w:rFonts w:ascii="Arial Narrow" w:hAnsi="Arial Narrow" w:cstheme="minorHAnsi"/>
          <w:iCs/>
          <w:sz w:val="20"/>
          <w:szCs w:val="20"/>
        </w:rPr>
        <w:t>mikrorur</w:t>
      </w:r>
      <w:proofErr w:type="spellEnd"/>
      <w:r w:rsidR="00790F58" w:rsidRPr="00C62271">
        <w:rPr>
          <w:rFonts w:ascii="Arial Narrow" w:hAnsi="Arial Narrow" w:cstheme="minorHAnsi"/>
          <w:iCs/>
          <w:sz w:val="20"/>
          <w:szCs w:val="20"/>
        </w:rPr>
        <w:t xml:space="preserve"> zgodnie z normą ZN-OPL-048/14;</w:t>
      </w:r>
    </w:p>
    <w:p w14:paraId="0CBBE0AF" w14:textId="77777777" w:rsidR="00790F58" w:rsidRPr="00C62271" w:rsidRDefault="00790F58" w:rsidP="00C62271">
      <w:pPr>
        <w:spacing w:after="0"/>
        <w:jc w:val="both"/>
        <w:rPr>
          <w:rFonts w:ascii="Arial Narrow" w:hAnsi="Arial Narrow" w:cstheme="minorHAnsi"/>
          <w:iCs/>
          <w:sz w:val="20"/>
          <w:szCs w:val="20"/>
        </w:rPr>
      </w:pPr>
    </w:p>
    <w:p w14:paraId="1EA7572B" w14:textId="77777777" w:rsidR="00790F58" w:rsidRPr="00C62271" w:rsidRDefault="00790F58" w:rsidP="00C62271">
      <w:pPr>
        <w:spacing w:after="0"/>
        <w:jc w:val="both"/>
        <w:rPr>
          <w:rFonts w:ascii="Arial Narrow" w:hAnsi="Arial Narrow" w:cstheme="minorHAnsi"/>
          <w:sz w:val="20"/>
          <w:szCs w:val="20"/>
        </w:rPr>
      </w:pPr>
      <w:r w:rsidRPr="00C62271">
        <w:rPr>
          <w:rFonts w:ascii="Arial Narrow" w:hAnsi="Arial Narrow" w:cstheme="minorHAnsi"/>
          <w:sz w:val="20"/>
          <w:szCs w:val="20"/>
        </w:rPr>
        <w:t>Do protokołu Wykonawca winien dołączyć dokumentację powykonawczą wybudowanej sieci. W razie stwierdzenia innego przebiegu kabla niż pokazany na mapie należy wykonać geodezyjny pomiar powykonawczy, który zostanie wykonany przez uprawnionych geodetów.</w:t>
      </w:r>
    </w:p>
    <w:p w14:paraId="14C7CBF0" w14:textId="77777777" w:rsidR="00790F58" w:rsidRPr="00C62271" w:rsidRDefault="00790F58" w:rsidP="00C62271">
      <w:pPr>
        <w:spacing w:after="0"/>
        <w:jc w:val="both"/>
        <w:rPr>
          <w:rFonts w:ascii="Arial Narrow" w:hAnsi="Arial Narrow" w:cstheme="minorHAnsi"/>
          <w:sz w:val="20"/>
          <w:szCs w:val="20"/>
        </w:rPr>
      </w:pPr>
    </w:p>
    <w:p w14:paraId="4FE77C52" w14:textId="77777777" w:rsidR="00790F58" w:rsidRPr="00C62271" w:rsidRDefault="00790F58" w:rsidP="00C62271">
      <w:pPr>
        <w:spacing w:after="0"/>
        <w:jc w:val="both"/>
        <w:rPr>
          <w:rFonts w:ascii="Arial Narrow" w:hAnsi="Arial Narrow" w:cstheme="minorHAnsi"/>
          <w:iCs/>
          <w:sz w:val="20"/>
          <w:szCs w:val="20"/>
        </w:rPr>
      </w:pPr>
      <w:r w:rsidRPr="00C62271">
        <w:rPr>
          <w:rFonts w:ascii="Arial Narrow" w:hAnsi="Arial Narrow" w:cstheme="minorHAnsi"/>
          <w:sz w:val="20"/>
          <w:szCs w:val="20"/>
        </w:rPr>
        <w:t xml:space="preserve">Wszystkie materiały użyte do budowy muszą odpowiadać wymaganiom określonym w </w:t>
      </w:r>
      <w:r w:rsidRPr="00C62271">
        <w:rPr>
          <w:rFonts w:ascii="Arial Narrow" w:hAnsi="Arial Narrow" w:cstheme="minorHAnsi"/>
          <w:iCs/>
          <w:sz w:val="20"/>
          <w:szCs w:val="20"/>
        </w:rPr>
        <w:t xml:space="preserve">ustawie z dnia 30.08.2002. o systemie oceny zgodności z późniejszymi zmianami; (jednolity tekst  </w:t>
      </w:r>
      <w:proofErr w:type="spellStart"/>
      <w:r w:rsidRPr="00C62271">
        <w:rPr>
          <w:rFonts w:ascii="Arial Narrow" w:hAnsi="Arial Narrow" w:cstheme="minorHAnsi"/>
          <w:iCs/>
          <w:sz w:val="20"/>
          <w:szCs w:val="20"/>
        </w:rPr>
        <w:t>Dz.U</w:t>
      </w:r>
      <w:proofErr w:type="spellEnd"/>
      <w:r w:rsidRPr="00C62271">
        <w:rPr>
          <w:rFonts w:ascii="Arial Narrow" w:hAnsi="Arial Narrow" w:cstheme="minorHAnsi"/>
          <w:iCs/>
          <w:sz w:val="20"/>
          <w:szCs w:val="20"/>
        </w:rPr>
        <w:t>. nr 204 poz. 2087 z dnia 17.09.2004)</w:t>
      </w:r>
    </w:p>
    <w:p w14:paraId="2917302E" w14:textId="77777777" w:rsidR="00790F58" w:rsidRPr="00C62271" w:rsidRDefault="00790F58" w:rsidP="00C62271">
      <w:pPr>
        <w:spacing w:after="0"/>
        <w:jc w:val="both"/>
        <w:rPr>
          <w:rFonts w:ascii="Arial Narrow" w:hAnsi="Arial Narrow"/>
          <w:sz w:val="20"/>
          <w:szCs w:val="20"/>
        </w:rPr>
      </w:pPr>
    </w:p>
    <w:p w14:paraId="55573688" w14:textId="315B9FA5" w:rsidR="00776C19" w:rsidRPr="00C62271" w:rsidRDefault="00C62271" w:rsidP="00C62271">
      <w:pPr>
        <w:pStyle w:val="Nagwek2"/>
        <w:spacing w:before="0"/>
        <w:jc w:val="both"/>
        <w:rPr>
          <w:rFonts w:ascii="Arial Narrow" w:hAnsi="Arial Narrow"/>
          <w:color w:val="auto"/>
          <w:sz w:val="20"/>
          <w:szCs w:val="20"/>
        </w:rPr>
      </w:pPr>
      <w:bookmarkStart w:id="156" w:name="_Toc186780868"/>
      <w:r w:rsidRPr="00C62271">
        <w:rPr>
          <w:rFonts w:ascii="Arial Narrow" w:hAnsi="Arial Narrow"/>
          <w:color w:val="auto"/>
          <w:sz w:val="20"/>
          <w:szCs w:val="20"/>
        </w:rPr>
        <w:t>8</w:t>
      </w:r>
      <w:r w:rsidR="00CC567F" w:rsidRPr="00C62271">
        <w:rPr>
          <w:rFonts w:ascii="Arial Narrow" w:hAnsi="Arial Narrow"/>
          <w:color w:val="auto"/>
          <w:sz w:val="20"/>
          <w:szCs w:val="20"/>
        </w:rPr>
        <w:t>.</w:t>
      </w:r>
      <w:r w:rsidRPr="00C62271">
        <w:rPr>
          <w:rFonts w:ascii="Arial Narrow" w:hAnsi="Arial Narrow"/>
          <w:color w:val="auto"/>
          <w:sz w:val="20"/>
          <w:szCs w:val="20"/>
        </w:rPr>
        <w:t>2</w:t>
      </w:r>
      <w:r w:rsidR="00CC567F" w:rsidRPr="00C62271">
        <w:rPr>
          <w:rFonts w:ascii="Arial Narrow" w:hAnsi="Arial Narrow"/>
          <w:color w:val="auto"/>
          <w:sz w:val="20"/>
          <w:szCs w:val="20"/>
        </w:rPr>
        <w:t xml:space="preserve">. </w:t>
      </w:r>
      <w:r w:rsidR="00CC567F" w:rsidRPr="00C62271">
        <w:rPr>
          <w:rFonts w:ascii="Arial Narrow" w:hAnsi="Arial Narrow"/>
          <w:color w:val="auto"/>
          <w:sz w:val="20"/>
          <w:szCs w:val="20"/>
        </w:rPr>
        <w:tab/>
      </w:r>
      <w:r w:rsidR="00F65A11" w:rsidRPr="00C62271">
        <w:rPr>
          <w:rFonts w:ascii="Arial Narrow" w:hAnsi="Arial Narrow"/>
          <w:color w:val="auto"/>
          <w:sz w:val="20"/>
          <w:szCs w:val="20"/>
        </w:rPr>
        <w:t>Przebudowa sieci Orange</w:t>
      </w:r>
      <w:bookmarkEnd w:id="156"/>
    </w:p>
    <w:p w14:paraId="4B6E6445" w14:textId="37599FAE" w:rsidR="004467D9" w:rsidRPr="004467D9"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Istniejąca w terenie sieć teletechniczna własności ORANGE POLSKA wchodzi w kolizję z projektowaną inwestycją drogową i wymaga przebudowy poza projektowany pas jezdni. Lokalizację w terenie podziemnej infrastruktury telekomunikacyjnej należy potwierdzić za pomocą poprzecznych przekopów kontrolnych. Należy zdemontować istniejące kable we fragmencie który przebiega w kolizji z projektowaną nawierzchnią ulicy Górniczej w miejscowości Stanica. Kable należy ułożyć zgodnie z nową trasą pokazaną na załączonym do projektu planie sytuacyjnym. Na końcach kabli należy zrównoleglić istniejące kable w miejscach lokalizacji projektowanych złącz kablowych. Po ułożeniu kabli i ich zrównolegleniu należy zdemontować kable biegnące po starej trasie będącej w kolizji z projektowaną nawierzchnią.</w:t>
      </w:r>
    </w:p>
    <w:p w14:paraId="350D4933" w14:textId="65097851" w:rsidR="00790F58"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Kable należy odkopywać metodą ręczną, zachowując szczególną ostrożność. Głębokość podstawowa ułożenia kabli w ziemi powinna być co najmniej 0,8m poniżej powierzchni gruntu. Kable należy ułożyć na podsypce z piasku. W połowie głębokości ułożenia kabli należy umieścić pomarańczową taśmę ostrzegawczą. Kable należy prowadzić w osłonie z rur RHDPE 40/3,7.</w:t>
      </w:r>
    </w:p>
    <w:p w14:paraId="044FB167" w14:textId="77777777" w:rsidR="004467D9" w:rsidRPr="00C62271" w:rsidRDefault="004467D9" w:rsidP="004467D9">
      <w:pPr>
        <w:spacing w:after="0"/>
        <w:ind w:firstLine="708"/>
        <w:jc w:val="both"/>
        <w:rPr>
          <w:rFonts w:ascii="Arial Narrow" w:hAnsi="Arial Narrow"/>
          <w:sz w:val="20"/>
          <w:szCs w:val="20"/>
        </w:rPr>
      </w:pPr>
    </w:p>
    <w:p w14:paraId="32FFF2FD" w14:textId="0530B735" w:rsidR="00F65A11" w:rsidRPr="009B4DFF" w:rsidRDefault="00C62271" w:rsidP="00C62271">
      <w:pPr>
        <w:pStyle w:val="Nagwek3"/>
        <w:spacing w:before="0"/>
        <w:jc w:val="both"/>
        <w:rPr>
          <w:rFonts w:ascii="Arial Narrow" w:hAnsi="Arial Narrow"/>
          <w:i/>
          <w:color w:val="auto"/>
          <w:sz w:val="20"/>
          <w:szCs w:val="20"/>
        </w:rPr>
      </w:pPr>
      <w:bookmarkStart w:id="157" w:name="_Toc186780869"/>
      <w:r w:rsidRPr="009B4DFF">
        <w:rPr>
          <w:rFonts w:ascii="Arial Narrow" w:hAnsi="Arial Narrow"/>
          <w:i/>
          <w:color w:val="auto"/>
          <w:sz w:val="20"/>
          <w:szCs w:val="20"/>
        </w:rPr>
        <w:t>8</w:t>
      </w:r>
      <w:r w:rsidR="00F65A11" w:rsidRPr="009B4DFF">
        <w:rPr>
          <w:rFonts w:ascii="Arial Narrow" w:hAnsi="Arial Narrow"/>
          <w:i/>
          <w:color w:val="auto"/>
          <w:sz w:val="20"/>
          <w:szCs w:val="20"/>
        </w:rPr>
        <w:t>.</w:t>
      </w:r>
      <w:r w:rsidRPr="009B4DFF">
        <w:rPr>
          <w:rFonts w:ascii="Arial Narrow" w:hAnsi="Arial Narrow"/>
          <w:i/>
          <w:color w:val="auto"/>
          <w:sz w:val="20"/>
          <w:szCs w:val="20"/>
        </w:rPr>
        <w:t>2</w:t>
      </w:r>
      <w:r w:rsidR="00F65A11" w:rsidRPr="009B4DFF">
        <w:rPr>
          <w:rFonts w:ascii="Arial Narrow" w:hAnsi="Arial Narrow"/>
          <w:i/>
          <w:color w:val="auto"/>
          <w:sz w:val="20"/>
          <w:szCs w:val="20"/>
        </w:rPr>
        <w:t xml:space="preserve">.1. </w:t>
      </w:r>
      <w:r w:rsidR="00F65A11" w:rsidRPr="009B4DFF">
        <w:rPr>
          <w:rFonts w:ascii="Arial Narrow" w:hAnsi="Arial Narrow"/>
          <w:i/>
          <w:color w:val="auto"/>
          <w:sz w:val="20"/>
          <w:szCs w:val="20"/>
        </w:rPr>
        <w:tab/>
        <w:t>Stan istniejący</w:t>
      </w:r>
      <w:bookmarkEnd w:id="157"/>
    </w:p>
    <w:p w14:paraId="75503E45" w14:textId="77777777" w:rsidR="00F65A11" w:rsidRPr="00C62271" w:rsidRDefault="00F65A11" w:rsidP="009B4DFF">
      <w:pPr>
        <w:spacing w:after="0"/>
        <w:ind w:firstLine="708"/>
        <w:jc w:val="both"/>
        <w:rPr>
          <w:rFonts w:ascii="Arial Narrow" w:hAnsi="Arial Narrow" w:cstheme="minorHAnsi"/>
          <w:sz w:val="20"/>
          <w:szCs w:val="20"/>
          <w:lang w:eastAsia="ar-SA"/>
        </w:rPr>
      </w:pPr>
      <w:r w:rsidRPr="00C62271">
        <w:rPr>
          <w:rFonts w:ascii="Arial Narrow" w:hAnsi="Arial Narrow" w:cstheme="minorHAnsi"/>
          <w:sz w:val="20"/>
          <w:szCs w:val="20"/>
          <w:lang w:eastAsia="ar-SA"/>
        </w:rPr>
        <w:t>Projektowana inwestycja koliduje z istniejącą siecią teletechniczną eksploatowaną przez ORANGE POLSKA S.A..</w:t>
      </w:r>
    </w:p>
    <w:p w14:paraId="2271CF09" w14:textId="77777777" w:rsidR="00F65A11" w:rsidRPr="00C62271" w:rsidRDefault="00F65A11" w:rsidP="00C62271">
      <w:pPr>
        <w:spacing w:after="0"/>
        <w:jc w:val="both"/>
        <w:rPr>
          <w:rFonts w:ascii="Arial Narrow" w:hAnsi="Arial Narrow" w:cstheme="minorHAnsi"/>
          <w:sz w:val="20"/>
          <w:szCs w:val="20"/>
          <w:lang w:eastAsia="ar-SA"/>
        </w:rPr>
      </w:pPr>
      <w:r w:rsidRPr="00C62271">
        <w:rPr>
          <w:rFonts w:ascii="Arial Narrow" w:hAnsi="Arial Narrow" w:cstheme="minorHAnsi"/>
          <w:sz w:val="20"/>
          <w:szCs w:val="20"/>
          <w:lang w:eastAsia="ar-SA"/>
        </w:rPr>
        <w:t xml:space="preserve">W obrębie projektowanej przebudowy ulicy Górniczej w Stanicy  znajduje się sieć teletechniczna doziemna należąca do Orange Polska S.A..  Sieć doziemna przebiega wzdłuż ulicy na całej długości planowanej przebudowy. </w:t>
      </w:r>
    </w:p>
    <w:p w14:paraId="03204A64" w14:textId="77777777" w:rsidR="00F65A11" w:rsidRPr="00C62271" w:rsidRDefault="00F65A11" w:rsidP="00C62271">
      <w:pPr>
        <w:spacing w:after="0"/>
        <w:jc w:val="both"/>
        <w:rPr>
          <w:rFonts w:ascii="Arial Narrow" w:hAnsi="Arial Narrow" w:cstheme="minorHAnsi"/>
          <w:sz w:val="20"/>
          <w:szCs w:val="20"/>
          <w:lang w:eastAsia="ar-SA"/>
        </w:rPr>
      </w:pPr>
      <w:r w:rsidRPr="00C62271">
        <w:rPr>
          <w:rFonts w:ascii="Arial Narrow" w:hAnsi="Arial Narrow" w:cstheme="minorHAnsi"/>
          <w:sz w:val="20"/>
          <w:szCs w:val="20"/>
          <w:lang w:eastAsia="ar-SA"/>
        </w:rPr>
        <w:t>Kable doziemne wymagają zabezpieczenia i przebudowy w miejscu kolizji z projektowaną infrastrukturą drogową. Dodatkowego zabezpieczenia wymaga istniejąca telekomunikacyjna linia kablowa w miejscach poprzecznych przejść przez drogę oraz w miejscach projektowanych wjazdów.</w:t>
      </w:r>
    </w:p>
    <w:p w14:paraId="08D281B3" w14:textId="77777777" w:rsidR="00F65A11" w:rsidRDefault="00F65A11" w:rsidP="00C62271">
      <w:pPr>
        <w:spacing w:after="0"/>
        <w:jc w:val="both"/>
        <w:rPr>
          <w:rFonts w:ascii="Arial Narrow" w:hAnsi="Arial Narrow" w:cstheme="minorHAnsi"/>
          <w:sz w:val="20"/>
          <w:szCs w:val="20"/>
          <w:lang w:eastAsia="ar-SA"/>
        </w:rPr>
      </w:pPr>
      <w:r w:rsidRPr="00C62271">
        <w:rPr>
          <w:rFonts w:ascii="Arial Narrow" w:hAnsi="Arial Narrow" w:cstheme="minorHAnsi"/>
          <w:sz w:val="20"/>
          <w:szCs w:val="20"/>
          <w:lang w:eastAsia="ar-SA"/>
        </w:rPr>
        <w:lastRenderedPageBreak/>
        <w:t>Przebudowę sieci wykonać na podstawie warunków technicznych na przebudowę i zabezpieczenie sieci telekomunikacyjnej w związku z planowaną inwestycją „</w:t>
      </w:r>
      <w:r w:rsidRPr="00C62271">
        <w:rPr>
          <w:rFonts w:ascii="Arial Narrow" w:hAnsi="Arial Narrow" w:cstheme="minorHAnsi"/>
          <w:sz w:val="20"/>
          <w:szCs w:val="20"/>
        </w:rPr>
        <w:t xml:space="preserve">Przebudowa drogi powiatowej nr 2924S ul. Górnicza w Stanicy – dokumentacja projektowa” 2409170181/TTDSIKU/JC/01 z dnia 08 października 2024 r. </w:t>
      </w:r>
      <w:r w:rsidRPr="00C62271">
        <w:rPr>
          <w:rFonts w:ascii="Arial Narrow" w:hAnsi="Arial Narrow" w:cstheme="minorHAnsi"/>
          <w:sz w:val="20"/>
          <w:szCs w:val="20"/>
          <w:lang w:eastAsia="ar-SA"/>
        </w:rPr>
        <w:t>wydane przez ORANGE POLSKA Dział Zarządzania Zasobami Infrastruktury i Obsługi Klienta, Aleja 29 Listopada 20; 31-401 Kraków.</w:t>
      </w:r>
    </w:p>
    <w:p w14:paraId="3E6D16B1" w14:textId="77777777" w:rsidR="009B4DFF" w:rsidRPr="00C62271" w:rsidRDefault="009B4DFF" w:rsidP="00C62271">
      <w:pPr>
        <w:spacing w:after="0"/>
        <w:jc w:val="both"/>
        <w:rPr>
          <w:rFonts w:ascii="Arial Narrow" w:hAnsi="Arial Narrow" w:cstheme="minorHAnsi"/>
          <w:sz w:val="20"/>
          <w:szCs w:val="20"/>
          <w:lang w:eastAsia="ar-SA"/>
        </w:rPr>
      </w:pPr>
    </w:p>
    <w:p w14:paraId="6A5D461D" w14:textId="2CE357DB" w:rsidR="00F65A11" w:rsidRPr="009B4DFF" w:rsidRDefault="00C62271" w:rsidP="00C62271">
      <w:pPr>
        <w:pStyle w:val="Nagwek3"/>
        <w:spacing w:before="0"/>
        <w:jc w:val="both"/>
        <w:rPr>
          <w:rFonts w:ascii="Arial Narrow" w:hAnsi="Arial Narrow"/>
          <w:i/>
          <w:color w:val="auto"/>
          <w:sz w:val="20"/>
          <w:szCs w:val="20"/>
        </w:rPr>
      </w:pPr>
      <w:bookmarkStart w:id="158" w:name="_Toc186780870"/>
      <w:r w:rsidRPr="009B4DFF">
        <w:rPr>
          <w:rFonts w:ascii="Arial Narrow" w:hAnsi="Arial Narrow"/>
          <w:i/>
          <w:color w:val="auto"/>
          <w:sz w:val="20"/>
          <w:szCs w:val="20"/>
        </w:rPr>
        <w:t>8</w:t>
      </w:r>
      <w:r w:rsidR="00F65A11" w:rsidRPr="009B4DFF">
        <w:rPr>
          <w:rFonts w:ascii="Arial Narrow" w:hAnsi="Arial Narrow"/>
          <w:i/>
          <w:color w:val="auto"/>
          <w:sz w:val="20"/>
          <w:szCs w:val="20"/>
        </w:rPr>
        <w:t>.</w:t>
      </w:r>
      <w:r w:rsidRPr="009B4DFF">
        <w:rPr>
          <w:rFonts w:ascii="Arial Narrow" w:hAnsi="Arial Narrow"/>
          <w:i/>
          <w:color w:val="auto"/>
          <w:sz w:val="20"/>
          <w:szCs w:val="20"/>
        </w:rPr>
        <w:t>2</w:t>
      </w:r>
      <w:r w:rsidR="00F65A11" w:rsidRPr="009B4DFF">
        <w:rPr>
          <w:rFonts w:ascii="Arial Narrow" w:hAnsi="Arial Narrow"/>
          <w:i/>
          <w:color w:val="auto"/>
          <w:sz w:val="20"/>
          <w:szCs w:val="20"/>
        </w:rPr>
        <w:t>.</w:t>
      </w:r>
      <w:r w:rsidRPr="009B4DFF">
        <w:rPr>
          <w:rFonts w:ascii="Arial Narrow" w:hAnsi="Arial Narrow"/>
          <w:i/>
          <w:color w:val="auto"/>
          <w:sz w:val="20"/>
          <w:szCs w:val="20"/>
        </w:rPr>
        <w:t>2</w:t>
      </w:r>
      <w:r w:rsidR="00F65A11" w:rsidRPr="009B4DFF">
        <w:rPr>
          <w:rFonts w:ascii="Arial Narrow" w:hAnsi="Arial Narrow"/>
          <w:i/>
          <w:color w:val="auto"/>
          <w:sz w:val="20"/>
          <w:szCs w:val="20"/>
        </w:rPr>
        <w:t xml:space="preserve">. </w:t>
      </w:r>
      <w:r w:rsidR="00F65A11" w:rsidRPr="009B4DFF">
        <w:rPr>
          <w:rFonts w:ascii="Arial Narrow" w:hAnsi="Arial Narrow"/>
          <w:i/>
          <w:color w:val="auto"/>
          <w:sz w:val="20"/>
          <w:szCs w:val="20"/>
        </w:rPr>
        <w:tab/>
        <w:t>Stan projektowany</w:t>
      </w:r>
      <w:bookmarkEnd w:id="158"/>
    </w:p>
    <w:p w14:paraId="66135E7F" w14:textId="2D115083" w:rsidR="004467D9" w:rsidRPr="004467D9"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Projektuje się budowę nowej studni kablowej SKR-1 zlokalizowanej przy ul. Górnicza 29 w miejscowości Stanica. Studnię kablową należy wybudować zgodnie z trasą pokazaną na załączonym do projektu planie sytuacyjnym.</w:t>
      </w:r>
    </w:p>
    <w:p w14:paraId="101D0C06" w14:textId="77777777" w:rsidR="004467D9" w:rsidRPr="004467D9"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 xml:space="preserve">Projektuje się przebudowę odcinka kabla światłowodowego OKP0062826/001 XOTKD 3x8 24J G.652D prowadzonego w rurociągu kablowym RHDPE 40/3,7 od istniejącego w terenie złącza kablowego STANICA/ZS00002 zlokalizowanego przy ul. Górnicza 37 do projektowanego złącza dla kabli światłowodowych zlokalizowanego w nowo budowanej studni kablowej SKR-1 przy ul. Górnicza 29 zgodnie z trasą pokazaną na załączonym do projektu planie sytuacyjnym. </w:t>
      </w:r>
    </w:p>
    <w:p w14:paraId="486AD5BA" w14:textId="77777777" w:rsidR="004467D9" w:rsidRPr="004467D9"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 xml:space="preserve">Projektuje się przy ul. Górnicza 24 przebudowę odcinka kabla miedzianego doziemnego STANICA/001/KR001/KF5/#GFS# </w:t>
      </w:r>
      <w:proofErr w:type="spellStart"/>
      <w:r w:rsidRPr="004467D9">
        <w:rPr>
          <w:rFonts w:ascii="Arial Narrow" w:hAnsi="Arial Narrow" w:cstheme="minorHAnsi"/>
          <w:sz w:val="20"/>
          <w:szCs w:val="20"/>
        </w:rPr>
        <w:t>XzTKMXpwFtlx</w:t>
      </w:r>
      <w:proofErr w:type="spellEnd"/>
      <w:r w:rsidRPr="004467D9">
        <w:rPr>
          <w:rFonts w:ascii="Arial Narrow" w:hAnsi="Arial Narrow" w:cstheme="minorHAnsi"/>
          <w:sz w:val="20"/>
          <w:szCs w:val="20"/>
        </w:rPr>
        <w:t xml:space="preserve"> 25x4x0.5 od projektowanego złącza dla kabli miedzianych do projektowanego złącza dla kabli miedzianych zgodnie z trasą pokazaną na załączonym do projektu planie sytuacyjnym. </w:t>
      </w:r>
    </w:p>
    <w:p w14:paraId="45960C66" w14:textId="77777777" w:rsidR="004467D9" w:rsidRPr="004467D9"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 xml:space="preserve">Projektuje się przy ul. Górnicza 2A przebudowę odcinka kabla miedzianego doziemnego STANICA/001/KR001/KF12/#GFS# </w:t>
      </w:r>
      <w:proofErr w:type="spellStart"/>
      <w:r w:rsidRPr="004467D9">
        <w:rPr>
          <w:rFonts w:ascii="Arial Narrow" w:hAnsi="Arial Narrow" w:cstheme="minorHAnsi"/>
          <w:sz w:val="20"/>
          <w:szCs w:val="20"/>
        </w:rPr>
        <w:t>XzTKMXpwFtlx</w:t>
      </w:r>
      <w:proofErr w:type="spellEnd"/>
      <w:r w:rsidRPr="004467D9">
        <w:rPr>
          <w:rFonts w:ascii="Arial Narrow" w:hAnsi="Arial Narrow" w:cstheme="minorHAnsi"/>
          <w:sz w:val="20"/>
          <w:szCs w:val="20"/>
        </w:rPr>
        <w:t xml:space="preserve"> 10x4x0.5 od projektowanego słupka telekomunikacyjnego SR 100 P do projektowanego złącza dla kabli miedzianych zgodnie z trasą pokazaną na załączonym do projektu planie sytuacyjnym. W związku z przebudową słupka telekomunikacyjnego przy ul. Górnicza 3 należy otworzyć istniejące połączenia tak aby zapewnić możliwość ciągłego dostarczania usług przez Orange Polska. </w:t>
      </w:r>
    </w:p>
    <w:p w14:paraId="28667801" w14:textId="77777777" w:rsidR="004467D9" w:rsidRPr="004467D9"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 xml:space="preserve">Projektuje się bezprzerwowe przesunięcie istniejących kabli abonenckich.  W przypadku braku możliwości bezprzerwowego przesunięcia istniejących kabli abonenckich, należy poprowadzić nowe kable zgodnie z projektowaną trasą przebudowy telekomunikacyjnej linii kablowej pokazaną na załączonym do projektu planie sytuacyjnym i otworzyć istniejące połączenia tak aby zapewnić możliwość ciągłego dostarczania usług przez Orange Polska. </w:t>
      </w:r>
    </w:p>
    <w:p w14:paraId="7E1674C2" w14:textId="77777777" w:rsidR="004467D9" w:rsidRPr="004467D9"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 xml:space="preserve">Dodatkowo należy wykonać zabezpieczenia mechaniczne istniejącej telekomunikacyjnej linii kablowej w miejscach poprzecznych przejść przez drogę, w miejscach projektowanych wjazdów na posesje oraz zbliżeń do projektowanej infrastruktury drogowej. Lokalizację w terenie podziemnej infrastruktury telekomunikacyjnej należy potwierdzić za pomocą poprzecznych przekopów kontrolnych. Projektuje się zabezpieczenie mechaniczne w postaci rury ochronnej dwudzielnej RHDPE-D 110 zgodnie z przedstawioną trasą, wskazaną na planie sytuacyjnym. Projektowane zabezpieczenie nie wymaga przebudowy istniejącej sieci. </w:t>
      </w:r>
    </w:p>
    <w:p w14:paraId="5BD8A32A" w14:textId="2ABC1007" w:rsidR="00F65A11" w:rsidRPr="00C62271" w:rsidRDefault="004467D9" w:rsidP="004467D9">
      <w:pPr>
        <w:spacing w:after="0"/>
        <w:ind w:firstLine="708"/>
        <w:jc w:val="both"/>
        <w:rPr>
          <w:rFonts w:ascii="Arial Narrow" w:hAnsi="Arial Narrow" w:cstheme="minorHAnsi"/>
          <w:sz w:val="20"/>
          <w:szCs w:val="20"/>
        </w:rPr>
      </w:pPr>
      <w:r w:rsidRPr="004467D9">
        <w:rPr>
          <w:rFonts w:ascii="Arial Narrow" w:hAnsi="Arial Narrow" w:cstheme="minorHAnsi"/>
          <w:sz w:val="20"/>
          <w:szCs w:val="20"/>
        </w:rPr>
        <w:t xml:space="preserve">W przypadku stwierdzenia podczas prowadzonych prac innych kolizji istniejących kabli należących do ORANGE POLSKA z innym uzbrojeniem terenu bądź projektowanymi przekroczeniami dróg, zjazdów posesji oraz zbliżeń do projektowanej infrastruktury drogowej należy zastosować rury osłonowe grubościenne zabezpieczające istniejące kable. Wszystkie prace powinny zostać wykonane zgodnie z otrzymanymi warunkami technicznymi w taki sposób aby zostały zachowane dotychczasowe właściwości użytkowe i parametry techniczne urządzeń własności ORANGE POLSKA. Prace budowlano – montażowe w obrębie sieci telekomunikacyjnej wykonać zgodnie z normami i przepisami obowiązującymi w budownictwie, łączności, ręcznie (bez użycia ciężkiego sprzętu) i pod nadzorem upoważnionego przedstawiciela ORANGE POLSKA S.A.. W dokumentacji powykonawczej zamieścić </w:t>
      </w:r>
      <w:r w:rsidR="007F039F" w:rsidRPr="007F039F">
        <w:rPr>
          <w:rFonts w:ascii="Arial Narrow" w:hAnsi="Arial Narrow" w:cstheme="minorHAnsi"/>
          <w:sz w:val="20"/>
          <w:szCs w:val="20"/>
        </w:rPr>
        <w:t>wyniki pomiarów elektrycznych prądem stałym i zmiennym. Wyniki pomiarów reflektometrycznych kabli światłowodowych wykonanych w dwóch kierunkach. W razie stwierdzenia innego przebiegu kabla niż pokazany na mapie należy wykonać geodezyjny pomiar powykonawczy, który zostanie wykonany przez uprawnionych geodetów.</w:t>
      </w:r>
    </w:p>
    <w:p w14:paraId="20F8591A" w14:textId="77777777" w:rsidR="00F65A11" w:rsidRPr="00C62271" w:rsidRDefault="00F65A11" w:rsidP="00C62271">
      <w:pPr>
        <w:spacing w:after="0"/>
        <w:jc w:val="both"/>
        <w:rPr>
          <w:rFonts w:ascii="Arial Narrow" w:hAnsi="Arial Narrow" w:cstheme="minorHAnsi"/>
          <w:sz w:val="20"/>
          <w:szCs w:val="20"/>
        </w:rPr>
      </w:pPr>
    </w:p>
    <w:p w14:paraId="5ACE90C4" w14:textId="69E3A180" w:rsidR="00F65A11" w:rsidRPr="009B4DFF" w:rsidRDefault="00C62271" w:rsidP="00C62271">
      <w:pPr>
        <w:pStyle w:val="Nagwek3"/>
        <w:spacing w:before="0"/>
        <w:jc w:val="both"/>
        <w:rPr>
          <w:rFonts w:ascii="Arial Narrow" w:hAnsi="Arial Narrow"/>
          <w:i/>
          <w:color w:val="auto"/>
          <w:sz w:val="20"/>
          <w:szCs w:val="20"/>
        </w:rPr>
      </w:pPr>
      <w:bookmarkStart w:id="159" w:name="_Toc186780871"/>
      <w:r w:rsidRPr="009B4DFF">
        <w:rPr>
          <w:rFonts w:ascii="Arial Narrow" w:hAnsi="Arial Narrow"/>
          <w:i/>
          <w:color w:val="auto"/>
          <w:sz w:val="20"/>
          <w:szCs w:val="20"/>
        </w:rPr>
        <w:t>8</w:t>
      </w:r>
      <w:r w:rsidR="00F65A11" w:rsidRPr="009B4DFF">
        <w:rPr>
          <w:rFonts w:ascii="Arial Narrow" w:hAnsi="Arial Narrow"/>
          <w:i/>
          <w:color w:val="auto"/>
          <w:sz w:val="20"/>
          <w:szCs w:val="20"/>
        </w:rPr>
        <w:t>.</w:t>
      </w:r>
      <w:r w:rsidRPr="009B4DFF">
        <w:rPr>
          <w:rFonts w:ascii="Arial Narrow" w:hAnsi="Arial Narrow"/>
          <w:i/>
          <w:color w:val="auto"/>
          <w:sz w:val="20"/>
          <w:szCs w:val="20"/>
        </w:rPr>
        <w:t>2</w:t>
      </w:r>
      <w:r w:rsidR="00F65A11" w:rsidRPr="009B4DFF">
        <w:rPr>
          <w:rFonts w:ascii="Arial Narrow" w:hAnsi="Arial Narrow"/>
          <w:i/>
          <w:color w:val="auto"/>
          <w:sz w:val="20"/>
          <w:szCs w:val="20"/>
        </w:rPr>
        <w:t>.</w:t>
      </w:r>
      <w:r w:rsidRPr="009B4DFF">
        <w:rPr>
          <w:rFonts w:ascii="Arial Narrow" w:hAnsi="Arial Narrow"/>
          <w:i/>
          <w:color w:val="auto"/>
          <w:sz w:val="20"/>
          <w:szCs w:val="20"/>
        </w:rPr>
        <w:t>3</w:t>
      </w:r>
      <w:r w:rsidR="00F65A11" w:rsidRPr="009B4DFF">
        <w:rPr>
          <w:rFonts w:ascii="Arial Narrow" w:hAnsi="Arial Narrow"/>
          <w:i/>
          <w:color w:val="auto"/>
          <w:sz w:val="20"/>
          <w:szCs w:val="20"/>
        </w:rPr>
        <w:t xml:space="preserve">. </w:t>
      </w:r>
      <w:r w:rsidR="00F65A11" w:rsidRPr="009B4DFF">
        <w:rPr>
          <w:rFonts w:ascii="Arial Narrow" w:hAnsi="Arial Narrow"/>
          <w:i/>
          <w:color w:val="auto"/>
          <w:sz w:val="20"/>
          <w:szCs w:val="20"/>
        </w:rPr>
        <w:tab/>
        <w:t>Zbliżenia i skrzyżowania</w:t>
      </w:r>
      <w:bookmarkEnd w:id="159"/>
    </w:p>
    <w:p w14:paraId="2BF6F21D" w14:textId="77777777" w:rsidR="00F65A11" w:rsidRPr="00C62271" w:rsidRDefault="00F65A11" w:rsidP="009B4DFF">
      <w:pPr>
        <w:spacing w:after="0"/>
        <w:ind w:firstLine="708"/>
        <w:jc w:val="both"/>
        <w:rPr>
          <w:rFonts w:ascii="Arial Narrow" w:hAnsi="Arial Narrow"/>
          <w:sz w:val="20"/>
          <w:szCs w:val="20"/>
        </w:rPr>
      </w:pPr>
      <w:r w:rsidRPr="00C62271">
        <w:rPr>
          <w:rFonts w:ascii="Arial Narrow" w:hAnsi="Arial Narrow"/>
          <w:sz w:val="20"/>
          <w:szCs w:val="20"/>
        </w:rPr>
        <w:t>Odległości w rzucie poziomym i pionowym między urządzeniami teletechnicznymi a innymi urządzeniami podziemnymi zgodnie z wymaganiami normowymi, oraz wg  poniższej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
        <w:gridCol w:w="5405"/>
        <w:gridCol w:w="1682"/>
        <w:gridCol w:w="1653"/>
      </w:tblGrid>
      <w:tr w:rsidR="00F65A11" w:rsidRPr="00C62271" w14:paraId="08C8AD1C" w14:textId="77777777" w:rsidTr="009B4DFF">
        <w:trPr>
          <w:cantSplit/>
        </w:trPr>
        <w:tc>
          <w:tcPr>
            <w:tcW w:w="548" w:type="dxa"/>
            <w:vMerge w:val="restart"/>
            <w:vAlign w:val="center"/>
          </w:tcPr>
          <w:p w14:paraId="3BB317CE" w14:textId="7A0C5E70" w:rsidR="00F65A11" w:rsidRPr="009B4DFF" w:rsidRDefault="00F65A11" w:rsidP="009B4DFF">
            <w:pPr>
              <w:spacing w:after="0"/>
              <w:jc w:val="center"/>
              <w:rPr>
                <w:rFonts w:ascii="Arial Narrow" w:hAnsi="Arial Narrow" w:cstheme="minorHAnsi"/>
                <w:b/>
                <w:sz w:val="20"/>
                <w:szCs w:val="20"/>
              </w:rPr>
            </w:pPr>
            <w:r w:rsidRPr="009B4DFF">
              <w:rPr>
                <w:rFonts w:ascii="Arial Narrow" w:hAnsi="Arial Narrow" w:cstheme="minorHAnsi"/>
                <w:b/>
                <w:sz w:val="20"/>
                <w:szCs w:val="20"/>
              </w:rPr>
              <w:t>Lp.</w:t>
            </w:r>
          </w:p>
        </w:tc>
        <w:tc>
          <w:tcPr>
            <w:tcW w:w="5405" w:type="dxa"/>
            <w:vMerge w:val="restart"/>
            <w:vAlign w:val="center"/>
          </w:tcPr>
          <w:p w14:paraId="60A5086F" w14:textId="478FDC3C" w:rsidR="00F65A11" w:rsidRPr="009B4DFF" w:rsidRDefault="00F65A11" w:rsidP="009B4DFF">
            <w:pPr>
              <w:spacing w:after="0"/>
              <w:jc w:val="center"/>
              <w:rPr>
                <w:rFonts w:ascii="Arial Narrow" w:hAnsi="Arial Narrow" w:cstheme="minorHAnsi"/>
                <w:b/>
                <w:sz w:val="20"/>
                <w:szCs w:val="20"/>
              </w:rPr>
            </w:pPr>
            <w:r w:rsidRPr="009B4DFF">
              <w:rPr>
                <w:rFonts w:ascii="Arial Narrow" w:hAnsi="Arial Narrow" w:cstheme="minorHAnsi"/>
                <w:b/>
                <w:sz w:val="20"/>
                <w:szCs w:val="20"/>
              </w:rPr>
              <w:t>Rodzaj urządzenia podziemnego</w:t>
            </w:r>
          </w:p>
        </w:tc>
        <w:tc>
          <w:tcPr>
            <w:tcW w:w="3335" w:type="dxa"/>
            <w:gridSpan w:val="2"/>
            <w:vAlign w:val="center"/>
          </w:tcPr>
          <w:p w14:paraId="364178EB" w14:textId="77777777" w:rsidR="00F65A11" w:rsidRPr="009B4DFF" w:rsidRDefault="00F65A11" w:rsidP="009B4DFF">
            <w:pPr>
              <w:spacing w:after="0"/>
              <w:jc w:val="center"/>
              <w:rPr>
                <w:rFonts w:ascii="Arial Narrow" w:hAnsi="Arial Narrow" w:cstheme="minorHAnsi"/>
                <w:b/>
                <w:sz w:val="20"/>
                <w:szCs w:val="20"/>
              </w:rPr>
            </w:pPr>
            <w:r w:rsidRPr="009B4DFF">
              <w:rPr>
                <w:rFonts w:ascii="Arial Narrow" w:hAnsi="Arial Narrow" w:cstheme="minorHAnsi"/>
                <w:b/>
                <w:sz w:val="20"/>
                <w:szCs w:val="20"/>
              </w:rPr>
              <w:t>Najmniejsza dopuszczalna odległość, w metrach</w:t>
            </w:r>
          </w:p>
        </w:tc>
      </w:tr>
      <w:tr w:rsidR="00F65A11" w:rsidRPr="00C62271" w14:paraId="48DDDB35" w14:textId="77777777" w:rsidTr="009B4DFF">
        <w:trPr>
          <w:cantSplit/>
        </w:trPr>
        <w:tc>
          <w:tcPr>
            <w:tcW w:w="548" w:type="dxa"/>
            <w:vMerge/>
            <w:tcBorders>
              <w:bottom w:val="double" w:sz="4" w:space="0" w:color="auto"/>
            </w:tcBorders>
            <w:vAlign w:val="center"/>
          </w:tcPr>
          <w:p w14:paraId="15A5C791" w14:textId="77777777" w:rsidR="00F65A11" w:rsidRPr="009B4DFF" w:rsidRDefault="00F65A11" w:rsidP="009B4DFF">
            <w:pPr>
              <w:spacing w:after="0"/>
              <w:jc w:val="center"/>
              <w:rPr>
                <w:rFonts w:ascii="Arial Narrow" w:hAnsi="Arial Narrow" w:cstheme="minorHAnsi"/>
                <w:b/>
                <w:sz w:val="20"/>
                <w:szCs w:val="20"/>
              </w:rPr>
            </w:pPr>
          </w:p>
        </w:tc>
        <w:tc>
          <w:tcPr>
            <w:tcW w:w="5405" w:type="dxa"/>
            <w:vMerge/>
            <w:tcBorders>
              <w:bottom w:val="double" w:sz="4" w:space="0" w:color="auto"/>
            </w:tcBorders>
            <w:vAlign w:val="center"/>
          </w:tcPr>
          <w:p w14:paraId="13E5C897" w14:textId="77777777" w:rsidR="00F65A11" w:rsidRPr="009B4DFF" w:rsidRDefault="00F65A11" w:rsidP="009B4DFF">
            <w:pPr>
              <w:spacing w:after="0"/>
              <w:jc w:val="center"/>
              <w:rPr>
                <w:rFonts w:ascii="Arial Narrow" w:hAnsi="Arial Narrow" w:cstheme="minorHAnsi"/>
                <w:b/>
                <w:sz w:val="20"/>
                <w:szCs w:val="20"/>
              </w:rPr>
            </w:pPr>
          </w:p>
        </w:tc>
        <w:tc>
          <w:tcPr>
            <w:tcW w:w="1682" w:type="dxa"/>
            <w:tcBorders>
              <w:bottom w:val="double" w:sz="4" w:space="0" w:color="auto"/>
            </w:tcBorders>
            <w:vAlign w:val="center"/>
          </w:tcPr>
          <w:p w14:paraId="714D0432" w14:textId="77777777" w:rsidR="00F65A11" w:rsidRPr="009B4DFF" w:rsidRDefault="00F65A11" w:rsidP="009B4DFF">
            <w:pPr>
              <w:spacing w:after="0"/>
              <w:jc w:val="center"/>
              <w:rPr>
                <w:rFonts w:ascii="Arial Narrow" w:hAnsi="Arial Narrow" w:cstheme="minorHAnsi"/>
                <w:b/>
                <w:sz w:val="20"/>
                <w:szCs w:val="20"/>
              </w:rPr>
            </w:pPr>
            <w:r w:rsidRPr="009B4DFF">
              <w:rPr>
                <w:rFonts w:ascii="Arial Narrow" w:hAnsi="Arial Narrow" w:cstheme="minorHAnsi"/>
                <w:b/>
                <w:sz w:val="20"/>
                <w:szCs w:val="20"/>
              </w:rPr>
              <w:t>Skrzyżowania</w:t>
            </w:r>
          </w:p>
        </w:tc>
        <w:tc>
          <w:tcPr>
            <w:tcW w:w="1653" w:type="dxa"/>
            <w:tcBorders>
              <w:bottom w:val="double" w:sz="4" w:space="0" w:color="auto"/>
            </w:tcBorders>
            <w:vAlign w:val="center"/>
          </w:tcPr>
          <w:p w14:paraId="32A6ECF9" w14:textId="77777777" w:rsidR="00F65A11" w:rsidRPr="009B4DFF" w:rsidRDefault="00F65A11" w:rsidP="009B4DFF">
            <w:pPr>
              <w:spacing w:after="0"/>
              <w:jc w:val="center"/>
              <w:rPr>
                <w:rFonts w:ascii="Arial Narrow" w:hAnsi="Arial Narrow" w:cstheme="minorHAnsi"/>
                <w:b/>
                <w:sz w:val="20"/>
                <w:szCs w:val="20"/>
              </w:rPr>
            </w:pPr>
            <w:r w:rsidRPr="009B4DFF">
              <w:rPr>
                <w:rFonts w:ascii="Arial Narrow" w:hAnsi="Arial Narrow" w:cstheme="minorHAnsi"/>
                <w:b/>
                <w:sz w:val="20"/>
                <w:szCs w:val="20"/>
              </w:rPr>
              <w:t>Zbliżenia</w:t>
            </w:r>
          </w:p>
        </w:tc>
      </w:tr>
      <w:tr w:rsidR="00F65A11" w:rsidRPr="00C62271" w14:paraId="43E8A361" w14:textId="77777777" w:rsidTr="00F65A11">
        <w:trPr>
          <w:trHeight w:val="454"/>
        </w:trPr>
        <w:tc>
          <w:tcPr>
            <w:tcW w:w="548" w:type="dxa"/>
            <w:tcBorders>
              <w:top w:val="double" w:sz="4" w:space="0" w:color="auto"/>
            </w:tcBorders>
            <w:vAlign w:val="center"/>
          </w:tcPr>
          <w:p w14:paraId="022F566D"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1. </w:t>
            </w:r>
          </w:p>
        </w:tc>
        <w:tc>
          <w:tcPr>
            <w:tcW w:w="5405" w:type="dxa"/>
            <w:tcBorders>
              <w:top w:val="double" w:sz="4" w:space="0" w:color="auto"/>
            </w:tcBorders>
            <w:vAlign w:val="center"/>
          </w:tcPr>
          <w:p w14:paraId="6D1342BA"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Kabel telekomunikacyjny ziemny </w:t>
            </w:r>
          </w:p>
        </w:tc>
        <w:tc>
          <w:tcPr>
            <w:tcW w:w="1682" w:type="dxa"/>
            <w:tcBorders>
              <w:top w:val="double" w:sz="4" w:space="0" w:color="auto"/>
            </w:tcBorders>
            <w:vAlign w:val="center"/>
          </w:tcPr>
          <w:p w14:paraId="16F3BD15"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dowolna 1)</w:t>
            </w:r>
          </w:p>
        </w:tc>
        <w:tc>
          <w:tcPr>
            <w:tcW w:w="1653" w:type="dxa"/>
            <w:tcBorders>
              <w:top w:val="double" w:sz="4" w:space="0" w:color="auto"/>
            </w:tcBorders>
            <w:vAlign w:val="center"/>
          </w:tcPr>
          <w:p w14:paraId="1FA97B37"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dowolna</w:t>
            </w:r>
          </w:p>
        </w:tc>
      </w:tr>
      <w:tr w:rsidR="00F65A11" w:rsidRPr="00C62271" w14:paraId="5DA89EAC" w14:textId="77777777" w:rsidTr="00F65A11">
        <w:trPr>
          <w:trHeight w:val="454"/>
        </w:trPr>
        <w:tc>
          <w:tcPr>
            <w:tcW w:w="548" w:type="dxa"/>
            <w:vAlign w:val="center"/>
          </w:tcPr>
          <w:p w14:paraId="4ED09522"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2. </w:t>
            </w:r>
          </w:p>
        </w:tc>
        <w:tc>
          <w:tcPr>
            <w:tcW w:w="5405" w:type="dxa"/>
            <w:vAlign w:val="center"/>
          </w:tcPr>
          <w:p w14:paraId="32F60B79"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Linia elektroenergetyczna zabezpieczona rurami ochronnymi na długości skrzyżowania lub zbliżenia </w:t>
            </w:r>
          </w:p>
        </w:tc>
        <w:tc>
          <w:tcPr>
            <w:tcW w:w="1682" w:type="dxa"/>
            <w:vAlign w:val="center"/>
          </w:tcPr>
          <w:p w14:paraId="2422FDCC"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dowolna</w:t>
            </w:r>
          </w:p>
        </w:tc>
        <w:tc>
          <w:tcPr>
            <w:tcW w:w="1653" w:type="dxa"/>
            <w:vAlign w:val="center"/>
          </w:tcPr>
          <w:p w14:paraId="6D6F309B"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dowolna</w:t>
            </w:r>
          </w:p>
        </w:tc>
      </w:tr>
      <w:tr w:rsidR="00F65A11" w:rsidRPr="00C62271" w14:paraId="6F47906F" w14:textId="77777777" w:rsidTr="00F65A11">
        <w:trPr>
          <w:trHeight w:val="454"/>
        </w:trPr>
        <w:tc>
          <w:tcPr>
            <w:tcW w:w="548" w:type="dxa"/>
            <w:vAlign w:val="center"/>
          </w:tcPr>
          <w:p w14:paraId="28DC09C6"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3. </w:t>
            </w:r>
          </w:p>
        </w:tc>
        <w:tc>
          <w:tcPr>
            <w:tcW w:w="5405" w:type="dxa"/>
            <w:vAlign w:val="center"/>
          </w:tcPr>
          <w:p w14:paraId="1C6FA9E1"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Linia elektroenergetyczna bez osłony ochronnej  </w:t>
            </w:r>
          </w:p>
        </w:tc>
        <w:tc>
          <w:tcPr>
            <w:tcW w:w="1682" w:type="dxa"/>
            <w:vAlign w:val="center"/>
          </w:tcPr>
          <w:p w14:paraId="02D4D204"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0,5</w:t>
            </w:r>
          </w:p>
        </w:tc>
        <w:tc>
          <w:tcPr>
            <w:tcW w:w="1653" w:type="dxa"/>
            <w:vAlign w:val="center"/>
          </w:tcPr>
          <w:p w14:paraId="39899C8D"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0,5</w:t>
            </w:r>
          </w:p>
        </w:tc>
      </w:tr>
      <w:tr w:rsidR="00F65A11" w:rsidRPr="00C62271" w14:paraId="2BD2C74D" w14:textId="77777777" w:rsidTr="00F65A11">
        <w:trPr>
          <w:trHeight w:val="454"/>
        </w:trPr>
        <w:tc>
          <w:tcPr>
            <w:tcW w:w="548" w:type="dxa"/>
            <w:vAlign w:val="center"/>
          </w:tcPr>
          <w:p w14:paraId="277CE08C"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lastRenderedPageBreak/>
              <w:t xml:space="preserve">4. </w:t>
            </w:r>
          </w:p>
        </w:tc>
        <w:tc>
          <w:tcPr>
            <w:tcW w:w="5405" w:type="dxa"/>
            <w:vAlign w:val="center"/>
          </w:tcPr>
          <w:p w14:paraId="7CBF15D3"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Linia elektroenergetyczna trakcji kolejowej </w:t>
            </w:r>
          </w:p>
        </w:tc>
        <w:tc>
          <w:tcPr>
            <w:tcW w:w="1682" w:type="dxa"/>
            <w:vAlign w:val="center"/>
          </w:tcPr>
          <w:p w14:paraId="49B53DFB"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0,8</w:t>
            </w:r>
          </w:p>
        </w:tc>
        <w:tc>
          <w:tcPr>
            <w:tcW w:w="1653" w:type="dxa"/>
            <w:vAlign w:val="center"/>
          </w:tcPr>
          <w:p w14:paraId="4917A99D"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0,8</w:t>
            </w:r>
          </w:p>
        </w:tc>
      </w:tr>
      <w:tr w:rsidR="00F65A11" w:rsidRPr="00C62271" w14:paraId="76A49C99" w14:textId="77777777" w:rsidTr="00F65A11">
        <w:trPr>
          <w:trHeight w:val="454"/>
        </w:trPr>
        <w:tc>
          <w:tcPr>
            <w:tcW w:w="548" w:type="dxa"/>
            <w:vAlign w:val="center"/>
          </w:tcPr>
          <w:p w14:paraId="50349197"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5. </w:t>
            </w:r>
          </w:p>
        </w:tc>
        <w:tc>
          <w:tcPr>
            <w:tcW w:w="5405" w:type="dxa"/>
            <w:vAlign w:val="center"/>
          </w:tcPr>
          <w:p w14:paraId="0BC225AD"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Kanalizacja prowadząca wody opadowe i ścieki </w:t>
            </w:r>
          </w:p>
        </w:tc>
        <w:tc>
          <w:tcPr>
            <w:tcW w:w="1682" w:type="dxa"/>
            <w:vAlign w:val="center"/>
          </w:tcPr>
          <w:p w14:paraId="322C0CD4"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0,3</w:t>
            </w:r>
          </w:p>
        </w:tc>
        <w:tc>
          <w:tcPr>
            <w:tcW w:w="1653" w:type="dxa"/>
            <w:vAlign w:val="center"/>
          </w:tcPr>
          <w:p w14:paraId="5EF4F695"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1,0</w:t>
            </w:r>
          </w:p>
        </w:tc>
      </w:tr>
      <w:tr w:rsidR="00F65A11" w:rsidRPr="00C62271" w14:paraId="6DB9AED3" w14:textId="77777777" w:rsidTr="00F65A11">
        <w:trPr>
          <w:trHeight w:val="454"/>
        </w:trPr>
        <w:tc>
          <w:tcPr>
            <w:tcW w:w="548" w:type="dxa"/>
            <w:vAlign w:val="center"/>
          </w:tcPr>
          <w:p w14:paraId="24189E0F"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6. </w:t>
            </w:r>
          </w:p>
        </w:tc>
        <w:tc>
          <w:tcPr>
            <w:tcW w:w="5405" w:type="dxa"/>
            <w:vAlign w:val="center"/>
          </w:tcPr>
          <w:p w14:paraId="5F745E51"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Rurociąg wodny magistralny </w:t>
            </w:r>
          </w:p>
        </w:tc>
        <w:tc>
          <w:tcPr>
            <w:tcW w:w="1682" w:type="dxa"/>
            <w:vAlign w:val="center"/>
          </w:tcPr>
          <w:p w14:paraId="0E534476"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0,25</w:t>
            </w:r>
          </w:p>
        </w:tc>
        <w:tc>
          <w:tcPr>
            <w:tcW w:w="1653" w:type="dxa"/>
            <w:vAlign w:val="center"/>
          </w:tcPr>
          <w:p w14:paraId="2B762016"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1,0</w:t>
            </w:r>
          </w:p>
        </w:tc>
      </w:tr>
      <w:tr w:rsidR="00F65A11" w:rsidRPr="00C62271" w14:paraId="1C109B20" w14:textId="77777777" w:rsidTr="00F65A11">
        <w:trPr>
          <w:trHeight w:val="454"/>
        </w:trPr>
        <w:tc>
          <w:tcPr>
            <w:tcW w:w="548" w:type="dxa"/>
            <w:vAlign w:val="center"/>
          </w:tcPr>
          <w:p w14:paraId="0774D5C2"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7. </w:t>
            </w:r>
          </w:p>
        </w:tc>
        <w:tc>
          <w:tcPr>
            <w:tcW w:w="5405" w:type="dxa"/>
            <w:vAlign w:val="center"/>
          </w:tcPr>
          <w:p w14:paraId="283925C1"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Rurociąg wodny rozdzielczy </w:t>
            </w:r>
          </w:p>
        </w:tc>
        <w:tc>
          <w:tcPr>
            <w:tcW w:w="1682" w:type="dxa"/>
            <w:vAlign w:val="center"/>
          </w:tcPr>
          <w:p w14:paraId="336A3262"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0,15</w:t>
            </w:r>
          </w:p>
        </w:tc>
        <w:tc>
          <w:tcPr>
            <w:tcW w:w="1653" w:type="dxa"/>
            <w:vAlign w:val="center"/>
          </w:tcPr>
          <w:p w14:paraId="0C1BA834"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0,5</w:t>
            </w:r>
          </w:p>
        </w:tc>
      </w:tr>
      <w:tr w:rsidR="00F65A11" w:rsidRPr="00C62271" w14:paraId="03E2A6FD" w14:textId="77777777" w:rsidTr="00F65A11">
        <w:trPr>
          <w:trHeight w:val="454"/>
        </w:trPr>
        <w:tc>
          <w:tcPr>
            <w:tcW w:w="548" w:type="dxa"/>
            <w:vAlign w:val="center"/>
          </w:tcPr>
          <w:p w14:paraId="441BD1FF"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8. </w:t>
            </w:r>
          </w:p>
        </w:tc>
        <w:tc>
          <w:tcPr>
            <w:tcW w:w="5405" w:type="dxa"/>
            <w:vAlign w:val="center"/>
          </w:tcPr>
          <w:p w14:paraId="7A540664"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Rurociąg parowy sieci cieplnej (obudowa) </w:t>
            </w:r>
          </w:p>
        </w:tc>
        <w:tc>
          <w:tcPr>
            <w:tcW w:w="1682" w:type="dxa"/>
            <w:vAlign w:val="center"/>
          </w:tcPr>
          <w:p w14:paraId="0486139B"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0,5</w:t>
            </w:r>
          </w:p>
        </w:tc>
        <w:tc>
          <w:tcPr>
            <w:tcW w:w="1653" w:type="dxa"/>
            <w:vAlign w:val="center"/>
          </w:tcPr>
          <w:p w14:paraId="26AADCBB"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2,0</w:t>
            </w:r>
          </w:p>
        </w:tc>
      </w:tr>
      <w:tr w:rsidR="00F65A11" w:rsidRPr="00C62271" w14:paraId="6E69B03F" w14:textId="77777777" w:rsidTr="00F65A11">
        <w:trPr>
          <w:trHeight w:val="454"/>
        </w:trPr>
        <w:tc>
          <w:tcPr>
            <w:tcW w:w="548" w:type="dxa"/>
            <w:vAlign w:val="center"/>
          </w:tcPr>
          <w:p w14:paraId="292CDC1A"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9. </w:t>
            </w:r>
          </w:p>
        </w:tc>
        <w:tc>
          <w:tcPr>
            <w:tcW w:w="5405" w:type="dxa"/>
            <w:vAlign w:val="center"/>
          </w:tcPr>
          <w:p w14:paraId="3904A105"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Rurociąg wodny sieci cieplnej (obudowa) </w:t>
            </w:r>
          </w:p>
        </w:tc>
        <w:tc>
          <w:tcPr>
            <w:tcW w:w="1682" w:type="dxa"/>
            <w:vAlign w:val="center"/>
          </w:tcPr>
          <w:p w14:paraId="01A212EA"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0,5</w:t>
            </w:r>
          </w:p>
        </w:tc>
        <w:tc>
          <w:tcPr>
            <w:tcW w:w="1653" w:type="dxa"/>
            <w:vAlign w:val="center"/>
          </w:tcPr>
          <w:p w14:paraId="41BC432B"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1,0</w:t>
            </w:r>
          </w:p>
        </w:tc>
      </w:tr>
      <w:tr w:rsidR="00F65A11" w:rsidRPr="00C62271" w14:paraId="0D9722B2" w14:textId="77777777" w:rsidTr="00F65A11">
        <w:trPr>
          <w:trHeight w:val="454"/>
        </w:trPr>
        <w:tc>
          <w:tcPr>
            <w:tcW w:w="548" w:type="dxa"/>
            <w:vAlign w:val="center"/>
          </w:tcPr>
          <w:p w14:paraId="679B4E34"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10. </w:t>
            </w:r>
          </w:p>
        </w:tc>
        <w:tc>
          <w:tcPr>
            <w:tcW w:w="5405" w:type="dxa"/>
            <w:vAlign w:val="center"/>
          </w:tcPr>
          <w:p w14:paraId="4C1421B1"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 xml:space="preserve">Rurociąg ropy lub innych płynów technicznych </w:t>
            </w:r>
          </w:p>
        </w:tc>
        <w:tc>
          <w:tcPr>
            <w:tcW w:w="1682" w:type="dxa"/>
            <w:vAlign w:val="center"/>
          </w:tcPr>
          <w:p w14:paraId="3B5D665B"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0,5</w:t>
            </w:r>
          </w:p>
        </w:tc>
        <w:tc>
          <w:tcPr>
            <w:tcW w:w="1653" w:type="dxa"/>
            <w:vAlign w:val="center"/>
          </w:tcPr>
          <w:p w14:paraId="092C8FD9" w14:textId="77777777" w:rsidR="00F65A11" w:rsidRPr="00C62271" w:rsidRDefault="00F65A11" w:rsidP="00C62271">
            <w:pPr>
              <w:spacing w:after="0"/>
              <w:jc w:val="both"/>
              <w:rPr>
                <w:rFonts w:ascii="Arial Narrow" w:hAnsi="Arial Narrow" w:cstheme="minorHAnsi"/>
                <w:sz w:val="20"/>
                <w:szCs w:val="20"/>
              </w:rPr>
            </w:pPr>
            <w:r w:rsidRPr="00C62271">
              <w:rPr>
                <w:rFonts w:ascii="Arial Narrow" w:hAnsi="Arial Narrow" w:cstheme="minorHAnsi"/>
                <w:sz w:val="20"/>
                <w:szCs w:val="20"/>
              </w:rPr>
              <w:t>8,0</w:t>
            </w:r>
          </w:p>
        </w:tc>
      </w:tr>
      <w:tr w:rsidR="00F65A11" w:rsidRPr="00C62271" w14:paraId="4B6EB68D" w14:textId="77777777" w:rsidTr="00F65A11">
        <w:trPr>
          <w:trHeight w:val="454"/>
        </w:trPr>
        <w:tc>
          <w:tcPr>
            <w:tcW w:w="548" w:type="dxa"/>
            <w:vAlign w:val="center"/>
          </w:tcPr>
          <w:p w14:paraId="7A1AB63E"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11. </w:t>
            </w:r>
          </w:p>
        </w:tc>
        <w:tc>
          <w:tcPr>
            <w:tcW w:w="5405" w:type="dxa"/>
            <w:vAlign w:val="center"/>
          </w:tcPr>
          <w:p w14:paraId="6DCE4F79"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Podbudowa telekomunikacyjnej linii napowietrznej  </w:t>
            </w:r>
          </w:p>
        </w:tc>
        <w:tc>
          <w:tcPr>
            <w:tcW w:w="1682" w:type="dxa"/>
            <w:vAlign w:val="center"/>
          </w:tcPr>
          <w:p w14:paraId="1ECBC4FA"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w:t>
            </w:r>
          </w:p>
        </w:tc>
        <w:tc>
          <w:tcPr>
            <w:tcW w:w="1653" w:type="dxa"/>
            <w:vAlign w:val="center"/>
          </w:tcPr>
          <w:p w14:paraId="0A507394"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2,0</w:t>
            </w:r>
          </w:p>
        </w:tc>
      </w:tr>
      <w:tr w:rsidR="00F65A11" w:rsidRPr="00C62271" w14:paraId="12CB2989" w14:textId="77777777" w:rsidTr="00F65A11">
        <w:trPr>
          <w:trHeight w:val="454"/>
        </w:trPr>
        <w:tc>
          <w:tcPr>
            <w:tcW w:w="548" w:type="dxa"/>
            <w:vAlign w:val="center"/>
          </w:tcPr>
          <w:p w14:paraId="715E2B7E"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12. </w:t>
            </w:r>
          </w:p>
        </w:tc>
        <w:tc>
          <w:tcPr>
            <w:tcW w:w="5405" w:type="dxa"/>
            <w:vAlign w:val="center"/>
          </w:tcPr>
          <w:p w14:paraId="44B76CAC"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Konstrukcja wsporcza linii elektroenergetycznej  </w:t>
            </w:r>
          </w:p>
        </w:tc>
        <w:tc>
          <w:tcPr>
            <w:tcW w:w="1682" w:type="dxa"/>
            <w:vAlign w:val="center"/>
          </w:tcPr>
          <w:p w14:paraId="4BD0CB8A"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w:t>
            </w:r>
          </w:p>
        </w:tc>
        <w:tc>
          <w:tcPr>
            <w:tcW w:w="1653" w:type="dxa"/>
            <w:vAlign w:val="center"/>
          </w:tcPr>
          <w:p w14:paraId="241D4ACC"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wg PN75/E 05100</w:t>
            </w:r>
          </w:p>
        </w:tc>
      </w:tr>
      <w:tr w:rsidR="00F65A11" w:rsidRPr="00C62271" w14:paraId="4CD88E70" w14:textId="77777777" w:rsidTr="00F65A11">
        <w:trPr>
          <w:trHeight w:val="454"/>
        </w:trPr>
        <w:tc>
          <w:tcPr>
            <w:tcW w:w="548" w:type="dxa"/>
            <w:vAlign w:val="center"/>
          </w:tcPr>
          <w:p w14:paraId="170533CE"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13. </w:t>
            </w:r>
          </w:p>
        </w:tc>
        <w:tc>
          <w:tcPr>
            <w:tcW w:w="5405" w:type="dxa"/>
            <w:vAlign w:val="center"/>
          </w:tcPr>
          <w:p w14:paraId="3DA120CE"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Ściany budynków i ogrodzenia </w:t>
            </w:r>
          </w:p>
        </w:tc>
        <w:tc>
          <w:tcPr>
            <w:tcW w:w="1682" w:type="dxa"/>
            <w:vAlign w:val="center"/>
          </w:tcPr>
          <w:p w14:paraId="697456CD"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w:t>
            </w:r>
          </w:p>
        </w:tc>
        <w:tc>
          <w:tcPr>
            <w:tcW w:w="1653" w:type="dxa"/>
            <w:vAlign w:val="center"/>
          </w:tcPr>
          <w:p w14:paraId="2F32D9C1"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0,5</w:t>
            </w:r>
          </w:p>
        </w:tc>
      </w:tr>
      <w:tr w:rsidR="00F65A11" w:rsidRPr="00C62271" w14:paraId="1ED0F386" w14:textId="77777777" w:rsidTr="00F65A11">
        <w:trPr>
          <w:trHeight w:val="454"/>
        </w:trPr>
        <w:tc>
          <w:tcPr>
            <w:tcW w:w="548" w:type="dxa"/>
            <w:vAlign w:val="center"/>
          </w:tcPr>
          <w:p w14:paraId="2ADD49E9"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14. </w:t>
            </w:r>
          </w:p>
        </w:tc>
        <w:tc>
          <w:tcPr>
            <w:tcW w:w="5405" w:type="dxa"/>
            <w:vAlign w:val="center"/>
          </w:tcPr>
          <w:p w14:paraId="066946B7"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Urządzenia odgromowe </w:t>
            </w:r>
          </w:p>
        </w:tc>
        <w:tc>
          <w:tcPr>
            <w:tcW w:w="1682" w:type="dxa"/>
            <w:vAlign w:val="center"/>
          </w:tcPr>
          <w:p w14:paraId="0FCA9082"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w:t>
            </w:r>
          </w:p>
        </w:tc>
        <w:tc>
          <w:tcPr>
            <w:tcW w:w="1653" w:type="dxa"/>
            <w:vAlign w:val="center"/>
          </w:tcPr>
          <w:p w14:paraId="69167D47"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5,0</w:t>
            </w:r>
          </w:p>
        </w:tc>
      </w:tr>
      <w:tr w:rsidR="00F65A11" w:rsidRPr="00C62271" w14:paraId="56F164E3" w14:textId="77777777" w:rsidTr="00F65A11">
        <w:trPr>
          <w:trHeight w:val="454"/>
        </w:trPr>
        <w:tc>
          <w:tcPr>
            <w:tcW w:w="548" w:type="dxa"/>
            <w:vAlign w:val="center"/>
          </w:tcPr>
          <w:p w14:paraId="511B1047"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15. </w:t>
            </w:r>
          </w:p>
        </w:tc>
        <w:tc>
          <w:tcPr>
            <w:tcW w:w="5405" w:type="dxa"/>
            <w:vAlign w:val="center"/>
          </w:tcPr>
          <w:p w14:paraId="164C6144"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 xml:space="preserve">Słupy oświetleniowe i trakcyjne (fundament) </w:t>
            </w:r>
          </w:p>
        </w:tc>
        <w:tc>
          <w:tcPr>
            <w:tcW w:w="1682" w:type="dxa"/>
            <w:vAlign w:val="center"/>
          </w:tcPr>
          <w:p w14:paraId="0B3C2FA5"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w:t>
            </w:r>
          </w:p>
        </w:tc>
        <w:tc>
          <w:tcPr>
            <w:tcW w:w="1653" w:type="dxa"/>
            <w:vAlign w:val="center"/>
          </w:tcPr>
          <w:p w14:paraId="1EFC7A6D"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0,8</w:t>
            </w:r>
          </w:p>
        </w:tc>
      </w:tr>
    </w:tbl>
    <w:p w14:paraId="727F01ED" w14:textId="77777777" w:rsidR="00F65A11" w:rsidRDefault="00F65A11" w:rsidP="00C62271">
      <w:pPr>
        <w:spacing w:after="0"/>
        <w:jc w:val="both"/>
        <w:rPr>
          <w:rFonts w:ascii="Arial Narrow" w:hAnsi="Arial Narrow" w:cstheme="minorHAnsi"/>
          <w:sz w:val="20"/>
          <w:szCs w:val="20"/>
        </w:rPr>
      </w:pPr>
    </w:p>
    <w:p w14:paraId="125AFD0D" w14:textId="77777777" w:rsidR="009B4DFF" w:rsidRPr="00C62271" w:rsidRDefault="009B4DFF" w:rsidP="00C62271">
      <w:pPr>
        <w:spacing w:after="0"/>
        <w:jc w:val="both"/>
        <w:rPr>
          <w:rFonts w:ascii="Arial Narrow" w:hAnsi="Arial Narrow" w:cstheme="minorHAnsi"/>
          <w:sz w:val="20"/>
          <w:szCs w:val="20"/>
        </w:rPr>
      </w:pPr>
    </w:p>
    <w:p w14:paraId="350CC817" w14:textId="2EC3E6EA" w:rsidR="00F65A11" w:rsidRPr="009B4DFF" w:rsidRDefault="00C62271" w:rsidP="00C62271">
      <w:pPr>
        <w:pStyle w:val="Nagwek3"/>
        <w:spacing w:before="0"/>
        <w:jc w:val="both"/>
        <w:rPr>
          <w:rFonts w:ascii="Arial Narrow" w:hAnsi="Arial Narrow"/>
          <w:i/>
          <w:color w:val="auto"/>
          <w:sz w:val="20"/>
          <w:szCs w:val="20"/>
        </w:rPr>
      </w:pPr>
      <w:bookmarkStart w:id="160" w:name="_Toc186780872"/>
      <w:r w:rsidRPr="009B4DFF">
        <w:rPr>
          <w:rFonts w:ascii="Arial Narrow" w:hAnsi="Arial Narrow"/>
          <w:i/>
          <w:color w:val="auto"/>
          <w:sz w:val="20"/>
          <w:szCs w:val="20"/>
        </w:rPr>
        <w:t>8</w:t>
      </w:r>
      <w:r w:rsidR="00F65A11" w:rsidRPr="009B4DFF">
        <w:rPr>
          <w:rFonts w:ascii="Arial Narrow" w:hAnsi="Arial Narrow"/>
          <w:i/>
          <w:color w:val="auto"/>
          <w:sz w:val="20"/>
          <w:szCs w:val="20"/>
        </w:rPr>
        <w:t>.</w:t>
      </w:r>
      <w:r w:rsidRPr="009B4DFF">
        <w:rPr>
          <w:rFonts w:ascii="Arial Narrow" w:hAnsi="Arial Narrow"/>
          <w:i/>
          <w:color w:val="auto"/>
          <w:sz w:val="20"/>
          <w:szCs w:val="20"/>
        </w:rPr>
        <w:t>2</w:t>
      </w:r>
      <w:r w:rsidR="00F65A11" w:rsidRPr="009B4DFF">
        <w:rPr>
          <w:rFonts w:ascii="Arial Narrow" w:hAnsi="Arial Narrow"/>
          <w:i/>
          <w:color w:val="auto"/>
          <w:sz w:val="20"/>
          <w:szCs w:val="20"/>
        </w:rPr>
        <w:t>.</w:t>
      </w:r>
      <w:r w:rsidRPr="009B4DFF">
        <w:rPr>
          <w:rFonts w:ascii="Arial Narrow" w:hAnsi="Arial Narrow"/>
          <w:i/>
          <w:color w:val="auto"/>
          <w:sz w:val="20"/>
          <w:szCs w:val="20"/>
        </w:rPr>
        <w:t>4</w:t>
      </w:r>
      <w:r w:rsidR="00F65A11" w:rsidRPr="009B4DFF">
        <w:rPr>
          <w:rFonts w:ascii="Arial Narrow" w:hAnsi="Arial Narrow"/>
          <w:i/>
          <w:color w:val="auto"/>
          <w:sz w:val="20"/>
          <w:szCs w:val="20"/>
        </w:rPr>
        <w:t xml:space="preserve">. </w:t>
      </w:r>
      <w:r w:rsidR="00F65A11" w:rsidRPr="009B4DFF">
        <w:rPr>
          <w:rFonts w:ascii="Arial Narrow" w:hAnsi="Arial Narrow"/>
          <w:i/>
          <w:color w:val="auto"/>
          <w:sz w:val="20"/>
          <w:szCs w:val="20"/>
        </w:rPr>
        <w:tab/>
        <w:t>Roboty rozbiórkowe</w:t>
      </w:r>
      <w:bookmarkEnd w:id="160"/>
    </w:p>
    <w:p w14:paraId="62206868" w14:textId="77777777" w:rsidR="00F65A11" w:rsidRPr="00C62271" w:rsidRDefault="00F65A11" w:rsidP="009B4DFF">
      <w:pPr>
        <w:spacing w:after="0"/>
        <w:ind w:firstLine="708"/>
        <w:jc w:val="both"/>
        <w:rPr>
          <w:rFonts w:ascii="Arial Narrow" w:hAnsi="Arial Narrow"/>
          <w:sz w:val="20"/>
          <w:szCs w:val="20"/>
        </w:rPr>
      </w:pPr>
      <w:r w:rsidRPr="00C62271">
        <w:rPr>
          <w:rFonts w:ascii="Arial Narrow" w:hAnsi="Arial Narrow"/>
          <w:sz w:val="20"/>
          <w:szCs w:val="20"/>
        </w:rPr>
        <w:t>Przewiduje się prace rozbiórkowe związane z rozbiórką kolidującej telekomunikacyjnej infrastruktury podziemnej - kable telekomunikacyjne.</w:t>
      </w:r>
    </w:p>
    <w:p w14:paraId="10524855" w14:textId="77777777" w:rsidR="00F65A11" w:rsidRPr="00C62271" w:rsidRDefault="00F65A11" w:rsidP="00C62271">
      <w:pPr>
        <w:spacing w:after="0"/>
        <w:jc w:val="both"/>
        <w:rPr>
          <w:rFonts w:ascii="Arial Narrow" w:hAnsi="Arial Narrow"/>
          <w:sz w:val="20"/>
          <w:szCs w:val="20"/>
        </w:rPr>
      </w:pPr>
      <w:r w:rsidRPr="00C62271">
        <w:rPr>
          <w:rFonts w:ascii="Arial Narrow" w:hAnsi="Arial Narrow"/>
          <w:sz w:val="20"/>
          <w:szCs w:val="20"/>
        </w:rPr>
        <w:t>Zagospodarowanie materiału z rozbiórki nie nadającego się do ponownego użytku należy wykonać zgodnie z ustawą o odpadach zgodnie z Ustawą z dnia 14 grudnia 2012 r. o odpadach (Dz. U. z 2013 r., poz. 21)</w:t>
      </w:r>
    </w:p>
    <w:p w14:paraId="0D291516" w14:textId="77777777" w:rsidR="00F65A11" w:rsidRPr="00C62271" w:rsidRDefault="00F65A11" w:rsidP="00C62271">
      <w:pPr>
        <w:spacing w:after="0"/>
        <w:jc w:val="both"/>
        <w:rPr>
          <w:rFonts w:ascii="Arial Narrow" w:hAnsi="Arial Narrow"/>
          <w:sz w:val="20"/>
          <w:szCs w:val="20"/>
        </w:rPr>
      </w:pPr>
    </w:p>
    <w:p w14:paraId="4664EE0D" w14:textId="5234A6DB" w:rsidR="00F65A11" w:rsidRPr="009B4DFF" w:rsidRDefault="00C62271" w:rsidP="00C62271">
      <w:pPr>
        <w:pStyle w:val="Nagwek3"/>
        <w:spacing w:before="0"/>
        <w:jc w:val="both"/>
        <w:rPr>
          <w:rFonts w:ascii="Arial Narrow" w:hAnsi="Arial Narrow"/>
          <w:i/>
          <w:color w:val="auto"/>
          <w:sz w:val="20"/>
          <w:szCs w:val="20"/>
        </w:rPr>
      </w:pPr>
      <w:bookmarkStart w:id="161" w:name="_Toc186780873"/>
      <w:r w:rsidRPr="009B4DFF">
        <w:rPr>
          <w:rFonts w:ascii="Arial Narrow" w:hAnsi="Arial Narrow"/>
          <w:i/>
          <w:color w:val="auto"/>
          <w:sz w:val="20"/>
          <w:szCs w:val="20"/>
        </w:rPr>
        <w:t>8</w:t>
      </w:r>
      <w:r w:rsidR="00F65A11" w:rsidRPr="009B4DFF">
        <w:rPr>
          <w:rFonts w:ascii="Arial Narrow" w:hAnsi="Arial Narrow"/>
          <w:i/>
          <w:color w:val="auto"/>
          <w:sz w:val="20"/>
          <w:szCs w:val="20"/>
        </w:rPr>
        <w:t>.</w:t>
      </w:r>
      <w:r w:rsidRPr="009B4DFF">
        <w:rPr>
          <w:rFonts w:ascii="Arial Narrow" w:hAnsi="Arial Narrow"/>
          <w:i/>
          <w:color w:val="auto"/>
          <w:sz w:val="20"/>
          <w:szCs w:val="20"/>
        </w:rPr>
        <w:t>2</w:t>
      </w:r>
      <w:r w:rsidR="00F65A11" w:rsidRPr="009B4DFF">
        <w:rPr>
          <w:rFonts w:ascii="Arial Narrow" w:hAnsi="Arial Narrow"/>
          <w:i/>
          <w:color w:val="auto"/>
          <w:sz w:val="20"/>
          <w:szCs w:val="20"/>
        </w:rPr>
        <w:t>.</w:t>
      </w:r>
      <w:r w:rsidRPr="009B4DFF">
        <w:rPr>
          <w:rFonts w:ascii="Arial Narrow" w:hAnsi="Arial Narrow"/>
          <w:i/>
          <w:color w:val="auto"/>
          <w:sz w:val="20"/>
          <w:szCs w:val="20"/>
        </w:rPr>
        <w:t>5</w:t>
      </w:r>
      <w:r w:rsidR="00F65A11" w:rsidRPr="009B4DFF">
        <w:rPr>
          <w:rFonts w:ascii="Arial Narrow" w:hAnsi="Arial Narrow"/>
          <w:i/>
          <w:color w:val="auto"/>
          <w:sz w:val="20"/>
          <w:szCs w:val="20"/>
        </w:rPr>
        <w:t xml:space="preserve">. </w:t>
      </w:r>
      <w:r w:rsidR="00F65A11" w:rsidRPr="009B4DFF">
        <w:rPr>
          <w:rFonts w:ascii="Arial Narrow" w:hAnsi="Arial Narrow"/>
          <w:i/>
          <w:color w:val="auto"/>
          <w:sz w:val="20"/>
          <w:szCs w:val="20"/>
        </w:rPr>
        <w:tab/>
        <w:t>Zestawienie materiałów</w:t>
      </w:r>
      <w:bookmarkEnd w:id="161"/>
    </w:p>
    <w:p w14:paraId="6B75A899" w14:textId="77777777" w:rsidR="00790F58" w:rsidRPr="00C62271" w:rsidRDefault="00790F58" w:rsidP="00C62271">
      <w:pPr>
        <w:suppressAutoHyphens/>
        <w:spacing w:after="0"/>
        <w:jc w:val="both"/>
        <w:rPr>
          <w:rFonts w:ascii="Arial Narrow" w:eastAsia="Times New Roman" w:hAnsi="Arial Narrow" w:cstheme="minorHAnsi"/>
          <w:kern w:val="1"/>
          <w:sz w:val="20"/>
          <w:szCs w:val="20"/>
          <w:lang w:eastAsia="ar-SA"/>
        </w:rPr>
      </w:pPr>
    </w:p>
    <w:tbl>
      <w:tblPr>
        <w:tblStyle w:val="Tabela-Siatka"/>
        <w:tblW w:w="9123" w:type="dxa"/>
        <w:jc w:val="center"/>
        <w:tblLook w:val="04A0" w:firstRow="1" w:lastRow="0" w:firstColumn="1" w:lastColumn="0" w:noHBand="0" w:noVBand="1"/>
      </w:tblPr>
      <w:tblGrid>
        <w:gridCol w:w="599"/>
        <w:gridCol w:w="7185"/>
        <w:gridCol w:w="772"/>
        <w:gridCol w:w="567"/>
      </w:tblGrid>
      <w:tr w:rsidR="00790F58" w:rsidRPr="00C62271" w14:paraId="0325B556" w14:textId="77777777" w:rsidTr="009B4DFF">
        <w:trPr>
          <w:trHeight w:val="595"/>
          <w:jc w:val="center"/>
        </w:trPr>
        <w:tc>
          <w:tcPr>
            <w:tcW w:w="599" w:type="dxa"/>
            <w:vAlign w:val="center"/>
          </w:tcPr>
          <w:p w14:paraId="1BD1F7E3" w14:textId="002FCEB8" w:rsidR="00790F58" w:rsidRPr="009B4DFF" w:rsidRDefault="00790F58" w:rsidP="009B4DFF">
            <w:pPr>
              <w:spacing w:after="0"/>
              <w:jc w:val="center"/>
              <w:rPr>
                <w:rFonts w:ascii="Arial Narrow" w:hAnsi="Arial Narrow" w:cstheme="minorHAnsi"/>
                <w:b/>
                <w:sz w:val="20"/>
                <w:szCs w:val="20"/>
                <w:lang w:eastAsia="pl-PL"/>
              </w:rPr>
            </w:pPr>
            <w:r w:rsidRPr="009B4DFF">
              <w:rPr>
                <w:rFonts w:ascii="Arial Narrow" w:hAnsi="Arial Narrow" w:cstheme="minorHAnsi"/>
                <w:b/>
                <w:sz w:val="20"/>
                <w:szCs w:val="20"/>
                <w:lang w:eastAsia="pl-PL"/>
              </w:rPr>
              <w:t>Lp</w:t>
            </w:r>
            <w:r w:rsidR="009B4DFF">
              <w:rPr>
                <w:rFonts w:ascii="Arial Narrow" w:hAnsi="Arial Narrow" w:cstheme="minorHAnsi"/>
                <w:b/>
                <w:sz w:val="20"/>
                <w:szCs w:val="20"/>
                <w:lang w:eastAsia="pl-PL"/>
              </w:rPr>
              <w:t>.</w:t>
            </w:r>
          </w:p>
        </w:tc>
        <w:tc>
          <w:tcPr>
            <w:tcW w:w="7185" w:type="dxa"/>
            <w:vAlign w:val="center"/>
          </w:tcPr>
          <w:p w14:paraId="611F6E25" w14:textId="77777777" w:rsidR="00790F58" w:rsidRPr="009B4DFF" w:rsidRDefault="00790F58" w:rsidP="009B4DFF">
            <w:pPr>
              <w:spacing w:after="0"/>
              <w:jc w:val="center"/>
              <w:rPr>
                <w:rFonts w:ascii="Arial Narrow" w:hAnsi="Arial Narrow" w:cstheme="minorHAnsi"/>
                <w:b/>
                <w:sz w:val="20"/>
                <w:szCs w:val="20"/>
              </w:rPr>
            </w:pPr>
            <w:r w:rsidRPr="009B4DFF">
              <w:rPr>
                <w:rFonts w:ascii="Arial Narrow" w:hAnsi="Arial Narrow" w:cstheme="minorHAnsi"/>
                <w:b/>
                <w:sz w:val="20"/>
                <w:szCs w:val="20"/>
              </w:rPr>
              <w:t>Materiał</w:t>
            </w:r>
          </w:p>
        </w:tc>
        <w:tc>
          <w:tcPr>
            <w:tcW w:w="772" w:type="dxa"/>
            <w:vAlign w:val="center"/>
          </w:tcPr>
          <w:p w14:paraId="0DD16181" w14:textId="77777777" w:rsidR="00790F58" w:rsidRPr="009B4DFF" w:rsidRDefault="00790F58" w:rsidP="009B4DFF">
            <w:pPr>
              <w:spacing w:after="0"/>
              <w:jc w:val="center"/>
              <w:rPr>
                <w:rFonts w:ascii="Arial Narrow" w:hAnsi="Arial Narrow" w:cstheme="minorHAnsi"/>
                <w:b/>
                <w:sz w:val="20"/>
                <w:szCs w:val="20"/>
              </w:rPr>
            </w:pPr>
            <w:r w:rsidRPr="009B4DFF">
              <w:rPr>
                <w:rFonts w:ascii="Arial Narrow" w:hAnsi="Arial Narrow" w:cstheme="minorHAnsi"/>
                <w:b/>
                <w:sz w:val="20"/>
                <w:szCs w:val="20"/>
              </w:rPr>
              <w:t>Ilość</w:t>
            </w:r>
          </w:p>
        </w:tc>
        <w:tc>
          <w:tcPr>
            <w:tcW w:w="567" w:type="dxa"/>
            <w:vAlign w:val="center"/>
          </w:tcPr>
          <w:p w14:paraId="34964018" w14:textId="77777777" w:rsidR="00790F58" w:rsidRPr="009B4DFF" w:rsidRDefault="00790F58" w:rsidP="009B4DFF">
            <w:pPr>
              <w:spacing w:after="0"/>
              <w:jc w:val="center"/>
              <w:rPr>
                <w:rFonts w:ascii="Arial Narrow" w:hAnsi="Arial Narrow" w:cstheme="minorHAnsi"/>
                <w:b/>
                <w:sz w:val="20"/>
                <w:szCs w:val="20"/>
              </w:rPr>
            </w:pPr>
            <w:proofErr w:type="spellStart"/>
            <w:r w:rsidRPr="009B4DFF">
              <w:rPr>
                <w:rFonts w:ascii="Arial Narrow" w:hAnsi="Arial Narrow" w:cstheme="minorHAnsi"/>
                <w:b/>
                <w:sz w:val="20"/>
                <w:szCs w:val="20"/>
              </w:rPr>
              <w:t>Jm</w:t>
            </w:r>
            <w:proofErr w:type="spellEnd"/>
          </w:p>
        </w:tc>
      </w:tr>
      <w:tr w:rsidR="00790F58" w:rsidRPr="00C62271" w14:paraId="57CDEF5D" w14:textId="77777777" w:rsidTr="009B4DFF">
        <w:trPr>
          <w:jc w:val="center"/>
        </w:trPr>
        <w:tc>
          <w:tcPr>
            <w:tcW w:w="599" w:type="dxa"/>
            <w:vAlign w:val="center"/>
          </w:tcPr>
          <w:p w14:paraId="58AA44D6"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1</w:t>
            </w:r>
          </w:p>
        </w:tc>
        <w:tc>
          <w:tcPr>
            <w:tcW w:w="7185" w:type="dxa"/>
            <w:vAlign w:val="center"/>
          </w:tcPr>
          <w:p w14:paraId="171FA01C"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 xml:space="preserve">Kabel telekomunikacyjny ziemny </w:t>
            </w:r>
            <w:proofErr w:type="spellStart"/>
            <w:r w:rsidRPr="00C62271">
              <w:rPr>
                <w:rFonts w:ascii="Arial Narrow" w:hAnsi="Arial Narrow" w:cstheme="minorHAnsi"/>
                <w:sz w:val="20"/>
                <w:szCs w:val="20"/>
              </w:rPr>
              <w:t>XzTKMXpwFtlx</w:t>
            </w:r>
            <w:proofErr w:type="spellEnd"/>
            <w:r w:rsidRPr="00C62271">
              <w:rPr>
                <w:rFonts w:ascii="Arial Narrow" w:hAnsi="Arial Narrow" w:cstheme="minorHAnsi"/>
                <w:sz w:val="20"/>
                <w:szCs w:val="20"/>
              </w:rPr>
              <w:t xml:space="preserve"> 25x4x0.5</w:t>
            </w:r>
          </w:p>
        </w:tc>
        <w:tc>
          <w:tcPr>
            <w:tcW w:w="772" w:type="dxa"/>
            <w:vAlign w:val="center"/>
          </w:tcPr>
          <w:p w14:paraId="334E1EE6"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37,0</w:t>
            </w:r>
          </w:p>
        </w:tc>
        <w:tc>
          <w:tcPr>
            <w:tcW w:w="567" w:type="dxa"/>
            <w:vAlign w:val="center"/>
          </w:tcPr>
          <w:p w14:paraId="57043765"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m</w:t>
            </w:r>
          </w:p>
        </w:tc>
      </w:tr>
      <w:tr w:rsidR="00790F58" w:rsidRPr="00C62271" w14:paraId="5BB78142" w14:textId="77777777" w:rsidTr="009B4DFF">
        <w:trPr>
          <w:jc w:val="center"/>
        </w:trPr>
        <w:tc>
          <w:tcPr>
            <w:tcW w:w="599" w:type="dxa"/>
            <w:vAlign w:val="center"/>
          </w:tcPr>
          <w:p w14:paraId="12649C2D"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2</w:t>
            </w:r>
          </w:p>
        </w:tc>
        <w:tc>
          <w:tcPr>
            <w:tcW w:w="7185" w:type="dxa"/>
            <w:vAlign w:val="center"/>
          </w:tcPr>
          <w:p w14:paraId="38C83893"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 xml:space="preserve">Kabel telekomunikacyjny ziemny </w:t>
            </w:r>
            <w:proofErr w:type="spellStart"/>
            <w:r w:rsidRPr="00C62271">
              <w:rPr>
                <w:rFonts w:ascii="Arial Narrow" w:hAnsi="Arial Narrow" w:cstheme="minorHAnsi"/>
                <w:sz w:val="20"/>
                <w:szCs w:val="20"/>
              </w:rPr>
              <w:t>XzTKMXpwFtlx</w:t>
            </w:r>
            <w:proofErr w:type="spellEnd"/>
            <w:r w:rsidRPr="00C62271">
              <w:rPr>
                <w:rFonts w:ascii="Arial Narrow" w:hAnsi="Arial Narrow" w:cstheme="minorHAnsi"/>
                <w:sz w:val="20"/>
                <w:szCs w:val="20"/>
              </w:rPr>
              <w:t xml:space="preserve"> 10x4x0.5</w:t>
            </w:r>
          </w:p>
        </w:tc>
        <w:tc>
          <w:tcPr>
            <w:tcW w:w="772" w:type="dxa"/>
            <w:vAlign w:val="center"/>
          </w:tcPr>
          <w:p w14:paraId="742F2B27"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19,0</w:t>
            </w:r>
          </w:p>
        </w:tc>
        <w:tc>
          <w:tcPr>
            <w:tcW w:w="567" w:type="dxa"/>
            <w:vAlign w:val="center"/>
          </w:tcPr>
          <w:p w14:paraId="50976982"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m</w:t>
            </w:r>
          </w:p>
        </w:tc>
      </w:tr>
      <w:tr w:rsidR="00790F58" w:rsidRPr="00C62271" w14:paraId="5288D2BC" w14:textId="77777777" w:rsidTr="009B4DFF">
        <w:trPr>
          <w:jc w:val="center"/>
        </w:trPr>
        <w:tc>
          <w:tcPr>
            <w:tcW w:w="599" w:type="dxa"/>
            <w:vAlign w:val="center"/>
          </w:tcPr>
          <w:p w14:paraId="29E6A36F"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3</w:t>
            </w:r>
          </w:p>
        </w:tc>
        <w:tc>
          <w:tcPr>
            <w:tcW w:w="7185" w:type="dxa"/>
            <w:vAlign w:val="center"/>
          </w:tcPr>
          <w:p w14:paraId="1018A6BA" w14:textId="7780986E"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Kabel telekomunikacyjny światłowodowy ziemny</w:t>
            </w:r>
          </w:p>
          <w:p w14:paraId="1CC0F966"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XOTKD 3x8 24J G.652D</w:t>
            </w:r>
          </w:p>
        </w:tc>
        <w:tc>
          <w:tcPr>
            <w:tcW w:w="772" w:type="dxa"/>
            <w:vAlign w:val="center"/>
          </w:tcPr>
          <w:p w14:paraId="322C9100"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286,0</w:t>
            </w:r>
          </w:p>
        </w:tc>
        <w:tc>
          <w:tcPr>
            <w:tcW w:w="567" w:type="dxa"/>
            <w:vAlign w:val="center"/>
          </w:tcPr>
          <w:p w14:paraId="72C389C2"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m</w:t>
            </w:r>
          </w:p>
        </w:tc>
      </w:tr>
      <w:tr w:rsidR="00790F58" w:rsidRPr="00C62271" w14:paraId="66F700A2" w14:textId="77777777" w:rsidTr="009B4DFF">
        <w:trPr>
          <w:jc w:val="center"/>
        </w:trPr>
        <w:tc>
          <w:tcPr>
            <w:tcW w:w="599" w:type="dxa"/>
            <w:vAlign w:val="center"/>
          </w:tcPr>
          <w:p w14:paraId="6609487E"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4</w:t>
            </w:r>
          </w:p>
        </w:tc>
        <w:tc>
          <w:tcPr>
            <w:tcW w:w="7185" w:type="dxa"/>
            <w:vAlign w:val="center"/>
          </w:tcPr>
          <w:p w14:paraId="0D2EED95"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Osłona złączowa XAGA-500-55/12-150 lub równoważne</w:t>
            </w:r>
          </w:p>
        </w:tc>
        <w:tc>
          <w:tcPr>
            <w:tcW w:w="772" w:type="dxa"/>
            <w:vAlign w:val="center"/>
          </w:tcPr>
          <w:p w14:paraId="5C5D1E81"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2</w:t>
            </w:r>
          </w:p>
        </w:tc>
        <w:tc>
          <w:tcPr>
            <w:tcW w:w="567" w:type="dxa"/>
            <w:vAlign w:val="center"/>
          </w:tcPr>
          <w:p w14:paraId="7B682F99"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szt.</w:t>
            </w:r>
          </w:p>
        </w:tc>
      </w:tr>
      <w:tr w:rsidR="00790F58" w:rsidRPr="00C62271" w14:paraId="1C0D9CA5" w14:textId="77777777" w:rsidTr="009B4DFF">
        <w:trPr>
          <w:jc w:val="center"/>
        </w:trPr>
        <w:tc>
          <w:tcPr>
            <w:tcW w:w="599" w:type="dxa"/>
            <w:vAlign w:val="center"/>
          </w:tcPr>
          <w:p w14:paraId="2CE03107"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5</w:t>
            </w:r>
          </w:p>
        </w:tc>
        <w:tc>
          <w:tcPr>
            <w:tcW w:w="7185" w:type="dxa"/>
            <w:vAlign w:val="center"/>
          </w:tcPr>
          <w:p w14:paraId="2FC59BC8"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Osłona złączowa XAGA-500-43/8-150 lub równoważne</w:t>
            </w:r>
          </w:p>
        </w:tc>
        <w:tc>
          <w:tcPr>
            <w:tcW w:w="772" w:type="dxa"/>
            <w:vAlign w:val="center"/>
          </w:tcPr>
          <w:p w14:paraId="4AF61103"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1</w:t>
            </w:r>
          </w:p>
        </w:tc>
        <w:tc>
          <w:tcPr>
            <w:tcW w:w="567" w:type="dxa"/>
            <w:vAlign w:val="center"/>
          </w:tcPr>
          <w:p w14:paraId="5CF77342"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szt.</w:t>
            </w:r>
          </w:p>
        </w:tc>
      </w:tr>
      <w:tr w:rsidR="00790F58" w:rsidRPr="00C62271" w14:paraId="0984427C" w14:textId="77777777" w:rsidTr="009B4DFF">
        <w:trPr>
          <w:jc w:val="center"/>
        </w:trPr>
        <w:tc>
          <w:tcPr>
            <w:tcW w:w="599" w:type="dxa"/>
            <w:vAlign w:val="center"/>
          </w:tcPr>
          <w:p w14:paraId="513F2E79"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6</w:t>
            </w:r>
          </w:p>
        </w:tc>
        <w:tc>
          <w:tcPr>
            <w:tcW w:w="7185" w:type="dxa"/>
            <w:vAlign w:val="center"/>
          </w:tcPr>
          <w:p w14:paraId="7FE6AB33"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Osłona złączowa FOSC 400 B2 lub równoważne</w:t>
            </w:r>
          </w:p>
        </w:tc>
        <w:tc>
          <w:tcPr>
            <w:tcW w:w="772" w:type="dxa"/>
            <w:vAlign w:val="center"/>
          </w:tcPr>
          <w:p w14:paraId="4F42BC29"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1</w:t>
            </w:r>
          </w:p>
        </w:tc>
        <w:tc>
          <w:tcPr>
            <w:tcW w:w="567" w:type="dxa"/>
            <w:vAlign w:val="center"/>
          </w:tcPr>
          <w:p w14:paraId="4E395BD1"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szt.</w:t>
            </w:r>
          </w:p>
        </w:tc>
      </w:tr>
      <w:tr w:rsidR="00790F58" w:rsidRPr="00C62271" w14:paraId="1E4E17B2" w14:textId="77777777" w:rsidTr="009B4DFF">
        <w:trPr>
          <w:jc w:val="center"/>
        </w:trPr>
        <w:tc>
          <w:tcPr>
            <w:tcW w:w="599" w:type="dxa"/>
            <w:vAlign w:val="center"/>
          </w:tcPr>
          <w:p w14:paraId="31F7558E"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7</w:t>
            </w:r>
          </w:p>
        </w:tc>
        <w:tc>
          <w:tcPr>
            <w:tcW w:w="7185" w:type="dxa"/>
            <w:vAlign w:val="center"/>
          </w:tcPr>
          <w:p w14:paraId="7899FF80"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Osłonka spawów dla kabli światłowodowych</w:t>
            </w:r>
          </w:p>
        </w:tc>
        <w:tc>
          <w:tcPr>
            <w:tcW w:w="772" w:type="dxa"/>
            <w:vAlign w:val="center"/>
          </w:tcPr>
          <w:p w14:paraId="46EBC650"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48</w:t>
            </w:r>
          </w:p>
        </w:tc>
        <w:tc>
          <w:tcPr>
            <w:tcW w:w="567" w:type="dxa"/>
            <w:vAlign w:val="center"/>
          </w:tcPr>
          <w:p w14:paraId="5E23CBCB"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szt.</w:t>
            </w:r>
          </w:p>
        </w:tc>
      </w:tr>
      <w:tr w:rsidR="00790F58" w:rsidRPr="00C62271" w14:paraId="08C7E0F7" w14:textId="77777777" w:rsidTr="009B4DFF">
        <w:trPr>
          <w:jc w:val="center"/>
        </w:trPr>
        <w:tc>
          <w:tcPr>
            <w:tcW w:w="599" w:type="dxa"/>
            <w:vAlign w:val="center"/>
          </w:tcPr>
          <w:p w14:paraId="34EFBF30"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8</w:t>
            </w:r>
          </w:p>
        </w:tc>
        <w:tc>
          <w:tcPr>
            <w:tcW w:w="7185" w:type="dxa"/>
            <w:vAlign w:val="center"/>
          </w:tcPr>
          <w:p w14:paraId="6C865EC4"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Studnia kablowa SKR-1</w:t>
            </w:r>
          </w:p>
        </w:tc>
        <w:tc>
          <w:tcPr>
            <w:tcW w:w="772" w:type="dxa"/>
            <w:vAlign w:val="center"/>
          </w:tcPr>
          <w:p w14:paraId="79EE663B"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1</w:t>
            </w:r>
          </w:p>
        </w:tc>
        <w:tc>
          <w:tcPr>
            <w:tcW w:w="567" w:type="dxa"/>
            <w:vAlign w:val="center"/>
          </w:tcPr>
          <w:p w14:paraId="49D4EE54"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szt.</w:t>
            </w:r>
          </w:p>
        </w:tc>
      </w:tr>
      <w:tr w:rsidR="00790F58" w:rsidRPr="00C62271" w14:paraId="09F783C1" w14:textId="77777777" w:rsidTr="009B4DFF">
        <w:trPr>
          <w:jc w:val="center"/>
        </w:trPr>
        <w:tc>
          <w:tcPr>
            <w:tcW w:w="599" w:type="dxa"/>
            <w:vAlign w:val="center"/>
          </w:tcPr>
          <w:p w14:paraId="770E0C0A"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9</w:t>
            </w:r>
          </w:p>
        </w:tc>
        <w:tc>
          <w:tcPr>
            <w:tcW w:w="7185" w:type="dxa"/>
            <w:vAlign w:val="center"/>
          </w:tcPr>
          <w:p w14:paraId="70F0D131" w14:textId="1B64AC39"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Słupek telekomunikacyjny SR 100 P</w:t>
            </w:r>
          </w:p>
        </w:tc>
        <w:tc>
          <w:tcPr>
            <w:tcW w:w="772" w:type="dxa"/>
            <w:vAlign w:val="center"/>
          </w:tcPr>
          <w:p w14:paraId="619644DA"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1</w:t>
            </w:r>
          </w:p>
        </w:tc>
        <w:tc>
          <w:tcPr>
            <w:tcW w:w="567" w:type="dxa"/>
            <w:vAlign w:val="center"/>
          </w:tcPr>
          <w:p w14:paraId="5CDC495E"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szt.</w:t>
            </w:r>
          </w:p>
        </w:tc>
      </w:tr>
      <w:tr w:rsidR="00790F58" w:rsidRPr="00C62271" w14:paraId="25943F73" w14:textId="77777777" w:rsidTr="009B4DFF">
        <w:trPr>
          <w:jc w:val="center"/>
        </w:trPr>
        <w:tc>
          <w:tcPr>
            <w:tcW w:w="599" w:type="dxa"/>
            <w:vAlign w:val="center"/>
          </w:tcPr>
          <w:p w14:paraId="7786261A"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10</w:t>
            </w:r>
          </w:p>
        </w:tc>
        <w:tc>
          <w:tcPr>
            <w:tcW w:w="7185" w:type="dxa"/>
            <w:vAlign w:val="center"/>
          </w:tcPr>
          <w:p w14:paraId="7070ACFA"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Rura osłonowa RHDPE 40/3,7</w:t>
            </w:r>
          </w:p>
        </w:tc>
        <w:tc>
          <w:tcPr>
            <w:tcW w:w="772" w:type="dxa"/>
            <w:vAlign w:val="center"/>
          </w:tcPr>
          <w:p w14:paraId="2DA8E4A3"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282,0</w:t>
            </w:r>
          </w:p>
        </w:tc>
        <w:tc>
          <w:tcPr>
            <w:tcW w:w="567" w:type="dxa"/>
            <w:vAlign w:val="center"/>
          </w:tcPr>
          <w:p w14:paraId="435817C2"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m</w:t>
            </w:r>
          </w:p>
        </w:tc>
      </w:tr>
      <w:tr w:rsidR="00790F58" w:rsidRPr="00C62271" w14:paraId="641E05D1" w14:textId="77777777" w:rsidTr="009B4DFF">
        <w:trPr>
          <w:jc w:val="center"/>
        </w:trPr>
        <w:tc>
          <w:tcPr>
            <w:tcW w:w="599" w:type="dxa"/>
            <w:vAlign w:val="center"/>
          </w:tcPr>
          <w:p w14:paraId="4352EDAD"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11</w:t>
            </w:r>
          </w:p>
        </w:tc>
        <w:tc>
          <w:tcPr>
            <w:tcW w:w="7185" w:type="dxa"/>
            <w:vAlign w:val="center"/>
          </w:tcPr>
          <w:p w14:paraId="5F74E9F3"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Rura osłonowa dwudzielna RHDPE-D 110</w:t>
            </w:r>
          </w:p>
        </w:tc>
        <w:tc>
          <w:tcPr>
            <w:tcW w:w="772" w:type="dxa"/>
            <w:vAlign w:val="center"/>
          </w:tcPr>
          <w:p w14:paraId="234002E5"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480,0</w:t>
            </w:r>
          </w:p>
        </w:tc>
        <w:tc>
          <w:tcPr>
            <w:tcW w:w="567" w:type="dxa"/>
            <w:vAlign w:val="center"/>
          </w:tcPr>
          <w:p w14:paraId="69BBC914"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m</w:t>
            </w:r>
          </w:p>
        </w:tc>
      </w:tr>
      <w:tr w:rsidR="00790F58" w:rsidRPr="00C62271" w14:paraId="737CCB05" w14:textId="77777777" w:rsidTr="009B4DFF">
        <w:trPr>
          <w:jc w:val="center"/>
        </w:trPr>
        <w:tc>
          <w:tcPr>
            <w:tcW w:w="599" w:type="dxa"/>
            <w:vAlign w:val="center"/>
          </w:tcPr>
          <w:p w14:paraId="6ED1FEEF"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12</w:t>
            </w:r>
          </w:p>
        </w:tc>
        <w:tc>
          <w:tcPr>
            <w:tcW w:w="7185" w:type="dxa"/>
            <w:vAlign w:val="center"/>
          </w:tcPr>
          <w:p w14:paraId="092E1921"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Taśma ostrzegawcza, pomarańczowa:</w:t>
            </w:r>
          </w:p>
          <w:p w14:paraId="4886B5AB"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„Uwaga! Kabel Telekomunikacyjny”</w:t>
            </w:r>
          </w:p>
        </w:tc>
        <w:tc>
          <w:tcPr>
            <w:tcW w:w="772" w:type="dxa"/>
            <w:vAlign w:val="center"/>
          </w:tcPr>
          <w:p w14:paraId="72F4412D"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36,0</w:t>
            </w:r>
          </w:p>
        </w:tc>
        <w:tc>
          <w:tcPr>
            <w:tcW w:w="567" w:type="dxa"/>
            <w:vAlign w:val="center"/>
          </w:tcPr>
          <w:p w14:paraId="1F75564F"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m</w:t>
            </w:r>
          </w:p>
        </w:tc>
      </w:tr>
      <w:tr w:rsidR="00790F58" w:rsidRPr="00C62271" w14:paraId="761CAA82" w14:textId="77777777" w:rsidTr="009B4DFF">
        <w:trPr>
          <w:jc w:val="center"/>
        </w:trPr>
        <w:tc>
          <w:tcPr>
            <w:tcW w:w="599" w:type="dxa"/>
            <w:vAlign w:val="center"/>
          </w:tcPr>
          <w:p w14:paraId="1585731C" w14:textId="77777777" w:rsidR="00790F58" w:rsidRPr="00C62271" w:rsidRDefault="00790F58" w:rsidP="009B4DFF">
            <w:pPr>
              <w:spacing w:after="0"/>
              <w:jc w:val="center"/>
              <w:rPr>
                <w:rFonts w:ascii="Arial Narrow" w:hAnsi="Arial Narrow" w:cstheme="minorHAnsi"/>
                <w:sz w:val="20"/>
                <w:szCs w:val="20"/>
                <w:lang w:eastAsia="pl-PL"/>
              </w:rPr>
            </w:pPr>
            <w:r w:rsidRPr="00C62271">
              <w:rPr>
                <w:rFonts w:ascii="Arial Narrow" w:hAnsi="Arial Narrow" w:cstheme="minorHAnsi"/>
                <w:sz w:val="20"/>
                <w:szCs w:val="20"/>
                <w:lang w:eastAsia="pl-PL"/>
              </w:rPr>
              <w:t>13</w:t>
            </w:r>
          </w:p>
        </w:tc>
        <w:tc>
          <w:tcPr>
            <w:tcW w:w="7185" w:type="dxa"/>
            <w:vAlign w:val="center"/>
          </w:tcPr>
          <w:p w14:paraId="3B9DA90D"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Taśma ostrzegawcza, pomarańczowa:</w:t>
            </w:r>
          </w:p>
          <w:p w14:paraId="2A6B3430" w14:textId="77777777" w:rsidR="00790F58" w:rsidRPr="00C62271" w:rsidRDefault="00790F58" w:rsidP="009B4DFF">
            <w:pPr>
              <w:spacing w:after="0"/>
              <w:rPr>
                <w:rFonts w:ascii="Arial Narrow" w:hAnsi="Arial Narrow" w:cstheme="minorHAnsi"/>
                <w:sz w:val="20"/>
                <w:szCs w:val="20"/>
              </w:rPr>
            </w:pPr>
            <w:r w:rsidRPr="00C62271">
              <w:rPr>
                <w:rFonts w:ascii="Arial Narrow" w:hAnsi="Arial Narrow" w:cstheme="minorHAnsi"/>
                <w:sz w:val="20"/>
                <w:szCs w:val="20"/>
              </w:rPr>
              <w:t>„Uwaga! Kabel Światłowodowy”</w:t>
            </w:r>
          </w:p>
        </w:tc>
        <w:tc>
          <w:tcPr>
            <w:tcW w:w="772" w:type="dxa"/>
            <w:vAlign w:val="center"/>
          </w:tcPr>
          <w:p w14:paraId="6DBDCE75"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246,0</w:t>
            </w:r>
          </w:p>
        </w:tc>
        <w:tc>
          <w:tcPr>
            <w:tcW w:w="567" w:type="dxa"/>
            <w:vAlign w:val="center"/>
          </w:tcPr>
          <w:p w14:paraId="25A6411D" w14:textId="77777777" w:rsidR="00790F58" w:rsidRPr="00C62271" w:rsidRDefault="00790F58" w:rsidP="009B4DFF">
            <w:pPr>
              <w:spacing w:after="0"/>
              <w:jc w:val="center"/>
              <w:rPr>
                <w:rFonts w:ascii="Arial Narrow" w:hAnsi="Arial Narrow" w:cstheme="minorHAnsi"/>
                <w:sz w:val="20"/>
                <w:szCs w:val="20"/>
              </w:rPr>
            </w:pPr>
            <w:r w:rsidRPr="00C62271">
              <w:rPr>
                <w:rFonts w:ascii="Arial Narrow" w:hAnsi="Arial Narrow" w:cstheme="minorHAnsi"/>
                <w:sz w:val="20"/>
                <w:szCs w:val="20"/>
              </w:rPr>
              <w:t>m</w:t>
            </w:r>
          </w:p>
        </w:tc>
      </w:tr>
    </w:tbl>
    <w:p w14:paraId="44C6272D" w14:textId="77777777" w:rsidR="00790F58" w:rsidRPr="00C62271" w:rsidRDefault="00790F58" w:rsidP="00C62271">
      <w:pPr>
        <w:spacing w:after="0"/>
        <w:jc w:val="both"/>
        <w:rPr>
          <w:rFonts w:ascii="Arial Narrow" w:hAnsi="Arial Narrow"/>
          <w:sz w:val="20"/>
          <w:szCs w:val="20"/>
        </w:rPr>
      </w:pPr>
    </w:p>
    <w:p w14:paraId="290D3E71" w14:textId="77777777" w:rsidR="00F65A11" w:rsidRPr="00C62271" w:rsidRDefault="00F65A11" w:rsidP="00C62271">
      <w:pPr>
        <w:spacing w:after="0"/>
        <w:jc w:val="both"/>
        <w:rPr>
          <w:rFonts w:ascii="Arial Narrow" w:hAnsi="Arial Narrow" w:cstheme="minorHAnsi"/>
          <w:sz w:val="20"/>
          <w:szCs w:val="20"/>
        </w:rPr>
      </w:pPr>
    </w:p>
    <w:p w14:paraId="0D79C5E1" w14:textId="77777777" w:rsidR="00F65A11" w:rsidRPr="00C62271" w:rsidRDefault="00F65A11" w:rsidP="00C62271">
      <w:pPr>
        <w:spacing w:after="0"/>
        <w:jc w:val="both"/>
        <w:rPr>
          <w:rFonts w:ascii="Arial Narrow" w:hAnsi="Arial Narrow" w:cstheme="minorHAnsi"/>
          <w:sz w:val="20"/>
          <w:szCs w:val="20"/>
        </w:rPr>
      </w:pPr>
    </w:p>
    <w:p w14:paraId="7A4817BF" w14:textId="77777777" w:rsidR="00790F58" w:rsidRPr="00C62271" w:rsidRDefault="00790F58" w:rsidP="00C62271">
      <w:pPr>
        <w:spacing w:after="0"/>
        <w:jc w:val="both"/>
        <w:rPr>
          <w:rFonts w:ascii="Arial Narrow" w:hAnsi="Arial Narrow" w:cstheme="minorHAnsi"/>
          <w:sz w:val="20"/>
          <w:szCs w:val="20"/>
        </w:rPr>
      </w:pPr>
    </w:p>
    <w:p w14:paraId="3AC4038B" w14:textId="77777777" w:rsidR="00790F58" w:rsidRPr="00C62271" w:rsidRDefault="00790F58" w:rsidP="00C62271">
      <w:pPr>
        <w:spacing w:after="0"/>
        <w:jc w:val="both"/>
        <w:rPr>
          <w:rFonts w:ascii="Arial Narrow" w:hAnsi="Arial Narrow" w:cstheme="minorHAnsi"/>
          <w:sz w:val="20"/>
          <w:szCs w:val="20"/>
        </w:rPr>
      </w:pPr>
    </w:p>
    <w:p w14:paraId="0CC8C530" w14:textId="77777777" w:rsidR="00790F58" w:rsidRPr="00C62271" w:rsidRDefault="00790F58" w:rsidP="00C62271">
      <w:pPr>
        <w:spacing w:after="0"/>
        <w:jc w:val="both"/>
        <w:rPr>
          <w:rFonts w:ascii="Arial Narrow" w:hAnsi="Arial Narrow" w:cstheme="minorHAnsi"/>
          <w:sz w:val="20"/>
          <w:szCs w:val="20"/>
        </w:rPr>
      </w:pPr>
    </w:p>
    <w:p w14:paraId="37C16F66" w14:textId="44604424" w:rsidR="00776C19" w:rsidRPr="00C62271" w:rsidRDefault="00C62271" w:rsidP="00C62271">
      <w:pPr>
        <w:pStyle w:val="Nagwek2"/>
        <w:spacing w:before="0"/>
        <w:jc w:val="both"/>
        <w:rPr>
          <w:rFonts w:ascii="Arial Narrow" w:hAnsi="Arial Narrow"/>
          <w:color w:val="auto"/>
          <w:sz w:val="20"/>
          <w:szCs w:val="20"/>
        </w:rPr>
      </w:pPr>
      <w:bookmarkStart w:id="162" w:name="_Toc186780874"/>
      <w:r w:rsidRPr="00C62271">
        <w:rPr>
          <w:rFonts w:ascii="Arial Narrow" w:hAnsi="Arial Narrow"/>
          <w:color w:val="auto"/>
          <w:sz w:val="20"/>
          <w:szCs w:val="20"/>
        </w:rPr>
        <w:t>8</w:t>
      </w:r>
      <w:r w:rsidR="00CD5BFC" w:rsidRPr="00C62271">
        <w:rPr>
          <w:rFonts w:ascii="Arial Narrow" w:hAnsi="Arial Narrow"/>
          <w:color w:val="auto"/>
          <w:sz w:val="20"/>
          <w:szCs w:val="20"/>
        </w:rPr>
        <w:t>.</w:t>
      </w:r>
      <w:r w:rsidRPr="00C62271">
        <w:rPr>
          <w:rFonts w:ascii="Arial Narrow" w:hAnsi="Arial Narrow"/>
          <w:color w:val="auto"/>
          <w:sz w:val="20"/>
          <w:szCs w:val="20"/>
        </w:rPr>
        <w:t>3</w:t>
      </w:r>
      <w:r w:rsidR="00CD5BFC" w:rsidRPr="00C62271">
        <w:rPr>
          <w:rFonts w:ascii="Arial Narrow" w:hAnsi="Arial Narrow"/>
          <w:color w:val="auto"/>
          <w:sz w:val="20"/>
          <w:szCs w:val="20"/>
        </w:rPr>
        <w:t xml:space="preserve">. </w:t>
      </w:r>
      <w:r w:rsidR="00CD5BFC" w:rsidRPr="00C62271">
        <w:rPr>
          <w:rFonts w:ascii="Arial Narrow" w:hAnsi="Arial Narrow"/>
          <w:color w:val="auto"/>
          <w:sz w:val="20"/>
          <w:szCs w:val="20"/>
        </w:rPr>
        <w:tab/>
      </w:r>
      <w:r w:rsidR="00790F58" w:rsidRPr="00C62271">
        <w:rPr>
          <w:rFonts w:ascii="Arial Narrow" w:hAnsi="Arial Narrow"/>
          <w:color w:val="auto"/>
          <w:sz w:val="20"/>
          <w:szCs w:val="20"/>
        </w:rPr>
        <w:t>Przebudowa światłowodu Alkom</w:t>
      </w:r>
      <w:bookmarkEnd w:id="162"/>
    </w:p>
    <w:p w14:paraId="285BCD85" w14:textId="77777777" w:rsidR="00790F58" w:rsidRPr="00C62271" w:rsidRDefault="00790F58" w:rsidP="009B4DFF">
      <w:pPr>
        <w:spacing w:after="0"/>
        <w:ind w:firstLine="708"/>
        <w:jc w:val="both"/>
        <w:rPr>
          <w:rFonts w:ascii="Arial Narrow" w:hAnsi="Arial Narrow"/>
          <w:sz w:val="20"/>
          <w:szCs w:val="20"/>
        </w:rPr>
      </w:pPr>
      <w:r w:rsidRPr="00C62271">
        <w:rPr>
          <w:rFonts w:ascii="Arial Narrow" w:hAnsi="Arial Narrow"/>
          <w:sz w:val="20"/>
          <w:szCs w:val="20"/>
        </w:rPr>
        <w:t xml:space="preserve">Wzdłuż ul. Górniczej w miejscowości Stanica istnieje napowietrzna infrastruktura światłowodowa własności ALKOM Sp. z o.o. zawieszona na słupach niskiego napięcia </w:t>
      </w:r>
      <w:proofErr w:type="spellStart"/>
      <w:r w:rsidRPr="00C62271">
        <w:rPr>
          <w:rFonts w:ascii="Arial Narrow" w:hAnsi="Arial Narrow"/>
          <w:sz w:val="20"/>
          <w:szCs w:val="20"/>
        </w:rPr>
        <w:t>Tauron</w:t>
      </w:r>
      <w:proofErr w:type="spellEnd"/>
      <w:r w:rsidRPr="00C62271">
        <w:rPr>
          <w:rFonts w:ascii="Arial Narrow" w:hAnsi="Arial Narrow"/>
          <w:sz w:val="20"/>
          <w:szCs w:val="20"/>
        </w:rPr>
        <w:t xml:space="preserve"> Dystrybucja S.A. . Zgodnie z otrzymanym pismem z dnia 02.10.2024 firma ALKOM Sp. z o.o. podczas przebudowy drogi powiatowej nr 2924S ul. Górnicza w Stanicy wykona przewieszenia swojej infrastruktury na nowo projektowane słupy.</w:t>
      </w:r>
    </w:p>
    <w:p w14:paraId="77D6D377" w14:textId="77777777" w:rsidR="000A6776" w:rsidRDefault="000A6776" w:rsidP="00C62271">
      <w:pPr>
        <w:tabs>
          <w:tab w:val="left" w:pos="426"/>
        </w:tabs>
        <w:suppressAutoHyphens/>
        <w:spacing w:after="0"/>
        <w:jc w:val="both"/>
        <w:rPr>
          <w:rFonts w:ascii="Arial Narrow" w:hAnsi="Arial Narrow" w:cs="Calibri"/>
          <w:sz w:val="20"/>
          <w:szCs w:val="20"/>
        </w:rPr>
      </w:pPr>
    </w:p>
    <w:p w14:paraId="0057B830" w14:textId="77777777" w:rsidR="00E26BCD" w:rsidRPr="00DF4A75" w:rsidRDefault="00E26BCD" w:rsidP="00E26BCD">
      <w:pPr>
        <w:spacing w:after="0"/>
        <w:ind w:firstLine="708"/>
        <w:jc w:val="both"/>
        <w:rPr>
          <w:rFonts w:ascii="Arial Narrow" w:hAnsi="Arial Narrow" w:cstheme="minorHAnsi"/>
          <w:sz w:val="20"/>
          <w:szCs w:val="20"/>
        </w:rPr>
      </w:pPr>
    </w:p>
    <w:p w14:paraId="4041A709" w14:textId="77777777" w:rsidR="00E26BCD" w:rsidRPr="00DF4A75" w:rsidRDefault="00E26BCD" w:rsidP="00E26BCD">
      <w:pPr>
        <w:pStyle w:val="Nagwek1"/>
        <w:numPr>
          <w:ilvl w:val="0"/>
          <w:numId w:val="43"/>
        </w:numPr>
        <w:spacing w:before="0"/>
        <w:ind w:left="709" w:hanging="709"/>
        <w:jc w:val="both"/>
        <w:rPr>
          <w:rFonts w:ascii="Arial Narrow" w:hAnsi="Arial Narrow"/>
          <w:color w:val="auto"/>
          <w:sz w:val="20"/>
          <w:szCs w:val="20"/>
        </w:rPr>
      </w:pPr>
      <w:bookmarkStart w:id="163" w:name="_Toc178080156"/>
      <w:bookmarkStart w:id="164" w:name="_Toc186780616"/>
      <w:bookmarkStart w:id="165" w:name="_Toc186780875"/>
      <w:r w:rsidRPr="00DF4A75">
        <w:rPr>
          <w:rFonts w:ascii="Arial Narrow" w:hAnsi="Arial Narrow"/>
          <w:color w:val="auto"/>
          <w:sz w:val="20"/>
          <w:szCs w:val="20"/>
        </w:rPr>
        <w:t>ZESTAWIENIA POWIERZCHNI ZAGOSPODAROWANIA TERENU</w:t>
      </w:r>
      <w:bookmarkEnd w:id="163"/>
      <w:bookmarkEnd w:id="164"/>
      <w:bookmarkEnd w:id="165"/>
    </w:p>
    <w:p w14:paraId="31B1D472" w14:textId="77777777" w:rsidR="00E26BCD" w:rsidRPr="005A2C2B" w:rsidRDefault="00E26BCD" w:rsidP="00E26BCD">
      <w:pPr>
        <w:pStyle w:val="Standard"/>
        <w:tabs>
          <w:tab w:val="left" w:pos="648"/>
          <w:tab w:val="left" w:pos="720"/>
        </w:tabs>
        <w:suppressAutoHyphens w:val="0"/>
        <w:spacing w:line="276" w:lineRule="auto"/>
        <w:jc w:val="both"/>
        <w:textAlignment w:val="auto"/>
        <w:rPr>
          <w:rFonts w:ascii="Arial Narrow" w:hAnsi="Arial Narrow" w:cs="Calibri"/>
          <w:sz w:val="20"/>
          <w:szCs w:val="20"/>
        </w:rPr>
      </w:pPr>
      <w:r>
        <w:rPr>
          <w:rFonts w:ascii="Arial Narrow" w:hAnsi="Arial Narrow" w:cs="Calibri"/>
          <w:sz w:val="20"/>
          <w:szCs w:val="20"/>
        </w:rPr>
        <w:tab/>
      </w:r>
      <w:r>
        <w:rPr>
          <w:rFonts w:ascii="Arial Narrow" w:hAnsi="Arial Narrow" w:cs="Calibri"/>
          <w:sz w:val="20"/>
          <w:szCs w:val="20"/>
        </w:rPr>
        <w:tab/>
      </w:r>
      <w:r w:rsidRPr="005A2C2B">
        <w:rPr>
          <w:rFonts w:ascii="Arial Narrow" w:hAnsi="Arial Narrow" w:cs="Calibri"/>
          <w:sz w:val="20"/>
          <w:szCs w:val="20"/>
        </w:rPr>
        <w:t>Zestawienie powierzchni zagospodarowania terenu:</w:t>
      </w:r>
    </w:p>
    <w:p w14:paraId="0E2FE8EB" w14:textId="77777777" w:rsidR="00E26BCD" w:rsidRPr="005A2C2B" w:rsidRDefault="00E26BCD" w:rsidP="00E26BCD">
      <w:pPr>
        <w:pStyle w:val="Standard"/>
        <w:numPr>
          <w:ilvl w:val="0"/>
          <w:numId w:val="48"/>
        </w:numPr>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projektowanej jezdni/zjazdów publicznych/skrzyżowań o nawierzchni z asfaltu</w:t>
      </w:r>
      <w:r w:rsidRPr="005A2C2B">
        <w:rPr>
          <w:rFonts w:ascii="Arial Narrow" w:eastAsia="Calibri" w:hAnsi="Arial Narrow" w:cs="Calibri"/>
          <w:kern w:val="0"/>
          <w:sz w:val="20"/>
          <w:szCs w:val="20"/>
        </w:rPr>
        <w:tab/>
        <w:t>8268 m</w:t>
      </w:r>
      <w:r w:rsidRPr="005A2C2B">
        <w:rPr>
          <w:rFonts w:ascii="Arial Narrow" w:eastAsia="Calibri" w:hAnsi="Arial Narrow" w:cs="Calibri"/>
          <w:kern w:val="0"/>
          <w:sz w:val="20"/>
          <w:szCs w:val="20"/>
          <w:vertAlign w:val="superscript"/>
        </w:rPr>
        <w:t>2</w:t>
      </w:r>
    </w:p>
    <w:p w14:paraId="5F072821"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projektowanego pobocza</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1356 m</w:t>
      </w:r>
      <w:r w:rsidRPr="005A2C2B">
        <w:rPr>
          <w:rFonts w:ascii="Arial Narrow" w:eastAsia="Calibri" w:hAnsi="Arial Narrow" w:cs="Calibri"/>
          <w:kern w:val="0"/>
          <w:sz w:val="20"/>
          <w:szCs w:val="20"/>
          <w:vertAlign w:val="superscript"/>
        </w:rPr>
        <w:t>2</w:t>
      </w:r>
    </w:p>
    <w:p w14:paraId="309B7300"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projektowanych chodnika</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2092 m</w:t>
      </w:r>
      <w:r w:rsidRPr="005A2C2B">
        <w:rPr>
          <w:rFonts w:ascii="Arial Narrow" w:eastAsia="Calibri" w:hAnsi="Arial Narrow" w:cs="Calibri"/>
          <w:kern w:val="0"/>
          <w:sz w:val="20"/>
          <w:szCs w:val="20"/>
          <w:vertAlign w:val="superscript"/>
        </w:rPr>
        <w:t>2</w:t>
      </w:r>
    </w:p>
    <w:p w14:paraId="569787E3"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projektowanych nawierzchni do przeprofilowania</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 xml:space="preserve">  </w:t>
      </w:r>
      <w:r>
        <w:rPr>
          <w:rFonts w:ascii="Arial Narrow" w:eastAsia="Calibri" w:hAnsi="Arial Narrow" w:cs="Calibri"/>
          <w:kern w:val="0"/>
          <w:sz w:val="20"/>
          <w:szCs w:val="20"/>
        </w:rPr>
        <w:tab/>
      </w:r>
      <w:r>
        <w:rPr>
          <w:rFonts w:ascii="Arial Narrow" w:eastAsia="Calibri" w:hAnsi="Arial Narrow" w:cs="Calibri"/>
          <w:kern w:val="0"/>
          <w:sz w:val="20"/>
          <w:szCs w:val="20"/>
        </w:rPr>
        <w:tab/>
      </w:r>
      <w:r w:rsidRPr="005A2C2B">
        <w:rPr>
          <w:rFonts w:ascii="Arial Narrow" w:eastAsia="Calibri" w:hAnsi="Arial Narrow" w:cs="Calibri"/>
          <w:kern w:val="0"/>
          <w:sz w:val="20"/>
          <w:szCs w:val="20"/>
        </w:rPr>
        <w:t>135 m</w:t>
      </w:r>
      <w:r w:rsidRPr="005A2C2B">
        <w:rPr>
          <w:rFonts w:ascii="Arial Narrow" w:eastAsia="Calibri" w:hAnsi="Arial Narrow" w:cs="Calibri"/>
          <w:kern w:val="0"/>
          <w:sz w:val="20"/>
          <w:szCs w:val="20"/>
          <w:vertAlign w:val="superscript"/>
        </w:rPr>
        <w:t>2</w:t>
      </w:r>
    </w:p>
    <w:p w14:paraId="0E44F4D9"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w:t>
      </w:r>
      <w:r>
        <w:rPr>
          <w:rFonts w:ascii="Arial Narrow" w:eastAsia="Calibri" w:hAnsi="Arial Narrow" w:cs="Calibri"/>
          <w:kern w:val="0"/>
          <w:sz w:val="20"/>
          <w:szCs w:val="20"/>
        </w:rPr>
        <w:t>a projektowanych zjazdów</w:t>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t xml:space="preserve"> </w:t>
      </w:r>
      <w:r w:rsidRPr="005A2C2B">
        <w:rPr>
          <w:rFonts w:ascii="Arial Narrow" w:eastAsia="Calibri" w:hAnsi="Arial Narrow" w:cs="Calibri"/>
          <w:kern w:val="0"/>
          <w:sz w:val="20"/>
          <w:szCs w:val="20"/>
        </w:rPr>
        <w:t>992 m</w:t>
      </w:r>
      <w:r w:rsidRPr="005A2C2B">
        <w:rPr>
          <w:rFonts w:ascii="Arial Narrow" w:eastAsia="Calibri" w:hAnsi="Arial Narrow" w:cs="Calibri"/>
          <w:kern w:val="0"/>
          <w:sz w:val="20"/>
          <w:szCs w:val="20"/>
          <w:vertAlign w:val="superscript"/>
        </w:rPr>
        <w:t>2</w:t>
      </w:r>
    </w:p>
    <w:p w14:paraId="0671D318"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projektowanego terenu zielonego/skarp</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 xml:space="preserve"> </w:t>
      </w:r>
      <w:r>
        <w:rPr>
          <w:rFonts w:ascii="Arial Narrow" w:eastAsia="Calibri" w:hAnsi="Arial Narrow" w:cs="Calibri"/>
          <w:kern w:val="0"/>
          <w:sz w:val="20"/>
          <w:szCs w:val="20"/>
        </w:rPr>
        <w:tab/>
      </w:r>
      <w:r w:rsidRPr="005A2C2B">
        <w:rPr>
          <w:rFonts w:ascii="Arial Narrow" w:eastAsia="Calibri" w:hAnsi="Arial Narrow" w:cs="Calibri"/>
          <w:kern w:val="0"/>
          <w:sz w:val="20"/>
          <w:szCs w:val="20"/>
        </w:rPr>
        <w:t xml:space="preserve"> 711 m</w:t>
      </w:r>
      <w:r w:rsidRPr="005A2C2B">
        <w:rPr>
          <w:rFonts w:ascii="Arial Narrow" w:eastAsia="Calibri" w:hAnsi="Arial Narrow" w:cs="Calibri"/>
          <w:kern w:val="0"/>
          <w:sz w:val="20"/>
          <w:szCs w:val="20"/>
          <w:vertAlign w:val="superscript"/>
        </w:rPr>
        <w:t>2</w:t>
      </w:r>
    </w:p>
    <w:p w14:paraId="57BC0447" w14:textId="77777777" w:rsidR="00E26BCD" w:rsidRPr="005A2C2B" w:rsidRDefault="00E26BCD" w:rsidP="00E26BCD">
      <w:pPr>
        <w:tabs>
          <w:tab w:val="left" w:pos="284"/>
        </w:tabs>
        <w:spacing w:after="0"/>
        <w:jc w:val="both"/>
        <w:rPr>
          <w:rFonts w:ascii="Arial Narrow" w:eastAsia="Calibri" w:hAnsi="Arial Narrow" w:cs="Calibri"/>
          <w:sz w:val="20"/>
          <w:szCs w:val="20"/>
        </w:rPr>
      </w:pPr>
      <w:r w:rsidRPr="005A2C2B">
        <w:rPr>
          <w:rFonts w:ascii="Arial Narrow" w:eastAsia="Calibri" w:hAnsi="Arial Narrow" w:cs="Calibri"/>
          <w:sz w:val="20"/>
          <w:szCs w:val="20"/>
        </w:rPr>
        <w:t>Elementy betonowe:</w:t>
      </w:r>
    </w:p>
    <w:p w14:paraId="62FCF959" w14:textId="77777777" w:rsidR="00E26BCD" w:rsidRPr="005A2C2B" w:rsidRDefault="00E26BCD" w:rsidP="00E26BCD">
      <w:pPr>
        <w:tabs>
          <w:tab w:val="left" w:pos="284"/>
        </w:tabs>
        <w:spacing w:after="0"/>
        <w:jc w:val="both"/>
        <w:rPr>
          <w:rFonts w:ascii="Arial Narrow" w:eastAsia="Calibri" w:hAnsi="Arial Narrow" w:cs="Calibri"/>
          <w:sz w:val="20"/>
          <w:szCs w:val="20"/>
        </w:rPr>
      </w:pPr>
      <w:r w:rsidRPr="005A2C2B">
        <w:rPr>
          <w:rFonts w:ascii="Arial Narrow" w:eastAsia="Calibri" w:hAnsi="Arial Narrow" w:cs="Calibri"/>
          <w:sz w:val="20"/>
          <w:szCs w:val="20"/>
        </w:rPr>
        <w:t>Krawężniki betonowe 15x30 cm – 980,4 m</w:t>
      </w:r>
    </w:p>
    <w:p w14:paraId="1DF6B835" w14:textId="77777777" w:rsidR="00E26BCD" w:rsidRPr="005A2C2B" w:rsidRDefault="00E26BCD" w:rsidP="00E26BCD">
      <w:pPr>
        <w:tabs>
          <w:tab w:val="left" w:pos="284"/>
        </w:tabs>
        <w:spacing w:after="0"/>
        <w:jc w:val="both"/>
        <w:rPr>
          <w:rFonts w:ascii="Arial Narrow" w:eastAsia="Calibri" w:hAnsi="Arial Narrow" w:cs="Calibri"/>
          <w:sz w:val="20"/>
          <w:szCs w:val="20"/>
        </w:rPr>
      </w:pPr>
      <w:r w:rsidRPr="005A2C2B">
        <w:rPr>
          <w:rFonts w:ascii="Arial Narrow" w:eastAsia="Calibri" w:hAnsi="Arial Narrow" w:cs="Calibri"/>
          <w:sz w:val="20"/>
          <w:szCs w:val="20"/>
        </w:rPr>
        <w:t>Krawężniki najazdowe 15x22 cm – 2370,9 m</w:t>
      </w:r>
    </w:p>
    <w:p w14:paraId="1D0579CF" w14:textId="77777777" w:rsidR="00E26BCD" w:rsidRPr="005A2C2B" w:rsidRDefault="00E26BCD" w:rsidP="00E26BCD">
      <w:pPr>
        <w:tabs>
          <w:tab w:val="left" w:pos="284"/>
        </w:tabs>
        <w:spacing w:after="0"/>
        <w:jc w:val="both"/>
        <w:rPr>
          <w:rFonts w:ascii="Arial Narrow" w:eastAsia="Calibri" w:hAnsi="Arial Narrow" w:cs="Calibri"/>
          <w:sz w:val="20"/>
          <w:szCs w:val="20"/>
        </w:rPr>
      </w:pPr>
      <w:r w:rsidRPr="005A2C2B">
        <w:rPr>
          <w:rFonts w:ascii="Arial Narrow" w:eastAsia="Calibri" w:hAnsi="Arial Narrow" w:cs="Calibri"/>
          <w:sz w:val="20"/>
          <w:szCs w:val="20"/>
        </w:rPr>
        <w:t>Krawężniki betonowe wtopione 12x25 cm – 935,8 m</w:t>
      </w:r>
    </w:p>
    <w:p w14:paraId="761EC8A5" w14:textId="77777777" w:rsidR="00E26BCD" w:rsidRPr="005A2C2B" w:rsidRDefault="00E26BCD" w:rsidP="00E26BCD">
      <w:pPr>
        <w:tabs>
          <w:tab w:val="left" w:pos="284"/>
        </w:tabs>
        <w:spacing w:after="0"/>
        <w:jc w:val="both"/>
        <w:rPr>
          <w:rFonts w:ascii="Arial Narrow" w:eastAsia="Calibri" w:hAnsi="Arial Narrow" w:cs="Calibri"/>
          <w:sz w:val="20"/>
          <w:szCs w:val="20"/>
        </w:rPr>
      </w:pPr>
      <w:r w:rsidRPr="005A2C2B">
        <w:rPr>
          <w:rFonts w:ascii="Arial Narrow" w:eastAsia="Calibri" w:hAnsi="Arial Narrow" w:cs="Calibri"/>
          <w:sz w:val="20"/>
          <w:szCs w:val="20"/>
        </w:rPr>
        <w:t>Obrzeża betonowe 8x30 cm – 844,8 m</w:t>
      </w:r>
    </w:p>
    <w:p w14:paraId="160468F7" w14:textId="77777777" w:rsidR="00E26BCD" w:rsidRPr="005A2C2B" w:rsidRDefault="00E26BCD" w:rsidP="00E26BCD">
      <w:pPr>
        <w:tabs>
          <w:tab w:val="left" w:pos="284"/>
        </w:tabs>
        <w:spacing w:after="0"/>
        <w:jc w:val="both"/>
        <w:rPr>
          <w:rFonts w:ascii="Arial Narrow" w:eastAsia="Calibri" w:hAnsi="Arial Narrow" w:cs="Calibri"/>
          <w:sz w:val="20"/>
          <w:szCs w:val="20"/>
        </w:rPr>
      </w:pPr>
      <w:r w:rsidRPr="005A2C2B">
        <w:rPr>
          <w:rFonts w:ascii="Arial Narrow" w:eastAsia="Calibri" w:hAnsi="Arial Narrow" w:cs="Calibri"/>
          <w:sz w:val="20"/>
          <w:szCs w:val="20"/>
        </w:rPr>
        <w:t>Barierka U11-a – 495 m</w:t>
      </w:r>
    </w:p>
    <w:p w14:paraId="423B8B7F" w14:textId="77777777" w:rsidR="00E26BCD" w:rsidRPr="005A2C2B" w:rsidRDefault="00E26BCD" w:rsidP="00E26BCD">
      <w:pPr>
        <w:tabs>
          <w:tab w:val="left" w:pos="284"/>
        </w:tabs>
        <w:spacing w:after="0"/>
        <w:jc w:val="both"/>
        <w:rPr>
          <w:rFonts w:ascii="Arial Narrow" w:eastAsia="Calibri" w:hAnsi="Arial Narrow" w:cs="Calibri"/>
          <w:sz w:val="20"/>
          <w:szCs w:val="20"/>
        </w:rPr>
      </w:pPr>
      <w:r w:rsidRPr="005A2C2B">
        <w:rPr>
          <w:rFonts w:ascii="Arial Narrow" w:eastAsia="Calibri" w:hAnsi="Arial Narrow" w:cs="Calibri"/>
          <w:sz w:val="20"/>
          <w:szCs w:val="20"/>
        </w:rPr>
        <w:t>Palisada betonowa 1.05 – 1.55 m – 495 m</w:t>
      </w:r>
    </w:p>
    <w:p w14:paraId="016350B8" w14:textId="77777777" w:rsidR="00E26BCD" w:rsidRPr="005A2C2B" w:rsidRDefault="00E26BCD" w:rsidP="00E26BCD">
      <w:pPr>
        <w:tabs>
          <w:tab w:val="left" w:pos="284"/>
        </w:tabs>
        <w:spacing w:after="0"/>
        <w:jc w:val="both"/>
        <w:rPr>
          <w:rFonts w:ascii="Arial Narrow" w:hAnsi="Arial Narrow" w:cs="Calibri"/>
          <w:bCs/>
          <w:color w:val="FF0000"/>
          <w:sz w:val="20"/>
          <w:szCs w:val="20"/>
        </w:rPr>
      </w:pPr>
    </w:p>
    <w:p w14:paraId="5A1C648E" w14:textId="77777777" w:rsidR="00E26BCD" w:rsidRPr="005A2C2B" w:rsidRDefault="00E26BCD" w:rsidP="00E26BCD">
      <w:pPr>
        <w:spacing w:after="0"/>
        <w:jc w:val="both"/>
        <w:rPr>
          <w:rFonts w:ascii="Arial Narrow" w:hAnsi="Arial Narrow"/>
          <w:sz w:val="20"/>
          <w:szCs w:val="20"/>
        </w:rPr>
      </w:pPr>
    </w:p>
    <w:p w14:paraId="0E4A80E5" w14:textId="77777777" w:rsidR="00E26BCD" w:rsidRPr="005A2C2B" w:rsidRDefault="00E26BCD" w:rsidP="00E26BCD">
      <w:pPr>
        <w:pStyle w:val="Nagwek1"/>
        <w:numPr>
          <w:ilvl w:val="0"/>
          <w:numId w:val="43"/>
        </w:numPr>
        <w:spacing w:before="0"/>
        <w:ind w:left="709" w:hanging="709"/>
        <w:jc w:val="both"/>
        <w:rPr>
          <w:rFonts w:ascii="Arial Narrow" w:hAnsi="Arial Narrow"/>
          <w:color w:val="auto"/>
          <w:sz w:val="20"/>
          <w:szCs w:val="20"/>
        </w:rPr>
      </w:pPr>
      <w:bookmarkStart w:id="166" w:name="_Toc178080157"/>
      <w:bookmarkStart w:id="167" w:name="_Toc186780617"/>
      <w:bookmarkStart w:id="168" w:name="_Toc186780876"/>
      <w:r w:rsidRPr="005A2C2B">
        <w:rPr>
          <w:rFonts w:ascii="Arial Narrow" w:hAnsi="Arial Narrow"/>
          <w:color w:val="auto"/>
          <w:sz w:val="20"/>
          <w:szCs w:val="20"/>
        </w:rPr>
        <w:t>ZESTAWIENIA POWIERZCHNI OBJĘTYCH ROZBIÓRKĄ</w:t>
      </w:r>
      <w:bookmarkEnd w:id="166"/>
      <w:bookmarkEnd w:id="167"/>
      <w:bookmarkEnd w:id="168"/>
    </w:p>
    <w:p w14:paraId="5B3F7FF2" w14:textId="77777777" w:rsidR="00E26BCD" w:rsidRPr="005A2C2B" w:rsidRDefault="00E26BCD" w:rsidP="00E26BCD">
      <w:pPr>
        <w:spacing w:after="0"/>
        <w:ind w:firstLine="708"/>
        <w:jc w:val="both"/>
        <w:rPr>
          <w:rFonts w:ascii="Arial Narrow" w:eastAsia="Times New Roman" w:hAnsi="Arial Narrow"/>
          <w:sz w:val="20"/>
          <w:szCs w:val="20"/>
          <w:lang w:eastAsia="pl-PL" w:bidi="pl-PL"/>
        </w:rPr>
      </w:pPr>
      <w:r w:rsidRPr="005A2C2B">
        <w:rPr>
          <w:rFonts w:ascii="Arial Narrow" w:eastAsia="Times New Roman" w:hAnsi="Arial Narrow"/>
          <w:sz w:val="20"/>
          <w:szCs w:val="20"/>
          <w:lang w:eastAsia="pl-PL" w:bidi="pl-PL"/>
        </w:rPr>
        <w:t>Zestawienie powierzchni objętych rozbiórką:</w:t>
      </w:r>
    </w:p>
    <w:p w14:paraId="2E1C4DF1" w14:textId="77777777" w:rsidR="00E26BCD" w:rsidRPr="005A2C2B" w:rsidRDefault="00E26BCD" w:rsidP="00E26BCD">
      <w:pPr>
        <w:pStyle w:val="Standard"/>
        <w:numPr>
          <w:ilvl w:val="0"/>
          <w:numId w:val="48"/>
        </w:numPr>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nawierzchni z asfaltu gr. 6 cm</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Pr>
          <w:rFonts w:ascii="Arial Narrow" w:eastAsia="Calibri" w:hAnsi="Arial Narrow" w:cs="Calibri"/>
          <w:kern w:val="0"/>
          <w:sz w:val="20"/>
          <w:szCs w:val="20"/>
        </w:rPr>
        <w:tab/>
      </w:r>
      <w:r w:rsidRPr="005A2C2B">
        <w:rPr>
          <w:rFonts w:ascii="Arial Narrow" w:eastAsia="Calibri" w:hAnsi="Arial Narrow" w:cs="Calibri"/>
          <w:kern w:val="0"/>
          <w:sz w:val="20"/>
          <w:szCs w:val="20"/>
        </w:rPr>
        <w:t>6835,6 m</w:t>
      </w:r>
      <w:r w:rsidRPr="005A2C2B">
        <w:rPr>
          <w:rFonts w:ascii="Arial Narrow" w:eastAsia="Calibri" w:hAnsi="Arial Narrow" w:cs="Calibri"/>
          <w:kern w:val="0"/>
          <w:sz w:val="20"/>
          <w:szCs w:val="20"/>
          <w:vertAlign w:val="superscript"/>
        </w:rPr>
        <w:t>2</w:t>
      </w:r>
    </w:p>
    <w:p w14:paraId="0EE6E707"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humusu</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7679,9 m</w:t>
      </w:r>
      <w:r w:rsidRPr="005A2C2B">
        <w:rPr>
          <w:rFonts w:ascii="Arial Narrow" w:eastAsia="Calibri" w:hAnsi="Arial Narrow" w:cs="Calibri"/>
          <w:kern w:val="0"/>
          <w:sz w:val="20"/>
          <w:szCs w:val="20"/>
          <w:vertAlign w:val="superscript"/>
        </w:rPr>
        <w:t>2</w:t>
      </w:r>
    </w:p>
    <w:p w14:paraId="4B39AE2A"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nawierzchni z tłucznia</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649,5 m</w:t>
      </w:r>
      <w:r w:rsidRPr="005A2C2B">
        <w:rPr>
          <w:rFonts w:ascii="Arial Narrow" w:eastAsia="Calibri" w:hAnsi="Arial Narrow" w:cs="Calibri"/>
          <w:kern w:val="0"/>
          <w:sz w:val="20"/>
          <w:szCs w:val="20"/>
          <w:vertAlign w:val="superscript"/>
        </w:rPr>
        <w:t>2</w:t>
      </w:r>
    </w:p>
    <w:p w14:paraId="7EDB6B0E"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nawierzchni betonowej</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18,1 m</w:t>
      </w:r>
      <w:r w:rsidRPr="005A2C2B">
        <w:rPr>
          <w:rFonts w:ascii="Arial Narrow" w:eastAsia="Calibri" w:hAnsi="Arial Narrow" w:cs="Calibri"/>
          <w:kern w:val="0"/>
          <w:sz w:val="20"/>
          <w:szCs w:val="20"/>
          <w:vertAlign w:val="superscript"/>
        </w:rPr>
        <w:t>2</w:t>
      </w:r>
    </w:p>
    <w:p w14:paraId="42A6E435"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nawierzchni z kostki betonowej</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493,6 m</w:t>
      </w:r>
      <w:r w:rsidRPr="005A2C2B">
        <w:rPr>
          <w:rFonts w:ascii="Arial Narrow" w:eastAsia="Calibri" w:hAnsi="Arial Narrow" w:cs="Calibri"/>
          <w:kern w:val="0"/>
          <w:sz w:val="20"/>
          <w:szCs w:val="20"/>
          <w:vertAlign w:val="superscript"/>
        </w:rPr>
        <w:t>2</w:t>
      </w:r>
    </w:p>
    <w:p w14:paraId="178DA34B"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nawierzchni z płyt betonowych</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Pr>
          <w:rFonts w:ascii="Arial Narrow" w:eastAsia="Calibri" w:hAnsi="Arial Narrow" w:cs="Calibri"/>
          <w:kern w:val="0"/>
          <w:sz w:val="20"/>
          <w:szCs w:val="20"/>
        </w:rPr>
        <w:tab/>
      </w:r>
      <w:r w:rsidRPr="005A2C2B">
        <w:rPr>
          <w:rFonts w:ascii="Arial Narrow" w:eastAsia="Calibri" w:hAnsi="Arial Narrow" w:cs="Calibri"/>
          <w:kern w:val="0"/>
          <w:sz w:val="20"/>
          <w:szCs w:val="20"/>
        </w:rPr>
        <w:t>84,1 m</w:t>
      </w:r>
      <w:r w:rsidRPr="005A2C2B">
        <w:rPr>
          <w:rFonts w:ascii="Arial Narrow" w:eastAsia="Calibri" w:hAnsi="Arial Narrow" w:cs="Calibri"/>
          <w:kern w:val="0"/>
          <w:sz w:val="20"/>
          <w:szCs w:val="20"/>
          <w:vertAlign w:val="superscript"/>
        </w:rPr>
        <w:t>2</w:t>
      </w:r>
    </w:p>
    <w:p w14:paraId="2FBE2626"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Powierzchnia nawierzchni z kostki kamiennej</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34,6 m</w:t>
      </w:r>
      <w:r w:rsidRPr="005A2C2B">
        <w:rPr>
          <w:rFonts w:ascii="Arial Narrow" w:eastAsia="Calibri" w:hAnsi="Arial Narrow" w:cs="Calibri"/>
          <w:kern w:val="0"/>
          <w:sz w:val="20"/>
          <w:szCs w:val="20"/>
          <w:vertAlign w:val="superscript"/>
        </w:rPr>
        <w:t>2</w:t>
      </w:r>
    </w:p>
    <w:p w14:paraId="2CCA5899"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Krawężniki betonowe</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451,7 m</w:t>
      </w:r>
    </w:p>
    <w:p w14:paraId="69B5A26C"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sidRPr="005A2C2B">
        <w:rPr>
          <w:rFonts w:ascii="Arial Narrow" w:eastAsia="Calibri" w:hAnsi="Arial Narrow" w:cs="Calibri"/>
          <w:kern w:val="0"/>
          <w:sz w:val="20"/>
          <w:szCs w:val="20"/>
        </w:rPr>
        <w:t>Obrzeża betonowe</w:t>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r>
      <w:r w:rsidRPr="005A2C2B">
        <w:rPr>
          <w:rFonts w:ascii="Arial Narrow" w:eastAsia="Calibri" w:hAnsi="Arial Narrow" w:cs="Calibri"/>
          <w:kern w:val="0"/>
          <w:sz w:val="20"/>
          <w:szCs w:val="20"/>
        </w:rPr>
        <w:tab/>
        <w:t>14,8 m</w:t>
      </w:r>
    </w:p>
    <w:p w14:paraId="7824F5F4"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Pr>
          <w:rFonts w:ascii="Arial Narrow" w:eastAsia="Calibri" w:hAnsi="Arial Narrow" w:cs="Calibri"/>
          <w:kern w:val="0"/>
          <w:sz w:val="20"/>
          <w:szCs w:val="20"/>
        </w:rPr>
        <w:t>Ogrodzenia</w:t>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sidRPr="005A2C2B">
        <w:rPr>
          <w:rFonts w:ascii="Arial Narrow" w:eastAsia="Calibri" w:hAnsi="Arial Narrow" w:cs="Calibri"/>
          <w:kern w:val="0"/>
          <w:sz w:val="20"/>
          <w:szCs w:val="20"/>
        </w:rPr>
        <w:t>95,0 m</w:t>
      </w:r>
    </w:p>
    <w:p w14:paraId="3CFC80FC"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Pr>
          <w:rFonts w:ascii="Arial Narrow" w:eastAsia="Calibri" w:hAnsi="Arial Narrow" w:cs="Calibri"/>
          <w:kern w:val="0"/>
          <w:sz w:val="20"/>
          <w:szCs w:val="20"/>
        </w:rPr>
        <w:t>Ściek betonowy</w:t>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sidRPr="005A2C2B">
        <w:rPr>
          <w:rFonts w:ascii="Arial Narrow" w:eastAsia="Calibri" w:hAnsi="Arial Narrow" w:cs="Calibri"/>
          <w:kern w:val="0"/>
          <w:sz w:val="20"/>
          <w:szCs w:val="20"/>
        </w:rPr>
        <w:t>28,0 m</w:t>
      </w:r>
    </w:p>
    <w:p w14:paraId="3DED1A64"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Pr>
          <w:rFonts w:ascii="Arial Narrow" w:eastAsia="Calibri" w:hAnsi="Arial Narrow" w:cs="Calibri"/>
          <w:kern w:val="0"/>
          <w:sz w:val="20"/>
          <w:szCs w:val="20"/>
        </w:rPr>
        <w:t>Wykop</w:t>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sidRPr="005A2C2B">
        <w:rPr>
          <w:rFonts w:ascii="Arial Narrow" w:eastAsia="Calibri" w:hAnsi="Arial Narrow" w:cs="Calibri"/>
          <w:kern w:val="0"/>
          <w:sz w:val="20"/>
          <w:szCs w:val="20"/>
        </w:rPr>
        <w:t>5572,7 m</w:t>
      </w:r>
      <w:r w:rsidRPr="005A2C2B">
        <w:rPr>
          <w:rFonts w:ascii="Arial Narrow" w:eastAsia="Calibri" w:hAnsi="Arial Narrow" w:cs="Calibri"/>
          <w:kern w:val="0"/>
          <w:sz w:val="20"/>
          <w:szCs w:val="20"/>
          <w:vertAlign w:val="superscript"/>
        </w:rPr>
        <w:t>3</w:t>
      </w:r>
    </w:p>
    <w:p w14:paraId="4C1A35CF" w14:textId="77777777" w:rsidR="00E26BCD" w:rsidRPr="005A2C2B" w:rsidRDefault="00E26BCD" w:rsidP="00E26BCD">
      <w:pPr>
        <w:pStyle w:val="Standard"/>
        <w:widowControl w:val="0"/>
        <w:numPr>
          <w:ilvl w:val="0"/>
          <w:numId w:val="48"/>
        </w:numPr>
        <w:autoSpaceDN/>
        <w:spacing w:line="276" w:lineRule="auto"/>
        <w:ind w:left="284" w:hanging="284"/>
        <w:jc w:val="both"/>
        <w:rPr>
          <w:rFonts w:ascii="Arial Narrow" w:eastAsia="Calibri" w:hAnsi="Arial Narrow" w:cs="Calibri"/>
          <w:kern w:val="0"/>
          <w:sz w:val="20"/>
          <w:szCs w:val="20"/>
        </w:rPr>
      </w:pPr>
      <w:r>
        <w:rPr>
          <w:rFonts w:ascii="Arial Narrow" w:eastAsia="Calibri" w:hAnsi="Arial Narrow" w:cs="Calibri"/>
          <w:kern w:val="0"/>
          <w:sz w:val="20"/>
          <w:szCs w:val="20"/>
        </w:rPr>
        <w:t>Nasyp</w:t>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Pr>
          <w:rFonts w:ascii="Arial Narrow" w:eastAsia="Calibri" w:hAnsi="Arial Narrow" w:cs="Calibri"/>
          <w:kern w:val="0"/>
          <w:sz w:val="20"/>
          <w:szCs w:val="20"/>
        </w:rPr>
        <w:tab/>
      </w:r>
      <w:r w:rsidRPr="005A2C2B">
        <w:rPr>
          <w:rFonts w:ascii="Arial Narrow" w:eastAsia="Calibri" w:hAnsi="Arial Narrow" w:cs="Calibri"/>
          <w:kern w:val="0"/>
          <w:sz w:val="20"/>
          <w:szCs w:val="20"/>
        </w:rPr>
        <w:t>273,5 m</w:t>
      </w:r>
      <w:r w:rsidRPr="005A2C2B">
        <w:rPr>
          <w:rFonts w:ascii="Arial Narrow" w:eastAsia="Calibri" w:hAnsi="Arial Narrow" w:cs="Calibri"/>
          <w:kern w:val="0"/>
          <w:sz w:val="20"/>
          <w:szCs w:val="20"/>
          <w:vertAlign w:val="superscript"/>
        </w:rPr>
        <w:t>3</w:t>
      </w:r>
    </w:p>
    <w:p w14:paraId="248F2AFB" w14:textId="77777777" w:rsidR="00E26BCD" w:rsidRPr="00DF4A75" w:rsidRDefault="00E26BCD" w:rsidP="00E26BCD">
      <w:pPr>
        <w:tabs>
          <w:tab w:val="left" w:pos="426"/>
        </w:tabs>
        <w:suppressAutoHyphens/>
        <w:spacing w:after="0"/>
        <w:jc w:val="both"/>
        <w:rPr>
          <w:rFonts w:ascii="Arial Narrow" w:hAnsi="Arial Narrow" w:cs="Calibri"/>
          <w:sz w:val="20"/>
          <w:szCs w:val="20"/>
        </w:rPr>
      </w:pPr>
    </w:p>
    <w:p w14:paraId="36836C04" w14:textId="77777777" w:rsidR="00E26BCD" w:rsidRDefault="00E26BCD" w:rsidP="00C62271">
      <w:pPr>
        <w:tabs>
          <w:tab w:val="left" w:pos="426"/>
        </w:tabs>
        <w:suppressAutoHyphens/>
        <w:spacing w:after="0"/>
        <w:jc w:val="both"/>
        <w:rPr>
          <w:rFonts w:ascii="Arial Narrow" w:hAnsi="Arial Narrow" w:cs="Calibri"/>
          <w:sz w:val="20"/>
          <w:szCs w:val="20"/>
        </w:rPr>
      </w:pPr>
    </w:p>
    <w:p w14:paraId="62F58762" w14:textId="77777777" w:rsidR="00E26BCD" w:rsidRPr="00C62271" w:rsidRDefault="00E26BCD" w:rsidP="00C62271">
      <w:pPr>
        <w:tabs>
          <w:tab w:val="left" w:pos="426"/>
        </w:tabs>
        <w:suppressAutoHyphens/>
        <w:spacing w:after="0"/>
        <w:jc w:val="both"/>
        <w:rPr>
          <w:rFonts w:ascii="Arial Narrow" w:hAnsi="Arial Narrow" w:cs="Calibri"/>
          <w:sz w:val="20"/>
          <w:szCs w:val="20"/>
        </w:rPr>
      </w:pPr>
    </w:p>
    <w:p w14:paraId="62F277B9" w14:textId="6C821E9A" w:rsidR="00EF6CD7" w:rsidRPr="00C62271" w:rsidRDefault="00E26BCD" w:rsidP="00C62271">
      <w:pPr>
        <w:pStyle w:val="Nagwek1"/>
        <w:spacing w:before="0"/>
        <w:jc w:val="both"/>
        <w:rPr>
          <w:rFonts w:ascii="Arial Narrow" w:hAnsi="Arial Narrow"/>
          <w:color w:val="auto"/>
          <w:sz w:val="20"/>
          <w:szCs w:val="20"/>
        </w:rPr>
      </w:pPr>
      <w:bookmarkStart w:id="169" w:name="_Toc68852863"/>
      <w:bookmarkStart w:id="170" w:name="_Toc186780877"/>
      <w:bookmarkEnd w:id="0"/>
      <w:bookmarkEnd w:id="1"/>
      <w:r>
        <w:rPr>
          <w:rFonts w:ascii="Arial Narrow" w:hAnsi="Arial Narrow"/>
          <w:color w:val="auto"/>
          <w:sz w:val="20"/>
          <w:szCs w:val="20"/>
        </w:rPr>
        <w:t>11</w:t>
      </w:r>
      <w:r w:rsidR="00662404" w:rsidRPr="00C62271">
        <w:rPr>
          <w:rFonts w:ascii="Arial Narrow" w:hAnsi="Arial Narrow"/>
          <w:color w:val="auto"/>
          <w:sz w:val="20"/>
          <w:szCs w:val="20"/>
        </w:rPr>
        <w:t xml:space="preserve">. </w:t>
      </w:r>
      <w:r w:rsidR="008E66F6" w:rsidRPr="00C62271">
        <w:rPr>
          <w:rFonts w:ascii="Arial Narrow" w:hAnsi="Arial Narrow"/>
          <w:color w:val="auto"/>
          <w:sz w:val="20"/>
          <w:szCs w:val="20"/>
        </w:rPr>
        <w:tab/>
      </w:r>
      <w:r w:rsidR="00662404" w:rsidRPr="00C62271">
        <w:rPr>
          <w:rFonts w:ascii="Arial Narrow" w:hAnsi="Arial Narrow"/>
          <w:color w:val="auto"/>
          <w:sz w:val="20"/>
          <w:szCs w:val="20"/>
        </w:rPr>
        <w:t>WYTYCZNE REALIZACJI INWESTYCJI</w:t>
      </w:r>
      <w:bookmarkEnd w:id="169"/>
      <w:bookmarkEnd w:id="170"/>
    </w:p>
    <w:p w14:paraId="16889293" w14:textId="304725B0" w:rsidR="00662404" w:rsidRPr="00C62271" w:rsidRDefault="00662404" w:rsidP="009B4DFF">
      <w:pPr>
        <w:spacing w:after="0"/>
        <w:ind w:firstLine="708"/>
        <w:jc w:val="both"/>
        <w:rPr>
          <w:rFonts w:ascii="Arial Narrow" w:hAnsi="Arial Narrow"/>
          <w:sz w:val="20"/>
          <w:szCs w:val="20"/>
        </w:rPr>
      </w:pPr>
      <w:r w:rsidRPr="00C62271">
        <w:rPr>
          <w:rFonts w:ascii="Arial Narrow" w:hAnsi="Arial Narrow"/>
          <w:sz w:val="20"/>
          <w:szCs w:val="20"/>
        </w:rPr>
        <w:t>Cały zakres robót należy wykonać zgodnie z projektem budowlan</w:t>
      </w:r>
      <w:r w:rsidR="00F42C2D" w:rsidRPr="00C62271">
        <w:rPr>
          <w:rFonts w:ascii="Arial Narrow" w:hAnsi="Arial Narrow"/>
          <w:sz w:val="20"/>
          <w:szCs w:val="20"/>
        </w:rPr>
        <w:t xml:space="preserve">ym i </w:t>
      </w:r>
      <w:r w:rsidRPr="00C62271">
        <w:rPr>
          <w:rFonts w:ascii="Arial Narrow" w:hAnsi="Arial Narrow"/>
          <w:sz w:val="20"/>
          <w:szCs w:val="20"/>
        </w:rPr>
        <w:t>wykonawczym,  Szczegółowymi Specyfikacjami Technicznymi stanowiącymi załącznik do niniejszego projektu, obowiązującymi normami, sztuką inżynierską, uzgodnieniami stanowiącymi załącznik do niniejszego projektu oraz zgodnie z obowiązującymi przepisami bezpieczeństwa i higieny pracy.</w:t>
      </w:r>
    </w:p>
    <w:p w14:paraId="21BC21D8" w14:textId="62162568" w:rsidR="008331E3" w:rsidRPr="00C62271" w:rsidRDefault="00E6238B" w:rsidP="00C62271">
      <w:pPr>
        <w:spacing w:after="0"/>
        <w:jc w:val="both"/>
        <w:rPr>
          <w:rFonts w:ascii="Arial Narrow" w:hAnsi="Arial Narrow"/>
          <w:sz w:val="20"/>
          <w:szCs w:val="20"/>
        </w:rPr>
      </w:pPr>
      <w:r w:rsidRPr="00C62271">
        <w:rPr>
          <w:rFonts w:ascii="Arial Narrow" w:hAnsi="Arial Narrow"/>
          <w:sz w:val="20"/>
          <w:szCs w:val="20"/>
          <w:lang w:eastAsia="pl-PL"/>
        </w:rPr>
        <w:lastRenderedPageBreak/>
        <w:t xml:space="preserve">Zgodnie z informacjami i zastrzeżeniami gestorów podziemnej infrastruktury technicznej rzeczywiste lokalizacje oraz głębokości ułożenia sieci należy wykonać metodą ręcznych odkrywek. </w:t>
      </w:r>
      <w:r w:rsidR="00662404" w:rsidRPr="00C62271">
        <w:rPr>
          <w:rFonts w:ascii="Arial Narrow" w:hAnsi="Arial Narrow"/>
          <w:sz w:val="20"/>
          <w:szCs w:val="20"/>
        </w:rPr>
        <w:t xml:space="preserve">W pobliżu urządzeń obcych roboty ziemne należy prowadzić ręcznie lub wykonać próbne przekopy. </w:t>
      </w:r>
      <w:r w:rsidR="008331E3" w:rsidRPr="00C62271">
        <w:rPr>
          <w:rFonts w:ascii="Arial Narrow" w:hAnsi="Arial Narrow"/>
          <w:sz w:val="20"/>
          <w:szCs w:val="20"/>
        </w:rPr>
        <w:t>Nie wyklucza się występowania w obszarze inwestycji nie zinwentaryzowanego uzbrojenia</w:t>
      </w:r>
      <w:r w:rsidRPr="00C62271">
        <w:rPr>
          <w:rFonts w:ascii="Arial Narrow" w:hAnsi="Arial Narrow"/>
          <w:sz w:val="20"/>
          <w:szCs w:val="20"/>
        </w:rPr>
        <w:t>.</w:t>
      </w:r>
    </w:p>
    <w:p w14:paraId="106BC422" w14:textId="496B2B31" w:rsidR="00662404" w:rsidRPr="00C62271" w:rsidRDefault="00662404" w:rsidP="00C62271">
      <w:pPr>
        <w:spacing w:after="0"/>
        <w:jc w:val="both"/>
        <w:rPr>
          <w:rFonts w:ascii="Arial Narrow" w:hAnsi="Arial Narrow"/>
          <w:sz w:val="20"/>
          <w:szCs w:val="20"/>
        </w:rPr>
      </w:pPr>
      <w:r w:rsidRPr="00C62271">
        <w:rPr>
          <w:rFonts w:ascii="Arial Narrow" w:hAnsi="Arial Narrow"/>
          <w:sz w:val="20"/>
          <w:szCs w:val="20"/>
        </w:rPr>
        <w:t>Wszelkie prace związane z urządzeniami infrastruktury technicznej należy prowadzić pod nadzorem przedstawicieli właścicieli tych urządzeń oraz w sposób zgodny z wydanymi przez nich uzgodnieniami stanowiącymi załącznik do niniejszego projektu. Szczegółowy zakres zabezpieczeń uzgodnić w trakcie wykonywania robót.</w:t>
      </w:r>
    </w:p>
    <w:p w14:paraId="1AA8AE04" w14:textId="049E09C9" w:rsidR="001927F2" w:rsidRPr="00C62271" w:rsidRDefault="00662404" w:rsidP="00C62271">
      <w:pPr>
        <w:spacing w:after="0"/>
        <w:jc w:val="both"/>
        <w:rPr>
          <w:rFonts w:ascii="Arial Narrow" w:hAnsi="Arial Narrow"/>
          <w:sz w:val="20"/>
          <w:szCs w:val="20"/>
        </w:rPr>
      </w:pPr>
      <w:r w:rsidRPr="00C62271">
        <w:rPr>
          <w:rFonts w:ascii="Arial Narrow" w:hAnsi="Arial Narrow"/>
          <w:sz w:val="20"/>
          <w:szCs w:val="20"/>
        </w:rPr>
        <w:t>Omawiane prace należy wykonać w porozumieniu i pod nadzorem zarządcy w/w urządzenia infrastruktury technicznej. Ponadto przed przystąpieniem do prac należy zgłosić ich rozpoczęcie zarządcom wszystkich rodzajów urządzeń infrastruktury technicznej znajdujących się na terenie objętym inwestycją.</w:t>
      </w:r>
    </w:p>
    <w:p w14:paraId="05DD55F0" w14:textId="77777777" w:rsidR="00585C7B" w:rsidRPr="00C62271" w:rsidRDefault="00585C7B" w:rsidP="00C62271">
      <w:pPr>
        <w:spacing w:after="0"/>
        <w:jc w:val="both"/>
        <w:rPr>
          <w:rFonts w:ascii="Arial Narrow" w:hAnsi="Arial Narrow"/>
          <w:sz w:val="20"/>
          <w:szCs w:val="20"/>
        </w:rPr>
      </w:pPr>
    </w:p>
    <w:p w14:paraId="17369242" w14:textId="77777777" w:rsidR="00585C7B" w:rsidRPr="00C62271" w:rsidRDefault="00585C7B" w:rsidP="00C62271">
      <w:pPr>
        <w:spacing w:after="0"/>
        <w:jc w:val="both"/>
        <w:rPr>
          <w:rFonts w:ascii="Arial Narrow" w:hAnsi="Arial Narrow"/>
          <w:sz w:val="20"/>
          <w:szCs w:val="20"/>
        </w:rPr>
      </w:pPr>
    </w:p>
    <w:p w14:paraId="44EB1BA1" w14:textId="72818312" w:rsidR="00662404" w:rsidRPr="00C62271" w:rsidRDefault="00C62271" w:rsidP="00C62271">
      <w:pPr>
        <w:pStyle w:val="Nagwek1"/>
        <w:spacing w:before="0"/>
        <w:jc w:val="both"/>
        <w:rPr>
          <w:rFonts w:ascii="Arial Narrow" w:hAnsi="Arial Narrow"/>
          <w:color w:val="auto"/>
          <w:sz w:val="20"/>
          <w:szCs w:val="20"/>
        </w:rPr>
      </w:pPr>
      <w:bookmarkStart w:id="171" w:name="_Toc68852864"/>
      <w:bookmarkStart w:id="172" w:name="_Toc186780878"/>
      <w:r w:rsidRPr="00C62271">
        <w:rPr>
          <w:rFonts w:ascii="Arial Narrow" w:hAnsi="Arial Narrow"/>
          <w:color w:val="auto"/>
          <w:sz w:val="20"/>
          <w:szCs w:val="20"/>
        </w:rPr>
        <w:t>1</w:t>
      </w:r>
      <w:r w:rsidR="00E26BCD">
        <w:rPr>
          <w:rFonts w:ascii="Arial Narrow" w:hAnsi="Arial Narrow"/>
          <w:color w:val="auto"/>
          <w:sz w:val="20"/>
          <w:szCs w:val="20"/>
        </w:rPr>
        <w:t>2</w:t>
      </w:r>
      <w:r w:rsidR="00662404" w:rsidRPr="00C62271">
        <w:rPr>
          <w:rFonts w:ascii="Arial Narrow" w:hAnsi="Arial Narrow"/>
          <w:color w:val="auto"/>
          <w:sz w:val="20"/>
          <w:szCs w:val="20"/>
        </w:rPr>
        <w:t xml:space="preserve">. </w:t>
      </w:r>
      <w:r w:rsidR="008E66F6" w:rsidRPr="00C62271">
        <w:rPr>
          <w:rFonts w:ascii="Arial Narrow" w:hAnsi="Arial Narrow"/>
          <w:color w:val="auto"/>
          <w:sz w:val="20"/>
          <w:szCs w:val="20"/>
        </w:rPr>
        <w:tab/>
      </w:r>
      <w:r w:rsidR="00662404" w:rsidRPr="00C62271">
        <w:rPr>
          <w:rFonts w:ascii="Arial Narrow" w:hAnsi="Arial Narrow"/>
          <w:color w:val="auto"/>
          <w:sz w:val="20"/>
          <w:szCs w:val="20"/>
        </w:rPr>
        <w:t>UWAGI KOŃCOWE</w:t>
      </w:r>
      <w:bookmarkEnd w:id="171"/>
      <w:bookmarkEnd w:id="172"/>
    </w:p>
    <w:p w14:paraId="2656085D" w14:textId="029F115D"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 przypadku stwierdzenia warunków odmiennych od założonych w projekcie niezwłocznie powiadomić</w:t>
      </w:r>
      <w:r w:rsidR="00BE5FEB" w:rsidRPr="00C62271">
        <w:rPr>
          <w:rFonts w:ascii="Arial Narrow" w:hAnsi="Arial Narrow"/>
          <w:sz w:val="20"/>
          <w:szCs w:val="20"/>
        </w:rPr>
        <w:t xml:space="preserve"> </w:t>
      </w:r>
      <w:r w:rsidRPr="00C62271">
        <w:rPr>
          <w:rFonts w:ascii="Arial Narrow" w:hAnsi="Arial Narrow"/>
          <w:sz w:val="20"/>
          <w:szCs w:val="20"/>
        </w:rPr>
        <w:t>Projektanta.</w:t>
      </w:r>
    </w:p>
    <w:p w14:paraId="4D8B92FA" w14:textId="3FB97538"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Prace budowlane należy wykonywać zgodnie z dokumentacją techniczną i sztuką budowlaną oraz obowiązującymi normami i wymaganiami technicznymi z zachowaniem Przepisów</w:t>
      </w:r>
      <w:r w:rsidR="00BE5FEB" w:rsidRPr="00C62271">
        <w:rPr>
          <w:rFonts w:ascii="Arial Narrow" w:hAnsi="Arial Narrow"/>
          <w:sz w:val="20"/>
          <w:szCs w:val="20"/>
        </w:rPr>
        <w:t xml:space="preserve"> </w:t>
      </w:r>
      <w:r w:rsidRPr="00C62271">
        <w:rPr>
          <w:rFonts w:ascii="Arial Narrow" w:hAnsi="Arial Narrow"/>
          <w:sz w:val="20"/>
          <w:szCs w:val="20"/>
        </w:rPr>
        <w:t>o Bezpieczeństwie i Ochronie Zdrowia.</w:t>
      </w:r>
    </w:p>
    <w:p w14:paraId="7E926DB0" w14:textId="48D2B870"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Wszystkie prace budowlane i montażowe należy prowadzić zgodnie z wymogami „Prawa Budowlanego” wraz z rozporządzeniami odnoszącymi się do niniejszej ustawy, Polskimi Normami, „Warunkami</w:t>
      </w:r>
      <w:r w:rsidR="00BE5FEB" w:rsidRPr="00C62271">
        <w:rPr>
          <w:rFonts w:ascii="Arial Narrow" w:hAnsi="Arial Narrow"/>
          <w:sz w:val="20"/>
          <w:szCs w:val="20"/>
        </w:rPr>
        <w:t xml:space="preserve"> </w:t>
      </w:r>
      <w:r w:rsidRPr="00C62271">
        <w:rPr>
          <w:rFonts w:ascii="Arial Narrow" w:hAnsi="Arial Narrow"/>
          <w:sz w:val="20"/>
          <w:szCs w:val="20"/>
        </w:rPr>
        <w:t>Technicznymi Wykonania i Odbioru Robót” wydanymi przez Wydawnictwo „Arkady”, a także</w:t>
      </w:r>
      <w:r w:rsidR="0017249D" w:rsidRPr="00C62271">
        <w:rPr>
          <w:rFonts w:ascii="Arial Narrow" w:hAnsi="Arial Narrow"/>
          <w:sz w:val="20"/>
          <w:szCs w:val="20"/>
        </w:rPr>
        <w:t xml:space="preserve"> </w:t>
      </w:r>
      <w:r w:rsidRPr="00C62271">
        <w:rPr>
          <w:rFonts w:ascii="Arial Narrow" w:hAnsi="Arial Narrow"/>
          <w:sz w:val="20"/>
          <w:szCs w:val="20"/>
        </w:rPr>
        <w:t>z</w:t>
      </w:r>
      <w:r w:rsidR="00BE5FEB" w:rsidRPr="00C62271">
        <w:rPr>
          <w:rFonts w:ascii="Arial Narrow" w:hAnsi="Arial Narrow"/>
          <w:sz w:val="20"/>
          <w:szCs w:val="20"/>
        </w:rPr>
        <w:t xml:space="preserve"> </w:t>
      </w:r>
      <w:r w:rsidRPr="00C62271">
        <w:rPr>
          <w:rFonts w:ascii="Arial Narrow" w:hAnsi="Arial Narrow"/>
          <w:sz w:val="20"/>
          <w:szCs w:val="20"/>
        </w:rPr>
        <w:t>uwzględnieniem uwag i wytycznych zawartych w części opisowej i rysunkowej projektu. Wszystkie prace przygotowawcze oraz roboty budowlane musza uwzględniać warunki oraz wytyczne wynikające z decyzji</w:t>
      </w:r>
      <w:r w:rsidR="00BE5FEB" w:rsidRPr="00C62271">
        <w:rPr>
          <w:rFonts w:ascii="Arial Narrow" w:hAnsi="Arial Narrow"/>
          <w:sz w:val="20"/>
          <w:szCs w:val="20"/>
        </w:rPr>
        <w:t xml:space="preserve"> </w:t>
      </w:r>
      <w:r w:rsidRPr="00C62271">
        <w:rPr>
          <w:rFonts w:ascii="Arial Narrow" w:hAnsi="Arial Narrow"/>
          <w:sz w:val="20"/>
          <w:szCs w:val="20"/>
        </w:rPr>
        <w:t>o pozwoleniu na budowę.</w:t>
      </w:r>
    </w:p>
    <w:p w14:paraId="5286F637" w14:textId="73C2D50F"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 trakcie realizacji robót budowlanych wszystkie wymiary należy sprawdzić w terenie.</w:t>
      </w:r>
      <w:r w:rsidR="00BE5FEB" w:rsidRPr="00C62271">
        <w:rPr>
          <w:rFonts w:ascii="Arial Narrow" w:hAnsi="Arial Narrow"/>
          <w:sz w:val="20"/>
          <w:szCs w:val="20"/>
        </w:rPr>
        <w:t xml:space="preserve"> </w:t>
      </w:r>
      <w:r w:rsidRPr="00C62271">
        <w:rPr>
          <w:rFonts w:ascii="Arial Narrow" w:hAnsi="Arial Narrow"/>
          <w:sz w:val="20"/>
          <w:szCs w:val="20"/>
        </w:rPr>
        <w:t>W przypadku jakichkolwiek rozbieżności wymiarowo – gabarytowych należy bezzwłocznie poinformować Projektanta.</w:t>
      </w:r>
    </w:p>
    <w:p w14:paraId="1EA090CC" w14:textId="08E73B23"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Wszystkie części dokumentacji należy czytać, jako całość, część rysunkowa i opisowa wzajemnie się</w:t>
      </w:r>
      <w:r w:rsidR="00BE5FEB" w:rsidRPr="00C62271">
        <w:rPr>
          <w:rFonts w:ascii="Arial Narrow" w:hAnsi="Arial Narrow"/>
          <w:sz w:val="20"/>
          <w:szCs w:val="20"/>
        </w:rPr>
        <w:t xml:space="preserve"> </w:t>
      </w:r>
      <w:r w:rsidR="0075778F" w:rsidRPr="00C62271">
        <w:rPr>
          <w:rFonts w:ascii="Arial Narrow" w:hAnsi="Arial Narrow"/>
          <w:sz w:val="20"/>
          <w:szCs w:val="20"/>
        </w:rPr>
        <w:t xml:space="preserve">uzupełniają. </w:t>
      </w:r>
      <w:r w:rsidR="0075778F" w:rsidRPr="00C62271">
        <w:rPr>
          <w:rFonts w:ascii="Arial Narrow" w:hAnsi="Arial Narrow"/>
          <w:sz w:val="20"/>
          <w:szCs w:val="20"/>
        </w:rPr>
        <w:br/>
        <w:t xml:space="preserve">O </w:t>
      </w:r>
      <w:r w:rsidRPr="00C62271">
        <w:rPr>
          <w:rFonts w:ascii="Arial Narrow" w:hAnsi="Arial Narrow"/>
          <w:sz w:val="20"/>
          <w:szCs w:val="20"/>
        </w:rPr>
        <w:t>wszelkich zauważonych jej defektach należy bezzwłocznie powiadomić nadzór budowy</w:t>
      </w:r>
      <w:r w:rsidR="00BE5FEB" w:rsidRPr="00C62271">
        <w:rPr>
          <w:rFonts w:ascii="Arial Narrow" w:hAnsi="Arial Narrow"/>
          <w:sz w:val="20"/>
          <w:szCs w:val="20"/>
        </w:rPr>
        <w:t xml:space="preserve"> </w:t>
      </w:r>
      <w:r w:rsidRPr="00C62271">
        <w:rPr>
          <w:rFonts w:ascii="Arial Narrow" w:hAnsi="Arial Narrow"/>
          <w:sz w:val="20"/>
          <w:szCs w:val="20"/>
        </w:rPr>
        <w:t>(inwestorski) i nadzór autorski.</w:t>
      </w:r>
    </w:p>
    <w:p w14:paraId="10DF9C68" w14:textId="56FA8B62"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Wszystkie elementy wchodzące w skład projektowanej inwestycji powinny być wykonane z materiałów i wyrobów budowlanych odpowiadających Polskim Normom lub posiadających aktualne na dzień oddania do użytkowania obiektu aprobaty techniczne i świadectwa dopuszczenia wydane przez ITB, a w przypadku braku takich dokumentów niezbędne jest uzyskanie certyfikatu dopuszczającego dany wyrób do jednostkowego stosowania, obowiązek uzyskania takiego certyfikatu leży po stronie Wykonawcy.</w:t>
      </w:r>
    </w:p>
    <w:p w14:paraId="6D800165" w14:textId="77777777"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Na zadanie inspektora nadzoru inwestorskiego lub w wypadku zaistnienia konieczności wykonania dodatkowych projektów i opracowań lub ekspertyz technicznych wykonawca zobowiązany jest we własnym zakresie opracować ww. opracowania np.: rysunki warsztatowe. Wymienione opracowania winny być przygotowane przez osoby posiadające wymagane uprawnienia projektowe. Kompletne opracowania winny być przedłożone do akceptacji przedstawicielowi nadzoru inwestorskiego.</w:t>
      </w:r>
    </w:p>
    <w:p w14:paraId="62C261B2" w14:textId="64C2219D"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Wszystkie roboty zwłaszcza zanikające lub podlegające zabudowaniu należy przed zamknięciem przedstawić do odbioru inspektorowi nadzoru w celu oceny prawidłowości wykonania i stwierdzenia możliwości bezpiecznego i prawidłowego wykonania kolejnych etapów i robot. Odbiór przez Inspektora Nadzoru części lub całości robot nie zwalnia Wykonawcy od odpowiedzialności za jakość i prawidłowe wykonanie całości robót.</w:t>
      </w:r>
    </w:p>
    <w:p w14:paraId="562AD9FB" w14:textId="28DBE341"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Do obowiązków Wykonawcy należy zapewnienie pełnej obsługi geodezyjnej</w:t>
      </w:r>
      <w:r w:rsidR="00BE5FEB" w:rsidRPr="00C62271">
        <w:rPr>
          <w:rFonts w:ascii="Arial Narrow" w:hAnsi="Arial Narrow"/>
          <w:sz w:val="20"/>
          <w:szCs w:val="20"/>
        </w:rPr>
        <w:t xml:space="preserve"> </w:t>
      </w:r>
      <w:r w:rsidRPr="00C62271">
        <w:rPr>
          <w:rFonts w:ascii="Arial Narrow" w:hAnsi="Arial Narrow"/>
          <w:sz w:val="20"/>
          <w:szCs w:val="20"/>
        </w:rPr>
        <w:t>i geotechnicznej/geologicznej inwestycji.</w:t>
      </w:r>
    </w:p>
    <w:p w14:paraId="44F956BD" w14:textId="702295DB"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Specyfikowane materiały i elementy konstrukcyjne należy przewozić, składować, stosować, wbudować i eksploatować zgodnie z właściwymi zaleceniami technicznymi, technologicznymi</w:t>
      </w:r>
      <w:r w:rsidR="00BE5FEB" w:rsidRPr="00C62271">
        <w:rPr>
          <w:rFonts w:ascii="Arial Narrow" w:hAnsi="Arial Narrow"/>
          <w:sz w:val="20"/>
          <w:szCs w:val="20"/>
        </w:rPr>
        <w:t xml:space="preserve"> </w:t>
      </w:r>
      <w:r w:rsidRPr="00C62271">
        <w:rPr>
          <w:rFonts w:ascii="Arial Narrow" w:hAnsi="Arial Narrow"/>
          <w:sz w:val="20"/>
          <w:szCs w:val="20"/>
        </w:rPr>
        <w:t>i użytkowymi określonymi przez poszczególnych producentów w stosowanych instrukcjach</w:t>
      </w:r>
      <w:r w:rsidR="00BE5FEB" w:rsidRPr="00C62271">
        <w:rPr>
          <w:rFonts w:ascii="Arial Narrow" w:hAnsi="Arial Narrow"/>
          <w:sz w:val="20"/>
          <w:szCs w:val="20"/>
        </w:rPr>
        <w:t xml:space="preserve"> </w:t>
      </w:r>
      <w:r w:rsidRPr="00C62271">
        <w:rPr>
          <w:rFonts w:ascii="Arial Narrow" w:hAnsi="Arial Narrow"/>
          <w:sz w:val="20"/>
          <w:szCs w:val="20"/>
        </w:rPr>
        <w:t>i katalogach.</w:t>
      </w:r>
    </w:p>
    <w:p w14:paraId="2C81615C" w14:textId="0ADF5FFC"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Wszystkie specyfikowane produkty należy rozumieć jako produkty wzorcowe określające minimalne</w:t>
      </w:r>
      <w:r w:rsidR="0017249D" w:rsidRPr="00C62271">
        <w:rPr>
          <w:rFonts w:ascii="Arial Narrow" w:hAnsi="Arial Narrow"/>
          <w:sz w:val="20"/>
          <w:szCs w:val="20"/>
        </w:rPr>
        <w:t xml:space="preserve"> </w:t>
      </w:r>
      <w:r w:rsidRPr="00C62271">
        <w:rPr>
          <w:rFonts w:ascii="Arial Narrow" w:hAnsi="Arial Narrow"/>
          <w:sz w:val="20"/>
          <w:szCs w:val="20"/>
        </w:rPr>
        <w:t>standardy parametrów technicznych i użytkowych. Cechy produktów zastosowanych muszą być, co</w:t>
      </w:r>
      <w:r w:rsidR="0017249D" w:rsidRPr="00C62271">
        <w:rPr>
          <w:rFonts w:ascii="Arial Narrow" w:hAnsi="Arial Narrow"/>
          <w:sz w:val="20"/>
          <w:szCs w:val="20"/>
        </w:rPr>
        <w:t xml:space="preserve"> </w:t>
      </w:r>
      <w:r w:rsidRPr="00C62271">
        <w:rPr>
          <w:rFonts w:ascii="Arial Narrow" w:hAnsi="Arial Narrow"/>
          <w:sz w:val="20"/>
          <w:szCs w:val="20"/>
        </w:rPr>
        <w:t>najmniej takie, jak wzorcowych.</w:t>
      </w:r>
    </w:p>
    <w:p w14:paraId="7A80D1F2" w14:textId="06907D46"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Wszelkie zmiany oraz stosowanie produktów zamiennych w stosunku do specyfikowanych tylko</w:t>
      </w:r>
      <w:r w:rsidR="0017249D" w:rsidRPr="00C62271">
        <w:rPr>
          <w:rFonts w:ascii="Arial Narrow" w:hAnsi="Arial Narrow"/>
          <w:sz w:val="20"/>
          <w:szCs w:val="20"/>
        </w:rPr>
        <w:t xml:space="preserve"> </w:t>
      </w:r>
      <w:r w:rsidRPr="00C62271">
        <w:rPr>
          <w:rFonts w:ascii="Arial Narrow" w:hAnsi="Arial Narrow"/>
          <w:sz w:val="20"/>
          <w:szCs w:val="20"/>
        </w:rPr>
        <w:t>i wyłącznie po uzgodnieniu i za zgodną projektanta.</w:t>
      </w:r>
    </w:p>
    <w:p w14:paraId="3B0334B7" w14:textId="0B69D4CC" w:rsidR="001927F2" w:rsidRPr="00C62271" w:rsidRDefault="001927F2" w:rsidP="00C62271">
      <w:pPr>
        <w:pStyle w:val="Akapitzlist"/>
        <w:numPr>
          <w:ilvl w:val="0"/>
          <w:numId w:val="1"/>
        </w:numPr>
        <w:suppressAutoHyphens/>
        <w:spacing w:after="0"/>
        <w:ind w:left="0" w:firstLine="0"/>
        <w:jc w:val="both"/>
        <w:rPr>
          <w:rFonts w:ascii="Arial Narrow" w:hAnsi="Arial Narrow"/>
          <w:sz w:val="20"/>
          <w:szCs w:val="20"/>
        </w:rPr>
      </w:pPr>
      <w:r w:rsidRPr="00C62271">
        <w:rPr>
          <w:rFonts w:ascii="Arial Narrow" w:hAnsi="Arial Narrow"/>
          <w:sz w:val="20"/>
          <w:szCs w:val="20"/>
        </w:rPr>
        <w:t>Wszystkie elementy i fazy wykonawstwa budowli powinny być odebrane przez nadzór budowlany</w:t>
      </w:r>
      <w:r w:rsidR="0017249D" w:rsidRPr="00C62271">
        <w:rPr>
          <w:rFonts w:ascii="Arial Narrow" w:hAnsi="Arial Narrow"/>
          <w:sz w:val="20"/>
          <w:szCs w:val="20"/>
        </w:rPr>
        <w:t xml:space="preserve"> </w:t>
      </w:r>
      <w:r w:rsidRPr="00C62271">
        <w:rPr>
          <w:rFonts w:ascii="Arial Narrow" w:hAnsi="Arial Narrow"/>
          <w:sz w:val="20"/>
          <w:szCs w:val="20"/>
        </w:rPr>
        <w:t>odpowiednim wpisem do Dziennika Budowy.</w:t>
      </w:r>
    </w:p>
    <w:p w14:paraId="66D4411A" w14:textId="77777777" w:rsidR="008E66F6" w:rsidRPr="00C62271" w:rsidRDefault="008E66F6" w:rsidP="00C62271">
      <w:pPr>
        <w:spacing w:after="0"/>
        <w:jc w:val="both"/>
        <w:rPr>
          <w:rFonts w:ascii="Arial Narrow" w:hAnsi="Arial Narrow"/>
          <w:sz w:val="20"/>
          <w:szCs w:val="20"/>
        </w:rPr>
      </w:pPr>
    </w:p>
    <w:sectPr w:rsidR="008E66F6" w:rsidRPr="00C62271" w:rsidSect="005E5674">
      <w:headerReference w:type="default" r:id="rId18"/>
      <w:footerReference w:type="default" r:id="rId19"/>
      <w:pgSz w:w="11906" w:h="16838"/>
      <w:pgMar w:top="1665" w:right="849" w:bottom="1417" w:left="1417"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788EF" w14:textId="77777777" w:rsidR="007572C2" w:rsidRDefault="007572C2" w:rsidP="00DC6907">
      <w:pPr>
        <w:spacing w:after="0" w:line="240" w:lineRule="auto"/>
      </w:pPr>
      <w:r>
        <w:separator/>
      </w:r>
    </w:p>
  </w:endnote>
  <w:endnote w:type="continuationSeparator" w:id="0">
    <w:p w14:paraId="69CBCAF8" w14:textId="77777777" w:rsidR="007572C2" w:rsidRDefault="007572C2" w:rsidP="00DC6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Open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PSMT">
    <w:altName w:val="MS Gothic"/>
    <w:charset w:val="80"/>
    <w:family w:val="auto"/>
    <w:pitch w:val="default"/>
    <w:sig w:usb0="00000005" w:usb1="00000000" w:usb2="00000000" w:usb3="00000000" w:csb0="00000002" w:csb1="00000000"/>
  </w:font>
  <w:font w:name="TimesNewRomanPS-BoldMT">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SimSun, 宋体">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4543"/>
      <w:docPartObj>
        <w:docPartGallery w:val="Page Numbers (Bottom of Page)"/>
        <w:docPartUnique/>
      </w:docPartObj>
    </w:sdtPr>
    <w:sdtContent>
      <w:p w14:paraId="091E0660" w14:textId="452D8E44" w:rsidR="007572C2" w:rsidRDefault="007572C2">
        <w:pPr>
          <w:pStyle w:val="Stopka"/>
          <w:jc w:val="right"/>
        </w:pPr>
        <w:r>
          <w:fldChar w:fldCharType="begin"/>
        </w:r>
        <w:r>
          <w:instrText>PAGE   \* MERGEFORMAT</w:instrText>
        </w:r>
        <w:r>
          <w:fldChar w:fldCharType="separate"/>
        </w:r>
        <w:r w:rsidR="00F71AFF">
          <w:rPr>
            <w:noProof/>
          </w:rPr>
          <w:t>40</w:t>
        </w:r>
        <w:r>
          <w:fldChar w:fldCharType="end"/>
        </w:r>
      </w:p>
    </w:sdtContent>
  </w:sdt>
  <w:p w14:paraId="6C6CA7C2" w14:textId="77777777" w:rsidR="007572C2" w:rsidRDefault="007572C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7DA745" w14:textId="77777777" w:rsidR="007572C2" w:rsidRDefault="007572C2" w:rsidP="00DC6907">
      <w:pPr>
        <w:spacing w:after="0" w:line="240" w:lineRule="auto"/>
      </w:pPr>
      <w:r>
        <w:separator/>
      </w:r>
    </w:p>
  </w:footnote>
  <w:footnote w:type="continuationSeparator" w:id="0">
    <w:p w14:paraId="0754D879" w14:textId="77777777" w:rsidR="007572C2" w:rsidRDefault="007572C2" w:rsidP="00DC69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D9CE" w14:textId="4B7CAA9E" w:rsidR="007572C2" w:rsidRPr="004B7987" w:rsidRDefault="007572C2" w:rsidP="004B7987">
    <w:pPr>
      <w:spacing w:after="0" w:line="240" w:lineRule="auto"/>
      <w:jc w:val="center"/>
      <w:rPr>
        <w:rFonts w:ascii="Arial Narrow" w:hAnsi="Arial Narrow" w:cs="Calibri"/>
        <w:b/>
        <w:sz w:val="16"/>
        <w:szCs w:val="16"/>
      </w:rPr>
    </w:pPr>
    <w:r w:rsidRPr="00753AF1">
      <w:rPr>
        <w:rFonts w:ascii="Arial Narrow" w:hAnsi="Arial Narrow"/>
        <w:sz w:val="16"/>
        <w:szCs w:val="16"/>
      </w:rPr>
      <w:t>PROJEKT ARCHITEKTONICZNO - BUDOWLANY</w:t>
    </w:r>
    <w:r w:rsidRPr="00753AF1">
      <w:rPr>
        <w:rFonts w:ascii="Arial Narrow" w:hAnsi="Arial Narrow"/>
        <w:sz w:val="16"/>
        <w:szCs w:val="16"/>
      </w:rPr>
      <w:br/>
    </w:r>
    <w:r w:rsidRPr="004B7987">
      <w:rPr>
        <w:rFonts w:ascii="Arial Narrow" w:hAnsi="Arial Narrow" w:cs="Calibri"/>
        <w:b/>
        <w:sz w:val="16"/>
        <w:szCs w:val="16"/>
      </w:rPr>
      <w:t xml:space="preserve">„Rozbudowa drogi powiatowej nr 2924 S ul. Górnicza w Stanicy” </w:t>
    </w:r>
  </w:p>
  <w:p w14:paraId="236538B4" w14:textId="1E776FBF" w:rsidR="007572C2" w:rsidRDefault="007572C2" w:rsidP="004B7987">
    <w:pPr>
      <w:spacing w:after="0" w:line="240" w:lineRule="auto"/>
      <w:jc w:val="center"/>
      <w:rPr>
        <w:rFonts w:ascii="Arial Narrow" w:hAnsi="Arial Narrow" w:cs="Calibri"/>
        <w:sz w:val="16"/>
        <w:szCs w:val="16"/>
      </w:rPr>
    </w:pPr>
    <w:r w:rsidRPr="004B7987">
      <w:rPr>
        <w:rFonts w:ascii="Arial Narrow" w:hAnsi="Arial Narrow" w:cs="Calibri"/>
        <w:sz w:val="16"/>
        <w:szCs w:val="16"/>
      </w:rPr>
      <w:t>w ramach z</w:t>
    </w:r>
    <w:r>
      <w:rPr>
        <w:rFonts w:ascii="Arial Narrow" w:hAnsi="Arial Narrow" w:cs="Calibri"/>
        <w:sz w:val="16"/>
        <w:szCs w:val="16"/>
      </w:rPr>
      <w:t>adania inwestycyjnego pod nazwą</w:t>
    </w:r>
  </w:p>
  <w:p w14:paraId="61F0589F" w14:textId="29AE41C9" w:rsidR="007572C2" w:rsidRPr="004B7987" w:rsidRDefault="007572C2" w:rsidP="004B7987">
    <w:pPr>
      <w:spacing w:after="0" w:line="240" w:lineRule="auto"/>
      <w:jc w:val="center"/>
      <w:rPr>
        <w:rFonts w:ascii="Arial Narrow" w:hAnsi="Arial Narrow" w:cs="Calibri"/>
        <w:sz w:val="16"/>
        <w:szCs w:val="16"/>
      </w:rPr>
    </w:pPr>
    <w:r w:rsidRPr="004B7987">
      <w:rPr>
        <w:rFonts w:ascii="Arial Narrow" w:hAnsi="Arial Narrow" w:cs="Calibri"/>
        <w:sz w:val="16"/>
        <w:szCs w:val="16"/>
      </w:rPr>
      <w:t>„Przebudowa drogi powiatowej nr 2924S ul. Górnicza w Stanicy - dokumentacja projektowa”</w:t>
    </w:r>
  </w:p>
  <w:p w14:paraId="5304E7FF" w14:textId="3F063F2A" w:rsidR="007572C2" w:rsidRPr="005E5674" w:rsidRDefault="007572C2" w:rsidP="004B7987">
    <w:pPr>
      <w:spacing w:after="0" w:line="240" w:lineRule="auto"/>
      <w:jc w:val="center"/>
      <w:rPr>
        <w:rFonts w:ascii="Arial Narrow" w:hAnsi="Arial Narrow"/>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324B81E"/>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3"/>
    <w:multiLevelType w:val="singleLevel"/>
    <w:tmpl w:val="90D6F318"/>
    <w:lvl w:ilvl="0">
      <w:start w:val="1"/>
      <w:numFmt w:val="bullet"/>
      <w:lvlText w:val="-"/>
      <w:lvlJc w:val="left"/>
      <w:pPr>
        <w:ind w:left="720" w:hanging="360"/>
      </w:pPr>
      <w:rPr>
        <w:rFonts w:ascii="Courier New" w:hAnsi="Courier New" w:hint="default"/>
      </w:rPr>
    </w:lvl>
  </w:abstractNum>
  <w:abstractNum w:abstractNumId="2">
    <w:nsid w:val="00000004"/>
    <w:multiLevelType w:val="singleLevel"/>
    <w:tmpl w:val="00000004"/>
    <w:name w:val="WW8Num4"/>
    <w:lvl w:ilvl="0">
      <w:start w:val="1"/>
      <w:numFmt w:val="bullet"/>
      <w:lvlText w:val=""/>
      <w:lvlJc w:val="left"/>
      <w:pPr>
        <w:tabs>
          <w:tab w:val="num" w:pos="0"/>
        </w:tabs>
        <w:ind w:left="1069" w:hanging="360"/>
      </w:pPr>
      <w:rPr>
        <w:rFonts w:ascii="Symbol" w:hAnsi="Symbol" w:cs="Symbol"/>
        <w:caps w:val="0"/>
        <w:smallCaps w:val="0"/>
        <w:color w:val="auto"/>
        <w:position w:val="0"/>
        <w:sz w:val="22"/>
        <w:szCs w:val="22"/>
        <w:vertAlign w:val="baseline"/>
        <w:lang w:val="pl-PL"/>
      </w:rPr>
    </w:lvl>
  </w:abstractNum>
  <w:abstractNum w:abstractNumId="3">
    <w:nsid w:val="00000005"/>
    <w:multiLevelType w:val="singleLevel"/>
    <w:tmpl w:val="80F80BB2"/>
    <w:name w:val="WW8Num5"/>
    <w:lvl w:ilvl="0">
      <w:start w:val="1"/>
      <w:numFmt w:val="decimal"/>
      <w:lvlText w:val="%1."/>
      <w:lvlJc w:val="left"/>
      <w:pPr>
        <w:tabs>
          <w:tab w:val="num" w:pos="-1800"/>
        </w:tabs>
        <w:ind w:left="360" w:hanging="360"/>
      </w:pPr>
      <w:rPr>
        <w:rFonts w:ascii="Arial Narrow" w:eastAsia="Arial" w:hAnsi="Arial Narrow" w:cs="Symbol" w:hint="default"/>
        <w:i w:val="0"/>
        <w:caps w:val="0"/>
        <w:smallCaps w:val="0"/>
        <w:strike w:val="0"/>
        <w:dstrike w:val="0"/>
        <w:position w:val="0"/>
        <w:sz w:val="20"/>
        <w:szCs w:val="20"/>
        <w:vertAlign w:val="baseline"/>
        <w:lang w:val="pl-PL"/>
      </w:rPr>
    </w:lvl>
  </w:abstractNum>
  <w:abstractNum w:abstractNumId="4">
    <w:nsid w:val="00000006"/>
    <w:multiLevelType w:val="multilevel"/>
    <w:tmpl w:val="00000006"/>
    <w:name w:val="WW8Num6"/>
    <w:lvl w:ilvl="0">
      <w:start w:val="1"/>
      <w:numFmt w:val="bullet"/>
      <w:lvlText w:val=""/>
      <w:lvlJc w:val="left"/>
      <w:pPr>
        <w:tabs>
          <w:tab w:val="num" w:pos="1080"/>
        </w:tabs>
        <w:ind w:left="1080" w:hanging="360"/>
      </w:pPr>
      <w:rPr>
        <w:rFonts w:ascii="Symbol" w:hAnsi="Symbol" w:cs="Symbol"/>
        <w:position w:val="0"/>
        <w:sz w:val="22"/>
        <w:szCs w:val="22"/>
        <w:vertAlign w:val="baseline"/>
        <w:lang w:val="pl-PL"/>
      </w:rPr>
    </w:lvl>
    <w:lvl w:ilvl="1">
      <w:start w:val="1"/>
      <w:numFmt w:val="bullet"/>
      <w:lvlText w:val="◦"/>
      <w:lvlJc w:val="left"/>
      <w:pPr>
        <w:tabs>
          <w:tab w:val="num" w:pos="1440"/>
        </w:tabs>
        <w:ind w:left="1440" w:hanging="360"/>
      </w:pPr>
      <w:rPr>
        <w:rFonts w:ascii="OpenSymbol" w:hAnsi="OpenSymbol" w:cs="Courier New"/>
      </w:rPr>
    </w:lvl>
    <w:lvl w:ilvl="2">
      <w:start w:val="1"/>
      <w:numFmt w:val="bullet"/>
      <w:lvlText w:val="▪"/>
      <w:lvlJc w:val="left"/>
      <w:pPr>
        <w:tabs>
          <w:tab w:val="num" w:pos="1800"/>
        </w:tabs>
        <w:ind w:left="1800" w:hanging="360"/>
      </w:pPr>
      <w:rPr>
        <w:rFonts w:ascii="OpenSymbol" w:hAnsi="OpenSymbol" w:cs="Courier New"/>
      </w:rPr>
    </w:lvl>
    <w:lvl w:ilvl="3">
      <w:start w:val="1"/>
      <w:numFmt w:val="bullet"/>
      <w:lvlText w:val=""/>
      <w:lvlJc w:val="left"/>
      <w:pPr>
        <w:tabs>
          <w:tab w:val="num" w:pos="2160"/>
        </w:tabs>
        <w:ind w:left="2160" w:hanging="360"/>
      </w:pPr>
      <w:rPr>
        <w:rFonts w:ascii="Symbol" w:hAnsi="Symbol" w:cs="Symbol"/>
        <w:position w:val="0"/>
        <w:sz w:val="22"/>
        <w:szCs w:val="22"/>
        <w:vertAlign w:val="baseline"/>
        <w:lang w:val="pl-PL"/>
      </w:rPr>
    </w:lvl>
    <w:lvl w:ilvl="4">
      <w:start w:val="1"/>
      <w:numFmt w:val="bullet"/>
      <w:lvlText w:val="◦"/>
      <w:lvlJc w:val="left"/>
      <w:pPr>
        <w:tabs>
          <w:tab w:val="num" w:pos="2520"/>
        </w:tabs>
        <w:ind w:left="2520" w:hanging="360"/>
      </w:pPr>
      <w:rPr>
        <w:rFonts w:ascii="OpenSymbol" w:hAnsi="OpenSymbol" w:cs="Courier New"/>
      </w:rPr>
    </w:lvl>
    <w:lvl w:ilvl="5">
      <w:start w:val="1"/>
      <w:numFmt w:val="bullet"/>
      <w:lvlText w:val="▪"/>
      <w:lvlJc w:val="left"/>
      <w:pPr>
        <w:tabs>
          <w:tab w:val="num" w:pos="2880"/>
        </w:tabs>
        <w:ind w:left="2880" w:hanging="360"/>
      </w:pPr>
      <w:rPr>
        <w:rFonts w:ascii="OpenSymbol" w:hAnsi="OpenSymbol" w:cs="Courier New"/>
      </w:rPr>
    </w:lvl>
    <w:lvl w:ilvl="6">
      <w:start w:val="1"/>
      <w:numFmt w:val="bullet"/>
      <w:lvlText w:val=""/>
      <w:lvlJc w:val="left"/>
      <w:pPr>
        <w:tabs>
          <w:tab w:val="num" w:pos="3240"/>
        </w:tabs>
        <w:ind w:left="3240" w:hanging="360"/>
      </w:pPr>
      <w:rPr>
        <w:rFonts w:ascii="Symbol" w:hAnsi="Symbol" w:cs="Symbol"/>
        <w:position w:val="0"/>
        <w:sz w:val="22"/>
        <w:szCs w:val="22"/>
        <w:vertAlign w:val="baseline"/>
        <w:lang w:val="pl-PL"/>
      </w:rPr>
    </w:lvl>
    <w:lvl w:ilvl="7">
      <w:start w:val="1"/>
      <w:numFmt w:val="bullet"/>
      <w:lvlText w:val="◦"/>
      <w:lvlJc w:val="left"/>
      <w:pPr>
        <w:tabs>
          <w:tab w:val="num" w:pos="3600"/>
        </w:tabs>
        <w:ind w:left="3600" w:hanging="360"/>
      </w:pPr>
      <w:rPr>
        <w:rFonts w:ascii="OpenSymbol" w:hAnsi="OpenSymbol" w:cs="Courier New"/>
      </w:rPr>
    </w:lvl>
    <w:lvl w:ilvl="8">
      <w:start w:val="1"/>
      <w:numFmt w:val="bullet"/>
      <w:lvlText w:val="▪"/>
      <w:lvlJc w:val="left"/>
      <w:pPr>
        <w:tabs>
          <w:tab w:val="num" w:pos="3960"/>
        </w:tabs>
        <w:ind w:left="3960" w:hanging="360"/>
      </w:pPr>
      <w:rPr>
        <w:rFonts w:ascii="OpenSymbol" w:hAnsi="OpenSymbol" w:cs="Courier New"/>
      </w:rPr>
    </w:lvl>
  </w:abstractNum>
  <w:abstractNum w:abstractNumId="5">
    <w:nsid w:val="00000007"/>
    <w:multiLevelType w:val="multilevel"/>
    <w:tmpl w:val="7C568DB8"/>
    <w:name w:val="WW8Num7"/>
    <w:lvl w:ilvl="0">
      <w:start w:val="1"/>
      <w:numFmt w:val="decimal"/>
      <w:lvlText w:val="%1."/>
      <w:lvlJc w:val="left"/>
      <w:pPr>
        <w:tabs>
          <w:tab w:val="num" w:pos="720"/>
        </w:tabs>
        <w:ind w:left="720" w:hanging="360"/>
      </w:pPr>
      <w:rPr>
        <w:rFonts w:ascii="Arial Narrow" w:eastAsia="Arial" w:hAnsi="Arial Narrow" w:cs="Symbol" w:hint="default"/>
        <w:caps w:val="0"/>
        <w:smallCaps w:val="0"/>
        <w:strike w:val="0"/>
        <w:dstrike w:val="0"/>
        <w:position w:val="0"/>
        <w:sz w:val="20"/>
        <w:szCs w:val="20"/>
        <w:vertAlign w:val="baseline"/>
        <w:lang w:val="pl-PL"/>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caps w:val="0"/>
        <w:smallCaps w:val="0"/>
        <w:strike w:val="0"/>
        <w:dstrike w:val="0"/>
        <w:position w:val="0"/>
        <w:sz w:val="22"/>
        <w:vertAlign w:val="baseline"/>
        <w:lang w:val="pl-P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caps w:val="0"/>
        <w:smallCaps w:val="0"/>
        <w:strike w:val="0"/>
        <w:dstrike w:val="0"/>
        <w:position w:val="0"/>
        <w:sz w:val="22"/>
        <w:vertAlign w:val="baseline"/>
        <w:lang w:val="pl-P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caps w:val="0"/>
        <w:smallCaps w:val="0"/>
        <w:strike w:val="0"/>
        <w:dstrike w:val="0"/>
        <w:position w:val="0"/>
        <w:sz w:val="22"/>
        <w:vertAlign w:val="baseline"/>
        <w:lang w:val="pl-P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caps w:val="0"/>
        <w:smallCaps w:val="0"/>
        <w:strike w:val="0"/>
        <w:dstrike w:val="0"/>
        <w:position w:val="0"/>
        <w:sz w:val="24"/>
        <w:vertAlign w:val="baseline"/>
        <w:lang w:val="pl-PL"/>
      </w:rPr>
    </w:lvl>
    <w:lvl w:ilvl="1">
      <w:start w:val="1"/>
      <w:numFmt w:val="bullet"/>
      <w:lvlText w:val="◦"/>
      <w:lvlJc w:val="left"/>
      <w:pPr>
        <w:tabs>
          <w:tab w:val="num" w:pos="1080"/>
        </w:tabs>
        <w:ind w:left="1080" w:hanging="360"/>
      </w:pPr>
      <w:rPr>
        <w:rFonts w:ascii="OpenSymbol" w:hAnsi="OpenSymbol" w:cs="OpenSymbol"/>
        <w:position w:val="0"/>
        <w:sz w:val="24"/>
        <w:vertAlign w:val="baseline"/>
      </w:rPr>
    </w:lvl>
    <w:lvl w:ilvl="2">
      <w:start w:val="1"/>
      <w:numFmt w:val="bullet"/>
      <w:lvlText w:val="▪"/>
      <w:lvlJc w:val="left"/>
      <w:pPr>
        <w:tabs>
          <w:tab w:val="num" w:pos="1440"/>
        </w:tabs>
        <w:ind w:left="1440" w:hanging="360"/>
      </w:pPr>
      <w:rPr>
        <w:rFonts w:ascii="OpenSymbol" w:hAnsi="OpenSymbol" w:cs="OpenSymbol"/>
        <w:position w:val="0"/>
        <w:sz w:val="24"/>
        <w:vertAlign w:val="baseline"/>
      </w:rPr>
    </w:lvl>
    <w:lvl w:ilvl="3">
      <w:start w:val="1"/>
      <w:numFmt w:val="bullet"/>
      <w:lvlText w:val=""/>
      <w:lvlJc w:val="left"/>
      <w:pPr>
        <w:tabs>
          <w:tab w:val="num" w:pos="1800"/>
        </w:tabs>
        <w:ind w:left="1800" w:hanging="360"/>
      </w:pPr>
      <w:rPr>
        <w:rFonts w:ascii="Symbol" w:hAnsi="Symbol" w:cs="Symbol"/>
        <w:caps w:val="0"/>
        <w:smallCaps w:val="0"/>
        <w:strike w:val="0"/>
        <w:dstrike w:val="0"/>
        <w:position w:val="0"/>
        <w:sz w:val="24"/>
        <w:vertAlign w:val="baseline"/>
        <w:lang w:val="pl-PL"/>
      </w:rPr>
    </w:lvl>
    <w:lvl w:ilvl="4">
      <w:start w:val="1"/>
      <w:numFmt w:val="bullet"/>
      <w:lvlText w:val="◦"/>
      <w:lvlJc w:val="left"/>
      <w:pPr>
        <w:tabs>
          <w:tab w:val="num" w:pos="2160"/>
        </w:tabs>
        <w:ind w:left="2160" w:hanging="360"/>
      </w:pPr>
      <w:rPr>
        <w:rFonts w:ascii="OpenSymbol" w:hAnsi="OpenSymbol" w:cs="OpenSymbol"/>
        <w:position w:val="0"/>
        <w:sz w:val="24"/>
        <w:vertAlign w:val="baseline"/>
      </w:rPr>
    </w:lvl>
    <w:lvl w:ilvl="5">
      <w:start w:val="1"/>
      <w:numFmt w:val="bullet"/>
      <w:lvlText w:val="▪"/>
      <w:lvlJc w:val="left"/>
      <w:pPr>
        <w:tabs>
          <w:tab w:val="num" w:pos="2520"/>
        </w:tabs>
        <w:ind w:left="2520" w:hanging="360"/>
      </w:pPr>
      <w:rPr>
        <w:rFonts w:ascii="OpenSymbol" w:hAnsi="OpenSymbol" w:cs="OpenSymbol"/>
        <w:position w:val="0"/>
        <w:sz w:val="24"/>
        <w:vertAlign w:val="baseline"/>
      </w:rPr>
    </w:lvl>
    <w:lvl w:ilvl="6">
      <w:start w:val="1"/>
      <w:numFmt w:val="bullet"/>
      <w:lvlText w:val=""/>
      <w:lvlJc w:val="left"/>
      <w:pPr>
        <w:tabs>
          <w:tab w:val="num" w:pos="2880"/>
        </w:tabs>
        <w:ind w:left="2880" w:hanging="360"/>
      </w:pPr>
      <w:rPr>
        <w:rFonts w:ascii="Symbol" w:hAnsi="Symbol" w:cs="Symbol"/>
        <w:caps w:val="0"/>
        <w:smallCaps w:val="0"/>
        <w:strike w:val="0"/>
        <w:dstrike w:val="0"/>
        <w:position w:val="0"/>
        <w:sz w:val="24"/>
        <w:vertAlign w:val="baseline"/>
        <w:lang w:val="pl-PL"/>
      </w:rPr>
    </w:lvl>
    <w:lvl w:ilvl="7">
      <w:start w:val="1"/>
      <w:numFmt w:val="bullet"/>
      <w:lvlText w:val="◦"/>
      <w:lvlJc w:val="left"/>
      <w:pPr>
        <w:tabs>
          <w:tab w:val="num" w:pos="3240"/>
        </w:tabs>
        <w:ind w:left="3240" w:hanging="360"/>
      </w:pPr>
      <w:rPr>
        <w:rFonts w:ascii="OpenSymbol" w:hAnsi="OpenSymbol" w:cs="OpenSymbol"/>
        <w:position w:val="0"/>
        <w:sz w:val="24"/>
        <w:vertAlign w:val="baseline"/>
      </w:rPr>
    </w:lvl>
    <w:lvl w:ilvl="8">
      <w:start w:val="1"/>
      <w:numFmt w:val="bullet"/>
      <w:lvlText w:val="▪"/>
      <w:lvlJc w:val="left"/>
      <w:pPr>
        <w:tabs>
          <w:tab w:val="num" w:pos="3600"/>
        </w:tabs>
        <w:ind w:left="3600" w:hanging="360"/>
      </w:pPr>
      <w:rPr>
        <w:rFonts w:ascii="OpenSymbol" w:hAnsi="OpenSymbol" w:cs="OpenSymbol"/>
        <w:position w:val="0"/>
        <w:sz w:val="24"/>
        <w:vertAlign w:val="baseline"/>
      </w:rPr>
    </w:lvl>
  </w:abstractNum>
  <w:abstractNum w:abstractNumId="8">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63E1FB6"/>
    <w:multiLevelType w:val="hybridMultilevel"/>
    <w:tmpl w:val="929A8C5C"/>
    <w:lvl w:ilvl="0" w:tplc="40B0010E">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0CEB3EBA"/>
    <w:multiLevelType w:val="hybridMultilevel"/>
    <w:tmpl w:val="679C6218"/>
    <w:lvl w:ilvl="0" w:tplc="A13C22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F9904B8"/>
    <w:multiLevelType w:val="multilevel"/>
    <w:tmpl w:val="76C4B0C0"/>
    <w:styleLink w:val="WWNum7"/>
    <w:lvl w:ilvl="0">
      <w:numFmt w:val="bullet"/>
      <w:lvlText w:val="•"/>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3">
    <w:nsid w:val="122975A5"/>
    <w:multiLevelType w:val="multilevel"/>
    <w:tmpl w:val="212C05EE"/>
    <w:styleLink w:val="WWNum11"/>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192D7E31"/>
    <w:multiLevelType w:val="hybridMultilevel"/>
    <w:tmpl w:val="C1F6B57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nsid w:val="1E223224"/>
    <w:multiLevelType w:val="hybridMultilevel"/>
    <w:tmpl w:val="72F00616"/>
    <w:lvl w:ilvl="0" w:tplc="04150001">
      <w:start w:val="1"/>
      <w:numFmt w:val="bullet"/>
      <w:lvlText w:val=""/>
      <w:lvlJc w:val="left"/>
      <w:pPr>
        <w:ind w:left="1002" w:hanging="360"/>
      </w:pPr>
      <w:rPr>
        <w:rFonts w:ascii="Symbol" w:hAnsi="Symbol" w:hint="default"/>
      </w:rPr>
    </w:lvl>
    <w:lvl w:ilvl="1" w:tplc="04150003" w:tentative="1">
      <w:start w:val="1"/>
      <w:numFmt w:val="bullet"/>
      <w:lvlText w:val="o"/>
      <w:lvlJc w:val="left"/>
      <w:pPr>
        <w:ind w:left="1722" w:hanging="360"/>
      </w:pPr>
      <w:rPr>
        <w:rFonts w:ascii="Courier New" w:hAnsi="Courier New" w:cs="Courier New" w:hint="default"/>
      </w:rPr>
    </w:lvl>
    <w:lvl w:ilvl="2" w:tplc="04150005" w:tentative="1">
      <w:start w:val="1"/>
      <w:numFmt w:val="bullet"/>
      <w:lvlText w:val=""/>
      <w:lvlJc w:val="left"/>
      <w:pPr>
        <w:ind w:left="2442" w:hanging="360"/>
      </w:pPr>
      <w:rPr>
        <w:rFonts w:ascii="Wingdings" w:hAnsi="Wingdings" w:hint="default"/>
      </w:rPr>
    </w:lvl>
    <w:lvl w:ilvl="3" w:tplc="04150001" w:tentative="1">
      <w:start w:val="1"/>
      <w:numFmt w:val="bullet"/>
      <w:lvlText w:val=""/>
      <w:lvlJc w:val="left"/>
      <w:pPr>
        <w:ind w:left="3162" w:hanging="360"/>
      </w:pPr>
      <w:rPr>
        <w:rFonts w:ascii="Symbol" w:hAnsi="Symbol" w:hint="default"/>
      </w:rPr>
    </w:lvl>
    <w:lvl w:ilvl="4" w:tplc="04150003" w:tentative="1">
      <w:start w:val="1"/>
      <w:numFmt w:val="bullet"/>
      <w:lvlText w:val="o"/>
      <w:lvlJc w:val="left"/>
      <w:pPr>
        <w:ind w:left="3882" w:hanging="360"/>
      </w:pPr>
      <w:rPr>
        <w:rFonts w:ascii="Courier New" w:hAnsi="Courier New" w:cs="Courier New" w:hint="default"/>
      </w:rPr>
    </w:lvl>
    <w:lvl w:ilvl="5" w:tplc="04150005" w:tentative="1">
      <w:start w:val="1"/>
      <w:numFmt w:val="bullet"/>
      <w:lvlText w:val=""/>
      <w:lvlJc w:val="left"/>
      <w:pPr>
        <w:ind w:left="4602" w:hanging="360"/>
      </w:pPr>
      <w:rPr>
        <w:rFonts w:ascii="Wingdings" w:hAnsi="Wingdings" w:hint="default"/>
      </w:rPr>
    </w:lvl>
    <w:lvl w:ilvl="6" w:tplc="04150001" w:tentative="1">
      <w:start w:val="1"/>
      <w:numFmt w:val="bullet"/>
      <w:lvlText w:val=""/>
      <w:lvlJc w:val="left"/>
      <w:pPr>
        <w:ind w:left="5322" w:hanging="360"/>
      </w:pPr>
      <w:rPr>
        <w:rFonts w:ascii="Symbol" w:hAnsi="Symbol" w:hint="default"/>
      </w:rPr>
    </w:lvl>
    <w:lvl w:ilvl="7" w:tplc="04150003" w:tentative="1">
      <w:start w:val="1"/>
      <w:numFmt w:val="bullet"/>
      <w:lvlText w:val="o"/>
      <w:lvlJc w:val="left"/>
      <w:pPr>
        <w:ind w:left="6042" w:hanging="360"/>
      </w:pPr>
      <w:rPr>
        <w:rFonts w:ascii="Courier New" w:hAnsi="Courier New" w:cs="Courier New" w:hint="default"/>
      </w:rPr>
    </w:lvl>
    <w:lvl w:ilvl="8" w:tplc="04150005" w:tentative="1">
      <w:start w:val="1"/>
      <w:numFmt w:val="bullet"/>
      <w:lvlText w:val=""/>
      <w:lvlJc w:val="left"/>
      <w:pPr>
        <w:ind w:left="6762" w:hanging="360"/>
      </w:pPr>
      <w:rPr>
        <w:rFonts w:ascii="Wingdings" w:hAnsi="Wingdings" w:hint="default"/>
      </w:rPr>
    </w:lvl>
  </w:abstractNum>
  <w:abstractNum w:abstractNumId="16">
    <w:nsid w:val="1FDD17B0"/>
    <w:multiLevelType w:val="hybridMultilevel"/>
    <w:tmpl w:val="D54428D6"/>
    <w:lvl w:ilvl="0" w:tplc="04150001">
      <w:start w:val="1"/>
      <w:numFmt w:val="bullet"/>
      <w:lvlText w:val=""/>
      <w:lvlJc w:val="left"/>
      <w:pPr>
        <w:ind w:left="1002" w:hanging="360"/>
      </w:pPr>
      <w:rPr>
        <w:rFonts w:ascii="Symbol" w:hAnsi="Symbol" w:hint="default"/>
      </w:rPr>
    </w:lvl>
    <w:lvl w:ilvl="1" w:tplc="04150003" w:tentative="1">
      <w:start w:val="1"/>
      <w:numFmt w:val="bullet"/>
      <w:lvlText w:val="o"/>
      <w:lvlJc w:val="left"/>
      <w:pPr>
        <w:ind w:left="1722" w:hanging="360"/>
      </w:pPr>
      <w:rPr>
        <w:rFonts w:ascii="Courier New" w:hAnsi="Courier New" w:cs="Courier New" w:hint="default"/>
      </w:rPr>
    </w:lvl>
    <w:lvl w:ilvl="2" w:tplc="04150005" w:tentative="1">
      <w:start w:val="1"/>
      <w:numFmt w:val="bullet"/>
      <w:lvlText w:val=""/>
      <w:lvlJc w:val="left"/>
      <w:pPr>
        <w:ind w:left="2442" w:hanging="360"/>
      </w:pPr>
      <w:rPr>
        <w:rFonts w:ascii="Wingdings" w:hAnsi="Wingdings" w:hint="default"/>
      </w:rPr>
    </w:lvl>
    <w:lvl w:ilvl="3" w:tplc="04150001" w:tentative="1">
      <w:start w:val="1"/>
      <w:numFmt w:val="bullet"/>
      <w:lvlText w:val=""/>
      <w:lvlJc w:val="left"/>
      <w:pPr>
        <w:ind w:left="3162" w:hanging="360"/>
      </w:pPr>
      <w:rPr>
        <w:rFonts w:ascii="Symbol" w:hAnsi="Symbol" w:hint="default"/>
      </w:rPr>
    </w:lvl>
    <w:lvl w:ilvl="4" w:tplc="04150003" w:tentative="1">
      <w:start w:val="1"/>
      <w:numFmt w:val="bullet"/>
      <w:lvlText w:val="o"/>
      <w:lvlJc w:val="left"/>
      <w:pPr>
        <w:ind w:left="3882" w:hanging="360"/>
      </w:pPr>
      <w:rPr>
        <w:rFonts w:ascii="Courier New" w:hAnsi="Courier New" w:cs="Courier New" w:hint="default"/>
      </w:rPr>
    </w:lvl>
    <w:lvl w:ilvl="5" w:tplc="04150005" w:tentative="1">
      <w:start w:val="1"/>
      <w:numFmt w:val="bullet"/>
      <w:lvlText w:val=""/>
      <w:lvlJc w:val="left"/>
      <w:pPr>
        <w:ind w:left="4602" w:hanging="360"/>
      </w:pPr>
      <w:rPr>
        <w:rFonts w:ascii="Wingdings" w:hAnsi="Wingdings" w:hint="default"/>
      </w:rPr>
    </w:lvl>
    <w:lvl w:ilvl="6" w:tplc="04150001" w:tentative="1">
      <w:start w:val="1"/>
      <w:numFmt w:val="bullet"/>
      <w:lvlText w:val=""/>
      <w:lvlJc w:val="left"/>
      <w:pPr>
        <w:ind w:left="5322" w:hanging="360"/>
      </w:pPr>
      <w:rPr>
        <w:rFonts w:ascii="Symbol" w:hAnsi="Symbol" w:hint="default"/>
      </w:rPr>
    </w:lvl>
    <w:lvl w:ilvl="7" w:tplc="04150003" w:tentative="1">
      <w:start w:val="1"/>
      <w:numFmt w:val="bullet"/>
      <w:lvlText w:val="o"/>
      <w:lvlJc w:val="left"/>
      <w:pPr>
        <w:ind w:left="6042" w:hanging="360"/>
      </w:pPr>
      <w:rPr>
        <w:rFonts w:ascii="Courier New" w:hAnsi="Courier New" w:cs="Courier New" w:hint="default"/>
      </w:rPr>
    </w:lvl>
    <w:lvl w:ilvl="8" w:tplc="04150005" w:tentative="1">
      <w:start w:val="1"/>
      <w:numFmt w:val="bullet"/>
      <w:lvlText w:val=""/>
      <w:lvlJc w:val="left"/>
      <w:pPr>
        <w:ind w:left="6762" w:hanging="360"/>
      </w:pPr>
      <w:rPr>
        <w:rFonts w:ascii="Wingdings" w:hAnsi="Wingdings" w:hint="default"/>
      </w:rPr>
    </w:lvl>
  </w:abstractNum>
  <w:abstractNum w:abstractNumId="17">
    <w:nsid w:val="20192168"/>
    <w:multiLevelType w:val="hybridMultilevel"/>
    <w:tmpl w:val="A45E2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5427F0C"/>
    <w:multiLevelType w:val="hybridMultilevel"/>
    <w:tmpl w:val="5B2897FA"/>
    <w:lvl w:ilvl="0" w:tplc="0A2C7CB8">
      <w:numFmt w:val="bullet"/>
      <w:lvlText w:val=""/>
      <w:lvlJc w:val="left"/>
      <w:pPr>
        <w:ind w:left="720" w:hanging="360"/>
      </w:pPr>
      <w:rPr>
        <w:rFonts w:ascii="Wingdings" w:eastAsia="Arial Narrow" w:hAnsi="Wingdings" w:cs="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75479E1"/>
    <w:multiLevelType w:val="multilevel"/>
    <w:tmpl w:val="7C568DB8"/>
    <w:lvl w:ilvl="0">
      <w:start w:val="1"/>
      <w:numFmt w:val="decimal"/>
      <w:lvlText w:val="%1."/>
      <w:lvlJc w:val="left"/>
      <w:pPr>
        <w:tabs>
          <w:tab w:val="num" w:pos="786"/>
        </w:tabs>
        <w:ind w:left="786" w:hanging="360"/>
      </w:pPr>
      <w:rPr>
        <w:rFonts w:ascii="Arial Narrow" w:eastAsia="Arial" w:hAnsi="Arial Narrow" w:cs="Symbol" w:hint="default"/>
        <w:caps w:val="0"/>
        <w:smallCaps w:val="0"/>
        <w:strike w:val="0"/>
        <w:dstrike w:val="0"/>
        <w:position w:val="0"/>
        <w:sz w:val="20"/>
        <w:szCs w:val="20"/>
        <w:vertAlign w:val="baseline"/>
        <w:lang w:val="pl-PL"/>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2769212A"/>
    <w:multiLevelType w:val="hybridMultilevel"/>
    <w:tmpl w:val="1ADA7BB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1">
    <w:nsid w:val="27732A72"/>
    <w:multiLevelType w:val="multilevel"/>
    <w:tmpl w:val="03E8289E"/>
    <w:lvl w:ilvl="0">
      <w:start w:val="4"/>
      <w:numFmt w:val="decimal"/>
      <w:lvlText w:val="3.2.%1"/>
      <w:lvlJc w:val="left"/>
      <w:pPr>
        <w:ind w:left="720" w:hanging="360"/>
      </w:pPr>
      <w:rPr>
        <w:rFonts w:asciiTheme="minorHAnsi" w:hAnsiTheme="minorHAnsi" w:cstheme="minorHAnsi"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nsid w:val="282965CC"/>
    <w:multiLevelType w:val="hybridMultilevel"/>
    <w:tmpl w:val="24B6D9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nsid w:val="2DAD7491"/>
    <w:multiLevelType w:val="multilevel"/>
    <w:tmpl w:val="922C3A0C"/>
    <w:lvl w:ilvl="0">
      <w:start w:val="8"/>
      <w:numFmt w:val="decimal"/>
      <w:lvlText w:val="%1."/>
      <w:lvlJc w:val="left"/>
      <w:pPr>
        <w:tabs>
          <w:tab w:val="num" w:pos="786"/>
        </w:tabs>
        <w:ind w:left="786" w:hanging="360"/>
      </w:pPr>
      <w:rPr>
        <w:rFonts w:ascii="Arial Narrow" w:eastAsia="Arial" w:hAnsi="Arial Narrow" w:cs="Symbol" w:hint="default"/>
        <w:caps w:val="0"/>
        <w:smallCaps w:val="0"/>
        <w:strike w:val="0"/>
        <w:dstrike w:val="0"/>
        <w:position w:val="0"/>
        <w:sz w:val="20"/>
        <w:szCs w:val="20"/>
        <w:vertAlign w:val="baseline"/>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nsid w:val="331B500B"/>
    <w:multiLevelType w:val="hybridMultilevel"/>
    <w:tmpl w:val="E89EB8C0"/>
    <w:lvl w:ilvl="0" w:tplc="A13C22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4CE046F"/>
    <w:multiLevelType w:val="hybridMultilevel"/>
    <w:tmpl w:val="9D9C02E2"/>
    <w:lvl w:ilvl="0" w:tplc="0000000B">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37EE6779"/>
    <w:multiLevelType w:val="hybridMultilevel"/>
    <w:tmpl w:val="BE881DF6"/>
    <w:lvl w:ilvl="0" w:tplc="00D41D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3E4221BE"/>
    <w:multiLevelType w:val="hybridMultilevel"/>
    <w:tmpl w:val="83084E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nsid w:val="3EBE5208"/>
    <w:multiLevelType w:val="hybridMultilevel"/>
    <w:tmpl w:val="AB9050FE"/>
    <w:lvl w:ilvl="0" w:tplc="0415000F">
      <w:start w:val="1"/>
      <w:numFmt w:val="decimal"/>
      <w:lvlText w:val="%1."/>
      <w:lvlJc w:val="left"/>
      <w:pPr>
        <w:ind w:left="360" w:hanging="360"/>
      </w:pPr>
      <w:rPr>
        <w:rFonts w:hint="default"/>
      </w:rPr>
    </w:lvl>
    <w:lvl w:ilvl="1" w:tplc="B55E481C">
      <w:start w:val="1"/>
      <w:numFmt w:val="decimal"/>
      <w:lvlText w:val="3.%2."/>
      <w:lvlJc w:val="left"/>
      <w:pPr>
        <w:ind w:left="1440" w:hanging="360"/>
      </w:pPr>
      <w:rPr>
        <w:rFonts w:hint="default"/>
      </w:rPr>
    </w:lvl>
    <w:lvl w:ilvl="2" w:tplc="04150017">
      <w:start w:val="1"/>
      <w:numFmt w:val="lowerLetter"/>
      <w:lvlText w:val="%3)"/>
      <w:lvlJc w:val="left"/>
      <w:pPr>
        <w:ind w:left="2160" w:hanging="180"/>
      </w:pPr>
      <w:rPr>
        <w:rFonts w:hint="default"/>
      </w:rPr>
    </w:lvl>
    <w:lvl w:ilvl="3" w:tplc="D200F9A6">
      <w:start w:val="1"/>
      <w:numFmt w:val="decimal"/>
      <w:lvlText w:val="%4."/>
      <w:lvlJc w:val="left"/>
      <w:pPr>
        <w:ind w:left="2771" w:hanging="360"/>
      </w:pPr>
      <w:rPr>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2F0388C"/>
    <w:multiLevelType w:val="hybridMultilevel"/>
    <w:tmpl w:val="5954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7E00D96"/>
    <w:multiLevelType w:val="hybridMultilevel"/>
    <w:tmpl w:val="DF30C502"/>
    <w:lvl w:ilvl="0" w:tplc="0415000B">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31">
    <w:nsid w:val="491D2101"/>
    <w:multiLevelType w:val="hybridMultilevel"/>
    <w:tmpl w:val="9AEE3738"/>
    <w:lvl w:ilvl="0" w:tplc="00D41D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A2060B4"/>
    <w:multiLevelType w:val="multilevel"/>
    <w:tmpl w:val="6A56F996"/>
    <w:styleLink w:val="WWNum11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4B6F24DE"/>
    <w:multiLevelType w:val="hybridMultilevel"/>
    <w:tmpl w:val="14348CE8"/>
    <w:lvl w:ilvl="0" w:tplc="04150001">
      <w:start w:val="1"/>
      <w:numFmt w:val="bullet"/>
      <w:lvlText w:val=""/>
      <w:lvlJc w:val="left"/>
      <w:pPr>
        <w:ind w:left="1002" w:hanging="360"/>
      </w:pPr>
      <w:rPr>
        <w:rFonts w:ascii="Symbol" w:hAnsi="Symbol" w:hint="default"/>
      </w:rPr>
    </w:lvl>
    <w:lvl w:ilvl="1" w:tplc="04150003" w:tentative="1">
      <w:start w:val="1"/>
      <w:numFmt w:val="bullet"/>
      <w:lvlText w:val="o"/>
      <w:lvlJc w:val="left"/>
      <w:pPr>
        <w:ind w:left="1722" w:hanging="360"/>
      </w:pPr>
      <w:rPr>
        <w:rFonts w:ascii="Courier New" w:hAnsi="Courier New" w:cs="Courier New" w:hint="default"/>
      </w:rPr>
    </w:lvl>
    <w:lvl w:ilvl="2" w:tplc="04150005" w:tentative="1">
      <w:start w:val="1"/>
      <w:numFmt w:val="bullet"/>
      <w:lvlText w:val=""/>
      <w:lvlJc w:val="left"/>
      <w:pPr>
        <w:ind w:left="2442" w:hanging="360"/>
      </w:pPr>
      <w:rPr>
        <w:rFonts w:ascii="Wingdings" w:hAnsi="Wingdings" w:hint="default"/>
      </w:rPr>
    </w:lvl>
    <w:lvl w:ilvl="3" w:tplc="04150001" w:tentative="1">
      <w:start w:val="1"/>
      <w:numFmt w:val="bullet"/>
      <w:lvlText w:val=""/>
      <w:lvlJc w:val="left"/>
      <w:pPr>
        <w:ind w:left="3162" w:hanging="360"/>
      </w:pPr>
      <w:rPr>
        <w:rFonts w:ascii="Symbol" w:hAnsi="Symbol" w:hint="default"/>
      </w:rPr>
    </w:lvl>
    <w:lvl w:ilvl="4" w:tplc="04150003" w:tentative="1">
      <w:start w:val="1"/>
      <w:numFmt w:val="bullet"/>
      <w:lvlText w:val="o"/>
      <w:lvlJc w:val="left"/>
      <w:pPr>
        <w:ind w:left="3882" w:hanging="360"/>
      </w:pPr>
      <w:rPr>
        <w:rFonts w:ascii="Courier New" w:hAnsi="Courier New" w:cs="Courier New" w:hint="default"/>
      </w:rPr>
    </w:lvl>
    <w:lvl w:ilvl="5" w:tplc="04150005" w:tentative="1">
      <w:start w:val="1"/>
      <w:numFmt w:val="bullet"/>
      <w:lvlText w:val=""/>
      <w:lvlJc w:val="left"/>
      <w:pPr>
        <w:ind w:left="4602" w:hanging="360"/>
      </w:pPr>
      <w:rPr>
        <w:rFonts w:ascii="Wingdings" w:hAnsi="Wingdings" w:hint="default"/>
      </w:rPr>
    </w:lvl>
    <w:lvl w:ilvl="6" w:tplc="04150001" w:tentative="1">
      <w:start w:val="1"/>
      <w:numFmt w:val="bullet"/>
      <w:lvlText w:val=""/>
      <w:lvlJc w:val="left"/>
      <w:pPr>
        <w:ind w:left="5322" w:hanging="360"/>
      </w:pPr>
      <w:rPr>
        <w:rFonts w:ascii="Symbol" w:hAnsi="Symbol" w:hint="default"/>
      </w:rPr>
    </w:lvl>
    <w:lvl w:ilvl="7" w:tplc="04150003" w:tentative="1">
      <w:start w:val="1"/>
      <w:numFmt w:val="bullet"/>
      <w:lvlText w:val="o"/>
      <w:lvlJc w:val="left"/>
      <w:pPr>
        <w:ind w:left="6042" w:hanging="360"/>
      </w:pPr>
      <w:rPr>
        <w:rFonts w:ascii="Courier New" w:hAnsi="Courier New" w:cs="Courier New" w:hint="default"/>
      </w:rPr>
    </w:lvl>
    <w:lvl w:ilvl="8" w:tplc="04150005" w:tentative="1">
      <w:start w:val="1"/>
      <w:numFmt w:val="bullet"/>
      <w:lvlText w:val=""/>
      <w:lvlJc w:val="left"/>
      <w:pPr>
        <w:ind w:left="6762" w:hanging="360"/>
      </w:pPr>
      <w:rPr>
        <w:rFonts w:ascii="Wingdings" w:hAnsi="Wingdings" w:hint="default"/>
      </w:rPr>
    </w:lvl>
  </w:abstractNum>
  <w:abstractNum w:abstractNumId="34">
    <w:nsid w:val="4CE0789E"/>
    <w:multiLevelType w:val="hybridMultilevel"/>
    <w:tmpl w:val="0D9C8BD6"/>
    <w:lvl w:ilvl="0" w:tplc="00D41D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50256631"/>
    <w:multiLevelType w:val="hybridMultilevel"/>
    <w:tmpl w:val="8880F82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516839E4"/>
    <w:multiLevelType w:val="hybridMultilevel"/>
    <w:tmpl w:val="1B1673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5AF70388"/>
    <w:multiLevelType w:val="hybridMultilevel"/>
    <w:tmpl w:val="42D8C6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nsid w:val="5C346ECD"/>
    <w:multiLevelType w:val="hybridMultilevel"/>
    <w:tmpl w:val="138670A2"/>
    <w:lvl w:ilvl="0" w:tplc="04150001">
      <w:start w:val="1"/>
      <w:numFmt w:val="bullet"/>
      <w:lvlText w:val=""/>
      <w:lvlJc w:val="left"/>
      <w:pPr>
        <w:ind w:left="1002" w:hanging="360"/>
      </w:pPr>
      <w:rPr>
        <w:rFonts w:ascii="Symbol" w:hAnsi="Symbol" w:hint="default"/>
      </w:rPr>
    </w:lvl>
    <w:lvl w:ilvl="1" w:tplc="04150003" w:tentative="1">
      <w:start w:val="1"/>
      <w:numFmt w:val="bullet"/>
      <w:lvlText w:val="o"/>
      <w:lvlJc w:val="left"/>
      <w:pPr>
        <w:ind w:left="1722" w:hanging="360"/>
      </w:pPr>
      <w:rPr>
        <w:rFonts w:ascii="Courier New" w:hAnsi="Courier New" w:cs="Courier New" w:hint="default"/>
      </w:rPr>
    </w:lvl>
    <w:lvl w:ilvl="2" w:tplc="04150005" w:tentative="1">
      <w:start w:val="1"/>
      <w:numFmt w:val="bullet"/>
      <w:lvlText w:val=""/>
      <w:lvlJc w:val="left"/>
      <w:pPr>
        <w:ind w:left="2442" w:hanging="360"/>
      </w:pPr>
      <w:rPr>
        <w:rFonts w:ascii="Wingdings" w:hAnsi="Wingdings" w:hint="default"/>
      </w:rPr>
    </w:lvl>
    <w:lvl w:ilvl="3" w:tplc="04150001" w:tentative="1">
      <w:start w:val="1"/>
      <w:numFmt w:val="bullet"/>
      <w:lvlText w:val=""/>
      <w:lvlJc w:val="left"/>
      <w:pPr>
        <w:ind w:left="3162" w:hanging="360"/>
      </w:pPr>
      <w:rPr>
        <w:rFonts w:ascii="Symbol" w:hAnsi="Symbol" w:hint="default"/>
      </w:rPr>
    </w:lvl>
    <w:lvl w:ilvl="4" w:tplc="04150003" w:tentative="1">
      <w:start w:val="1"/>
      <w:numFmt w:val="bullet"/>
      <w:lvlText w:val="o"/>
      <w:lvlJc w:val="left"/>
      <w:pPr>
        <w:ind w:left="3882" w:hanging="360"/>
      </w:pPr>
      <w:rPr>
        <w:rFonts w:ascii="Courier New" w:hAnsi="Courier New" w:cs="Courier New" w:hint="default"/>
      </w:rPr>
    </w:lvl>
    <w:lvl w:ilvl="5" w:tplc="04150005" w:tentative="1">
      <w:start w:val="1"/>
      <w:numFmt w:val="bullet"/>
      <w:lvlText w:val=""/>
      <w:lvlJc w:val="left"/>
      <w:pPr>
        <w:ind w:left="4602" w:hanging="360"/>
      </w:pPr>
      <w:rPr>
        <w:rFonts w:ascii="Wingdings" w:hAnsi="Wingdings" w:hint="default"/>
      </w:rPr>
    </w:lvl>
    <w:lvl w:ilvl="6" w:tplc="04150001" w:tentative="1">
      <w:start w:val="1"/>
      <w:numFmt w:val="bullet"/>
      <w:lvlText w:val=""/>
      <w:lvlJc w:val="left"/>
      <w:pPr>
        <w:ind w:left="5322" w:hanging="360"/>
      </w:pPr>
      <w:rPr>
        <w:rFonts w:ascii="Symbol" w:hAnsi="Symbol" w:hint="default"/>
      </w:rPr>
    </w:lvl>
    <w:lvl w:ilvl="7" w:tplc="04150003" w:tentative="1">
      <w:start w:val="1"/>
      <w:numFmt w:val="bullet"/>
      <w:lvlText w:val="o"/>
      <w:lvlJc w:val="left"/>
      <w:pPr>
        <w:ind w:left="6042" w:hanging="360"/>
      </w:pPr>
      <w:rPr>
        <w:rFonts w:ascii="Courier New" w:hAnsi="Courier New" w:cs="Courier New" w:hint="default"/>
      </w:rPr>
    </w:lvl>
    <w:lvl w:ilvl="8" w:tplc="04150005" w:tentative="1">
      <w:start w:val="1"/>
      <w:numFmt w:val="bullet"/>
      <w:lvlText w:val=""/>
      <w:lvlJc w:val="left"/>
      <w:pPr>
        <w:ind w:left="6762" w:hanging="360"/>
      </w:pPr>
      <w:rPr>
        <w:rFonts w:ascii="Wingdings" w:hAnsi="Wingdings" w:hint="default"/>
      </w:rPr>
    </w:lvl>
  </w:abstractNum>
  <w:abstractNum w:abstractNumId="39">
    <w:nsid w:val="5F243977"/>
    <w:multiLevelType w:val="hybridMultilevel"/>
    <w:tmpl w:val="886C06FC"/>
    <w:lvl w:ilvl="0" w:tplc="00D41D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59B3D86"/>
    <w:multiLevelType w:val="hybridMultilevel"/>
    <w:tmpl w:val="439C2A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nsid w:val="65B2252E"/>
    <w:multiLevelType w:val="hybridMultilevel"/>
    <w:tmpl w:val="1FDC8A68"/>
    <w:lvl w:ilvl="0" w:tplc="EACE94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69E767B"/>
    <w:multiLevelType w:val="hybridMultilevel"/>
    <w:tmpl w:val="827EA4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6AA5A74"/>
    <w:multiLevelType w:val="multilevel"/>
    <w:tmpl w:val="AF086520"/>
    <w:lvl w:ilvl="0">
      <w:start w:val="8"/>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8C3486C"/>
    <w:multiLevelType w:val="hybridMultilevel"/>
    <w:tmpl w:val="AB5A4E08"/>
    <w:lvl w:ilvl="0" w:tplc="DED67D3E">
      <w:start w:val="1"/>
      <w:numFmt w:val="decimal"/>
      <w:lvlText w:val="3.2.%1"/>
      <w:lvlJc w:val="left"/>
      <w:pPr>
        <w:ind w:left="720" w:hanging="360"/>
      </w:pPr>
      <w:rPr>
        <w:rFonts w:hint="default"/>
        <w: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B613FDE"/>
    <w:multiLevelType w:val="multilevel"/>
    <w:tmpl w:val="D5D83B34"/>
    <w:styleLink w:val="WWNum93"/>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6BF4409D"/>
    <w:multiLevelType w:val="hybridMultilevel"/>
    <w:tmpl w:val="311EAA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6D18776F"/>
    <w:multiLevelType w:val="hybridMultilevel"/>
    <w:tmpl w:val="393AE2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nsid w:val="6EB43D1E"/>
    <w:multiLevelType w:val="hybridMultilevel"/>
    <w:tmpl w:val="FFFAD558"/>
    <w:lvl w:ilvl="0" w:tplc="C274636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00B2353"/>
    <w:multiLevelType w:val="hybridMultilevel"/>
    <w:tmpl w:val="A0F441AA"/>
    <w:lvl w:ilvl="0" w:tplc="04150001">
      <w:start w:val="1"/>
      <w:numFmt w:val="bullet"/>
      <w:lvlText w:val=""/>
      <w:lvlJc w:val="left"/>
      <w:pPr>
        <w:ind w:left="1002" w:hanging="360"/>
      </w:pPr>
      <w:rPr>
        <w:rFonts w:ascii="Symbol" w:hAnsi="Symbol" w:hint="default"/>
      </w:rPr>
    </w:lvl>
    <w:lvl w:ilvl="1" w:tplc="04150003" w:tentative="1">
      <w:start w:val="1"/>
      <w:numFmt w:val="bullet"/>
      <w:lvlText w:val="o"/>
      <w:lvlJc w:val="left"/>
      <w:pPr>
        <w:ind w:left="1722" w:hanging="360"/>
      </w:pPr>
      <w:rPr>
        <w:rFonts w:ascii="Courier New" w:hAnsi="Courier New" w:cs="Courier New" w:hint="default"/>
      </w:rPr>
    </w:lvl>
    <w:lvl w:ilvl="2" w:tplc="04150005" w:tentative="1">
      <w:start w:val="1"/>
      <w:numFmt w:val="bullet"/>
      <w:lvlText w:val=""/>
      <w:lvlJc w:val="left"/>
      <w:pPr>
        <w:ind w:left="2442" w:hanging="360"/>
      </w:pPr>
      <w:rPr>
        <w:rFonts w:ascii="Wingdings" w:hAnsi="Wingdings" w:hint="default"/>
      </w:rPr>
    </w:lvl>
    <w:lvl w:ilvl="3" w:tplc="04150001" w:tentative="1">
      <w:start w:val="1"/>
      <w:numFmt w:val="bullet"/>
      <w:lvlText w:val=""/>
      <w:lvlJc w:val="left"/>
      <w:pPr>
        <w:ind w:left="3162" w:hanging="360"/>
      </w:pPr>
      <w:rPr>
        <w:rFonts w:ascii="Symbol" w:hAnsi="Symbol" w:hint="default"/>
      </w:rPr>
    </w:lvl>
    <w:lvl w:ilvl="4" w:tplc="04150003" w:tentative="1">
      <w:start w:val="1"/>
      <w:numFmt w:val="bullet"/>
      <w:lvlText w:val="o"/>
      <w:lvlJc w:val="left"/>
      <w:pPr>
        <w:ind w:left="3882" w:hanging="360"/>
      </w:pPr>
      <w:rPr>
        <w:rFonts w:ascii="Courier New" w:hAnsi="Courier New" w:cs="Courier New" w:hint="default"/>
      </w:rPr>
    </w:lvl>
    <w:lvl w:ilvl="5" w:tplc="04150005" w:tentative="1">
      <w:start w:val="1"/>
      <w:numFmt w:val="bullet"/>
      <w:lvlText w:val=""/>
      <w:lvlJc w:val="left"/>
      <w:pPr>
        <w:ind w:left="4602" w:hanging="360"/>
      </w:pPr>
      <w:rPr>
        <w:rFonts w:ascii="Wingdings" w:hAnsi="Wingdings" w:hint="default"/>
      </w:rPr>
    </w:lvl>
    <w:lvl w:ilvl="6" w:tplc="04150001" w:tentative="1">
      <w:start w:val="1"/>
      <w:numFmt w:val="bullet"/>
      <w:lvlText w:val=""/>
      <w:lvlJc w:val="left"/>
      <w:pPr>
        <w:ind w:left="5322" w:hanging="360"/>
      </w:pPr>
      <w:rPr>
        <w:rFonts w:ascii="Symbol" w:hAnsi="Symbol" w:hint="default"/>
      </w:rPr>
    </w:lvl>
    <w:lvl w:ilvl="7" w:tplc="04150003" w:tentative="1">
      <w:start w:val="1"/>
      <w:numFmt w:val="bullet"/>
      <w:lvlText w:val="o"/>
      <w:lvlJc w:val="left"/>
      <w:pPr>
        <w:ind w:left="6042" w:hanging="360"/>
      </w:pPr>
      <w:rPr>
        <w:rFonts w:ascii="Courier New" w:hAnsi="Courier New" w:cs="Courier New" w:hint="default"/>
      </w:rPr>
    </w:lvl>
    <w:lvl w:ilvl="8" w:tplc="04150005" w:tentative="1">
      <w:start w:val="1"/>
      <w:numFmt w:val="bullet"/>
      <w:lvlText w:val=""/>
      <w:lvlJc w:val="left"/>
      <w:pPr>
        <w:ind w:left="6762" w:hanging="360"/>
      </w:pPr>
      <w:rPr>
        <w:rFonts w:ascii="Wingdings" w:hAnsi="Wingdings" w:hint="default"/>
      </w:rPr>
    </w:lvl>
  </w:abstractNum>
  <w:abstractNum w:abstractNumId="50">
    <w:nsid w:val="757D1B5F"/>
    <w:multiLevelType w:val="hybridMultilevel"/>
    <w:tmpl w:val="988221F8"/>
    <w:lvl w:ilvl="0" w:tplc="9BC8ACD8">
      <w:start w:val="1"/>
      <w:numFmt w:val="bullet"/>
      <w:lvlText w:val=""/>
      <w:lvlJc w:val="left"/>
      <w:pPr>
        <w:ind w:left="1070"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1">
    <w:nsid w:val="78B57C58"/>
    <w:multiLevelType w:val="multilevel"/>
    <w:tmpl w:val="0944EB38"/>
    <w:styleLink w:val="WWNum13"/>
    <w:lvl w:ilvl="0">
      <w:numFmt w:val="bullet"/>
      <w:lvlText w:val="-"/>
      <w:lvlJc w:val="left"/>
      <w:rPr>
        <w:rFonts w:ascii="Courier New" w:hAnsi="Courier New"/>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nsid w:val="78D84859"/>
    <w:multiLevelType w:val="hybridMultilevel"/>
    <w:tmpl w:val="8BDA933E"/>
    <w:lvl w:ilvl="0" w:tplc="99501B2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7DF209F3"/>
    <w:multiLevelType w:val="hybridMultilevel"/>
    <w:tmpl w:val="DDAA7F56"/>
    <w:lvl w:ilvl="0" w:tplc="ABA20284">
      <w:start w:val="8"/>
      <w:numFmt w:val="decimal"/>
      <w:lvlText w:val="3.2.%1"/>
      <w:lvlJc w:val="left"/>
      <w:pPr>
        <w:ind w:left="720" w:hanging="360"/>
      </w:pPr>
      <w:rPr>
        <w:rFonts w:hint="default"/>
        <w: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EE278E9"/>
    <w:multiLevelType w:val="hybridMultilevel"/>
    <w:tmpl w:val="5F2EFB4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num w:numId="1">
    <w:abstractNumId w:val="40"/>
  </w:num>
  <w:num w:numId="2">
    <w:abstractNumId w:val="51"/>
  </w:num>
  <w:num w:numId="3">
    <w:abstractNumId w:val="41"/>
  </w:num>
  <w:num w:numId="4">
    <w:abstractNumId w:val="20"/>
  </w:num>
  <w:num w:numId="5">
    <w:abstractNumId w:val="0"/>
  </w:num>
  <w:num w:numId="6">
    <w:abstractNumId w:val="25"/>
  </w:num>
  <w:num w:numId="7">
    <w:abstractNumId w:val="45"/>
  </w:num>
  <w:num w:numId="8">
    <w:abstractNumId w:val="13"/>
  </w:num>
  <w:num w:numId="9">
    <w:abstractNumId w:val="37"/>
  </w:num>
  <w:num w:numId="10">
    <w:abstractNumId w:val="46"/>
  </w:num>
  <w:num w:numId="11">
    <w:abstractNumId w:val="12"/>
  </w:num>
  <w:num w:numId="12">
    <w:abstractNumId w:val="3"/>
  </w:num>
  <w:num w:numId="13">
    <w:abstractNumId w:val="1"/>
  </w:num>
  <w:num w:numId="14">
    <w:abstractNumId w:val="18"/>
  </w:num>
  <w:num w:numId="15">
    <w:abstractNumId w:val="36"/>
  </w:num>
  <w:num w:numId="16">
    <w:abstractNumId w:val="32"/>
  </w:num>
  <w:num w:numId="17">
    <w:abstractNumId w:val="54"/>
  </w:num>
  <w:num w:numId="18">
    <w:abstractNumId w:val="42"/>
  </w:num>
  <w:num w:numId="19">
    <w:abstractNumId w:val="52"/>
  </w:num>
  <w:num w:numId="20">
    <w:abstractNumId w:val="14"/>
  </w:num>
  <w:num w:numId="21">
    <w:abstractNumId w:val="17"/>
  </w:num>
  <w:num w:numId="22">
    <w:abstractNumId w:val="29"/>
  </w:num>
  <w:num w:numId="23">
    <w:abstractNumId w:val="11"/>
  </w:num>
  <w:num w:numId="24">
    <w:abstractNumId w:val="48"/>
  </w:num>
  <w:num w:numId="25">
    <w:abstractNumId w:val="24"/>
  </w:num>
  <w:num w:numId="26">
    <w:abstractNumId w:val="19"/>
  </w:num>
  <w:num w:numId="27">
    <w:abstractNumId w:val="22"/>
  </w:num>
  <w:num w:numId="28">
    <w:abstractNumId w:val="47"/>
  </w:num>
  <w:num w:numId="29">
    <w:abstractNumId w:val="27"/>
  </w:num>
  <w:num w:numId="30">
    <w:abstractNumId w:val="10"/>
  </w:num>
  <w:num w:numId="31">
    <w:abstractNumId w:val="30"/>
  </w:num>
  <w:num w:numId="32">
    <w:abstractNumId w:val="28"/>
  </w:num>
  <w:num w:numId="33">
    <w:abstractNumId w:val="44"/>
  </w:num>
  <w:num w:numId="34">
    <w:abstractNumId w:val="50"/>
  </w:num>
  <w:num w:numId="35">
    <w:abstractNumId w:val="38"/>
  </w:num>
  <w:num w:numId="36">
    <w:abstractNumId w:val="33"/>
  </w:num>
  <w:num w:numId="37">
    <w:abstractNumId w:val="49"/>
  </w:num>
  <w:num w:numId="38">
    <w:abstractNumId w:val="15"/>
  </w:num>
  <w:num w:numId="39">
    <w:abstractNumId w:val="16"/>
  </w:num>
  <w:num w:numId="40">
    <w:abstractNumId w:val="21"/>
  </w:num>
  <w:num w:numId="41">
    <w:abstractNumId w:val="23"/>
  </w:num>
  <w:num w:numId="42">
    <w:abstractNumId w:val="53"/>
  </w:num>
  <w:num w:numId="43">
    <w:abstractNumId w:val="43"/>
  </w:num>
  <w:num w:numId="44">
    <w:abstractNumId w:val="39"/>
  </w:num>
  <w:num w:numId="45">
    <w:abstractNumId w:val="34"/>
  </w:num>
  <w:num w:numId="46">
    <w:abstractNumId w:val="31"/>
  </w:num>
  <w:num w:numId="47">
    <w:abstractNumId w:val="26"/>
  </w:num>
  <w:num w:numId="48">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E37"/>
    <w:rsid w:val="00002416"/>
    <w:rsid w:val="00004B5B"/>
    <w:rsid w:val="0000715A"/>
    <w:rsid w:val="000170D2"/>
    <w:rsid w:val="00020076"/>
    <w:rsid w:val="000206B7"/>
    <w:rsid w:val="0002142D"/>
    <w:rsid w:val="0002155F"/>
    <w:rsid w:val="000217F4"/>
    <w:rsid w:val="00025550"/>
    <w:rsid w:val="00031AC5"/>
    <w:rsid w:val="000351F1"/>
    <w:rsid w:val="0004100F"/>
    <w:rsid w:val="00043BFC"/>
    <w:rsid w:val="000505E1"/>
    <w:rsid w:val="0005183B"/>
    <w:rsid w:val="000529FD"/>
    <w:rsid w:val="000540AD"/>
    <w:rsid w:val="00054C36"/>
    <w:rsid w:val="00056208"/>
    <w:rsid w:val="000610D7"/>
    <w:rsid w:val="00063925"/>
    <w:rsid w:val="00064BA3"/>
    <w:rsid w:val="00070ED2"/>
    <w:rsid w:val="00071081"/>
    <w:rsid w:val="00073435"/>
    <w:rsid w:val="00074068"/>
    <w:rsid w:val="00074075"/>
    <w:rsid w:val="000755DD"/>
    <w:rsid w:val="00080932"/>
    <w:rsid w:val="000868F2"/>
    <w:rsid w:val="0008696B"/>
    <w:rsid w:val="00091C5C"/>
    <w:rsid w:val="0009219B"/>
    <w:rsid w:val="00092E49"/>
    <w:rsid w:val="00095BAE"/>
    <w:rsid w:val="00096D56"/>
    <w:rsid w:val="000A004F"/>
    <w:rsid w:val="000A0686"/>
    <w:rsid w:val="000A64B3"/>
    <w:rsid w:val="000A6776"/>
    <w:rsid w:val="000B0B5D"/>
    <w:rsid w:val="000B1FF8"/>
    <w:rsid w:val="000B4634"/>
    <w:rsid w:val="000B5829"/>
    <w:rsid w:val="000C7CEE"/>
    <w:rsid w:val="000D0F45"/>
    <w:rsid w:val="000D1503"/>
    <w:rsid w:val="000D239B"/>
    <w:rsid w:val="000D279E"/>
    <w:rsid w:val="000D39C3"/>
    <w:rsid w:val="000D4484"/>
    <w:rsid w:val="000D60B7"/>
    <w:rsid w:val="000D76D1"/>
    <w:rsid w:val="000E03EB"/>
    <w:rsid w:val="000E336B"/>
    <w:rsid w:val="000E518D"/>
    <w:rsid w:val="000E52F6"/>
    <w:rsid w:val="000F43E5"/>
    <w:rsid w:val="000F49B3"/>
    <w:rsid w:val="000F4E8D"/>
    <w:rsid w:val="000F5859"/>
    <w:rsid w:val="0010268F"/>
    <w:rsid w:val="00106198"/>
    <w:rsid w:val="00107297"/>
    <w:rsid w:val="0011423F"/>
    <w:rsid w:val="00122BA8"/>
    <w:rsid w:val="00123F57"/>
    <w:rsid w:val="00124DDF"/>
    <w:rsid w:val="0012553F"/>
    <w:rsid w:val="00140526"/>
    <w:rsid w:val="0014226C"/>
    <w:rsid w:val="001426FD"/>
    <w:rsid w:val="00143896"/>
    <w:rsid w:val="001519A7"/>
    <w:rsid w:val="00152980"/>
    <w:rsid w:val="001531D6"/>
    <w:rsid w:val="001532BB"/>
    <w:rsid w:val="0016002D"/>
    <w:rsid w:val="001636C4"/>
    <w:rsid w:val="001643B9"/>
    <w:rsid w:val="00165A17"/>
    <w:rsid w:val="00171980"/>
    <w:rsid w:val="0017249D"/>
    <w:rsid w:val="001901B1"/>
    <w:rsid w:val="001927F2"/>
    <w:rsid w:val="001929BA"/>
    <w:rsid w:val="00195FFB"/>
    <w:rsid w:val="001A1F0C"/>
    <w:rsid w:val="001A3BA5"/>
    <w:rsid w:val="001A6AC3"/>
    <w:rsid w:val="001A7AF5"/>
    <w:rsid w:val="001C115D"/>
    <w:rsid w:val="001C22C6"/>
    <w:rsid w:val="001C2998"/>
    <w:rsid w:val="001C5774"/>
    <w:rsid w:val="001C60B7"/>
    <w:rsid w:val="001D170C"/>
    <w:rsid w:val="001D1B8F"/>
    <w:rsid w:val="001D26A3"/>
    <w:rsid w:val="001D2D2A"/>
    <w:rsid w:val="001D6C12"/>
    <w:rsid w:val="001E14C6"/>
    <w:rsid w:val="001E15E5"/>
    <w:rsid w:val="001E2BA1"/>
    <w:rsid w:val="001E2BAD"/>
    <w:rsid w:val="001E2EDA"/>
    <w:rsid w:val="001F4091"/>
    <w:rsid w:val="001F7892"/>
    <w:rsid w:val="00200286"/>
    <w:rsid w:val="002012D5"/>
    <w:rsid w:val="002039E7"/>
    <w:rsid w:val="00210091"/>
    <w:rsid w:val="00212A88"/>
    <w:rsid w:val="00216F28"/>
    <w:rsid w:val="002170E0"/>
    <w:rsid w:val="00220356"/>
    <w:rsid w:val="0022295E"/>
    <w:rsid w:val="002234EF"/>
    <w:rsid w:val="00223CB8"/>
    <w:rsid w:val="00225282"/>
    <w:rsid w:val="00227345"/>
    <w:rsid w:val="0023081D"/>
    <w:rsid w:val="00236A0D"/>
    <w:rsid w:val="00241BB9"/>
    <w:rsid w:val="0025178C"/>
    <w:rsid w:val="00253ABC"/>
    <w:rsid w:val="00255DCF"/>
    <w:rsid w:val="002560AC"/>
    <w:rsid w:val="002577DE"/>
    <w:rsid w:val="00260258"/>
    <w:rsid w:val="002660F0"/>
    <w:rsid w:val="00266BF7"/>
    <w:rsid w:val="002678A8"/>
    <w:rsid w:val="00267B72"/>
    <w:rsid w:val="00270CB9"/>
    <w:rsid w:val="0027319A"/>
    <w:rsid w:val="0027445E"/>
    <w:rsid w:val="002777A5"/>
    <w:rsid w:val="0028116E"/>
    <w:rsid w:val="00285B1B"/>
    <w:rsid w:val="00286DEB"/>
    <w:rsid w:val="00293682"/>
    <w:rsid w:val="002967DE"/>
    <w:rsid w:val="002A10C3"/>
    <w:rsid w:val="002A4A88"/>
    <w:rsid w:val="002A7404"/>
    <w:rsid w:val="002B2023"/>
    <w:rsid w:val="002C4807"/>
    <w:rsid w:val="002C6C80"/>
    <w:rsid w:val="002C7CD7"/>
    <w:rsid w:val="002D28C9"/>
    <w:rsid w:val="002D2D23"/>
    <w:rsid w:val="002D3465"/>
    <w:rsid w:val="002D7243"/>
    <w:rsid w:val="002E2623"/>
    <w:rsid w:val="002E3CE9"/>
    <w:rsid w:val="002E4B4B"/>
    <w:rsid w:val="002E5860"/>
    <w:rsid w:val="002E746D"/>
    <w:rsid w:val="00302C87"/>
    <w:rsid w:val="0031285D"/>
    <w:rsid w:val="00326D12"/>
    <w:rsid w:val="00336A9C"/>
    <w:rsid w:val="00344A41"/>
    <w:rsid w:val="00346B22"/>
    <w:rsid w:val="00350A97"/>
    <w:rsid w:val="0035170E"/>
    <w:rsid w:val="00352364"/>
    <w:rsid w:val="00352E3E"/>
    <w:rsid w:val="00352FE0"/>
    <w:rsid w:val="003667C7"/>
    <w:rsid w:val="0037040F"/>
    <w:rsid w:val="00375661"/>
    <w:rsid w:val="0037637C"/>
    <w:rsid w:val="00390AA0"/>
    <w:rsid w:val="003952C1"/>
    <w:rsid w:val="00397C2E"/>
    <w:rsid w:val="003A0A02"/>
    <w:rsid w:val="003A489B"/>
    <w:rsid w:val="003A64FC"/>
    <w:rsid w:val="003B788D"/>
    <w:rsid w:val="003D4137"/>
    <w:rsid w:val="003E0FC0"/>
    <w:rsid w:val="003E3473"/>
    <w:rsid w:val="003E7BC5"/>
    <w:rsid w:val="004004D1"/>
    <w:rsid w:val="0040156D"/>
    <w:rsid w:val="004015AE"/>
    <w:rsid w:val="00401CED"/>
    <w:rsid w:val="00405A09"/>
    <w:rsid w:val="00406B3C"/>
    <w:rsid w:val="0041043C"/>
    <w:rsid w:val="00412A97"/>
    <w:rsid w:val="00413C33"/>
    <w:rsid w:val="00413DFE"/>
    <w:rsid w:val="00415746"/>
    <w:rsid w:val="004174E1"/>
    <w:rsid w:val="00423A14"/>
    <w:rsid w:val="0042458D"/>
    <w:rsid w:val="00430205"/>
    <w:rsid w:val="004317E8"/>
    <w:rsid w:val="00432A4F"/>
    <w:rsid w:val="00432EA9"/>
    <w:rsid w:val="004338E9"/>
    <w:rsid w:val="00434265"/>
    <w:rsid w:val="00434CA8"/>
    <w:rsid w:val="00437752"/>
    <w:rsid w:val="004416CE"/>
    <w:rsid w:val="004430B4"/>
    <w:rsid w:val="00443650"/>
    <w:rsid w:val="004441E1"/>
    <w:rsid w:val="0044659B"/>
    <w:rsid w:val="004467D9"/>
    <w:rsid w:val="00452FD1"/>
    <w:rsid w:val="004546CB"/>
    <w:rsid w:val="00456C3D"/>
    <w:rsid w:val="00460E37"/>
    <w:rsid w:val="00465488"/>
    <w:rsid w:val="00467ADF"/>
    <w:rsid w:val="00467DC1"/>
    <w:rsid w:val="0047570D"/>
    <w:rsid w:val="00477BA5"/>
    <w:rsid w:val="00492843"/>
    <w:rsid w:val="0049472C"/>
    <w:rsid w:val="004948BA"/>
    <w:rsid w:val="00495B56"/>
    <w:rsid w:val="004A5342"/>
    <w:rsid w:val="004B1356"/>
    <w:rsid w:val="004B3644"/>
    <w:rsid w:val="004B67A9"/>
    <w:rsid w:val="004B6BAD"/>
    <w:rsid w:val="004B7987"/>
    <w:rsid w:val="004C490F"/>
    <w:rsid w:val="004C5CA0"/>
    <w:rsid w:val="004C769E"/>
    <w:rsid w:val="004D0EEC"/>
    <w:rsid w:val="004D31D2"/>
    <w:rsid w:val="004D48E5"/>
    <w:rsid w:val="004D5B4E"/>
    <w:rsid w:val="004E3F6F"/>
    <w:rsid w:val="004E7166"/>
    <w:rsid w:val="004E7479"/>
    <w:rsid w:val="004F16F9"/>
    <w:rsid w:val="004F7231"/>
    <w:rsid w:val="00507781"/>
    <w:rsid w:val="00507B8A"/>
    <w:rsid w:val="00510275"/>
    <w:rsid w:val="00514D56"/>
    <w:rsid w:val="00515FCC"/>
    <w:rsid w:val="005234E2"/>
    <w:rsid w:val="005236B9"/>
    <w:rsid w:val="00524219"/>
    <w:rsid w:val="0052435E"/>
    <w:rsid w:val="00524AEC"/>
    <w:rsid w:val="00530A05"/>
    <w:rsid w:val="0053277F"/>
    <w:rsid w:val="00532915"/>
    <w:rsid w:val="00537F28"/>
    <w:rsid w:val="00546288"/>
    <w:rsid w:val="00564D4D"/>
    <w:rsid w:val="00573BF9"/>
    <w:rsid w:val="00584DA5"/>
    <w:rsid w:val="00585A92"/>
    <w:rsid w:val="00585C2D"/>
    <w:rsid w:val="00585C7B"/>
    <w:rsid w:val="005865A4"/>
    <w:rsid w:val="00595EC4"/>
    <w:rsid w:val="005A3914"/>
    <w:rsid w:val="005A45A5"/>
    <w:rsid w:val="005A4FDB"/>
    <w:rsid w:val="005A50BE"/>
    <w:rsid w:val="005A54FC"/>
    <w:rsid w:val="005A6351"/>
    <w:rsid w:val="005A7393"/>
    <w:rsid w:val="005B44C9"/>
    <w:rsid w:val="005B6563"/>
    <w:rsid w:val="005C0A02"/>
    <w:rsid w:val="005C365E"/>
    <w:rsid w:val="005C3843"/>
    <w:rsid w:val="005C53CD"/>
    <w:rsid w:val="005C6C80"/>
    <w:rsid w:val="005D2B43"/>
    <w:rsid w:val="005D46A8"/>
    <w:rsid w:val="005D7F8A"/>
    <w:rsid w:val="005E5674"/>
    <w:rsid w:val="005F1358"/>
    <w:rsid w:val="005F3896"/>
    <w:rsid w:val="005F6507"/>
    <w:rsid w:val="005F6ED3"/>
    <w:rsid w:val="006001B5"/>
    <w:rsid w:val="00601058"/>
    <w:rsid w:val="00603409"/>
    <w:rsid w:val="0061134A"/>
    <w:rsid w:val="00621E9A"/>
    <w:rsid w:val="00624483"/>
    <w:rsid w:val="00631E9B"/>
    <w:rsid w:val="006333B4"/>
    <w:rsid w:val="00636ED8"/>
    <w:rsid w:val="00637631"/>
    <w:rsid w:val="00640576"/>
    <w:rsid w:val="00640BCA"/>
    <w:rsid w:val="006453CE"/>
    <w:rsid w:val="00646514"/>
    <w:rsid w:val="00661923"/>
    <w:rsid w:val="00662404"/>
    <w:rsid w:val="0066384B"/>
    <w:rsid w:val="0066690D"/>
    <w:rsid w:val="006744F9"/>
    <w:rsid w:val="0067465E"/>
    <w:rsid w:val="0069328A"/>
    <w:rsid w:val="0069354C"/>
    <w:rsid w:val="006A2C6F"/>
    <w:rsid w:val="006B1642"/>
    <w:rsid w:val="006B40D2"/>
    <w:rsid w:val="006B42D2"/>
    <w:rsid w:val="006C33DD"/>
    <w:rsid w:val="006C5664"/>
    <w:rsid w:val="006D13B4"/>
    <w:rsid w:val="006D477E"/>
    <w:rsid w:val="006E4677"/>
    <w:rsid w:val="006F0EE3"/>
    <w:rsid w:val="006F3C23"/>
    <w:rsid w:val="006F48C1"/>
    <w:rsid w:val="006F695A"/>
    <w:rsid w:val="006F6EEE"/>
    <w:rsid w:val="006F7790"/>
    <w:rsid w:val="007025FD"/>
    <w:rsid w:val="00702BB5"/>
    <w:rsid w:val="007037D9"/>
    <w:rsid w:val="00706789"/>
    <w:rsid w:val="00710AE8"/>
    <w:rsid w:val="00711B4E"/>
    <w:rsid w:val="007147DA"/>
    <w:rsid w:val="00715FC5"/>
    <w:rsid w:val="00716D13"/>
    <w:rsid w:val="007229B6"/>
    <w:rsid w:val="007244CB"/>
    <w:rsid w:val="00730DBC"/>
    <w:rsid w:val="007312FC"/>
    <w:rsid w:val="00731A7D"/>
    <w:rsid w:val="00732FBD"/>
    <w:rsid w:val="007335D8"/>
    <w:rsid w:val="007379D5"/>
    <w:rsid w:val="007403F4"/>
    <w:rsid w:val="00744F9B"/>
    <w:rsid w:val="00751507"/>
    <w:rsid w:val="00752AB2"/>
    <w:rsid w:val="00753AF1"/>
    <w:rsid w:val="00755B94"/>
    <w:rsid w:val="00756F41"/>
    <w:rsid w:val="007572C2"/>
    <w:rsid w:val="0075778F"/>
    <w:rsid w:val="00765DEE"/>
    <w:rsid w:val="00771331"/>
    <w:rsid w:val="00774A2F"/>
    <w:rsid w:val="00776AB6"/>
    <w:rsid w:val="00776C19"/>
    <w:rsid w:val="007800D6"/>
    <w:rsid w:val="007810CE"/>
    <w:rsid w:val="00782ABB"/>
    <w:rsid w:val="00790483"/>
    <w:rsid w:val="00790F58"/>
    <w:rsid w:val="00791CC9"/>
    <w:rsid w:val="00791F3E"/>
    <w:rsid w:val="00792CDB"/>
    <w:rsid w:val="00793BA7"/>
    <w:rsid w:val="00796182"/>
    <w:rsid w:val="007A38BF"/>
    <w:rsid w:val="007A5D35"/>
    <w:rsid w:val="007A7B7B"/>
    <w:rsid w:val="007B0ACA"/>
    <w:rsid w:val="007B1202"/>
    <w:rsid w:val="007B29A3"/>
    <w:rsid w:val="007B2C92"/>
    <w:rsid w:val="007B46BE"/>
    <w:rsid w:val="007B6809"/>
    <w:rsid w:val="007C01DF"/>
    <w:rsid w:val="007C14E4"/>
    <w:rsid w:val="007C1C7F"/>
    <w:rsid w:val="007C2D33"/>
    <w:rsid w:val="007C3137"/>
    <w:rsid w:val="007D3745"/>
    <w:rsid w:val="007D4419"/>
    <w:rsid w:val="007D4498"/>
    <w:rsid w:val="007D7F07"/>
    <w:rsid w:val="007E4D85"/>
    <w:rsid w:val="007E7421"/>
    <w:rsid w:val="007F039F"/>
    <w:rsid w:val="007F2333"/>
    <w:rsid w:val="008015CD"/>
    <w:rsid w:val="0080225A"/>
    <w:rsid w:val="00806846"/>
    <w:rsid w:val="00806F22"/>
    <w:rsid w:val="00810904"/>
    <w:rsid w:val="00812102"/>
    <w:rsid w:val="00812724"/>
    <w:rsid w:val="0081491F"/>
    <w:rsid w:val="00816376"/>
    <w:rsid w:val="008175E9"/>
    <w:rsid w:val="00824F68"/>
    <w:rsid w:val="0082557F"/>
    <w:rsid w:val="00827CC1"/>
    <w:rsid w:val="008316F5"/>
    <w:rsid w:val="008331E3"/>
    <w:rsid w:val="00833B77"/>
    <w:rsid w:val="00835BB6"/>
    <w:rsid w:val="0083662C"/>
    <w:rsid w:val="00836ADA"/>
    <w:rsid w:val="00841541"/>
    <w:rsid w:val="00842F3D"/>
    <w:rsid w:val="00846172"/>
    <w:rsid w:val="00847267"/>
    <w:rsid w:val="00847B0E"/>
    <w:rsid w:val="00847E53"/>
    <w:rsid w:val="00853722"/>
    <w:rsid w:val="0085376D"/>
    <w:rsid w:val="00854B0D"/>
    <w:rsid w:val="0085738B"/>
    <w:rsid w:val="00872B60"/>
    <w:rsid w:val="00876DCC"/>
    <w:rsid w:val="00880763"/>
    <w:rsid w:val="00880E81"/>
    <w:rsid w:val="008837CB"/>
    <w:rsid w:val="008845B6"/>
    <w:rsid w:val="00893595"/>
    <w:rsid w:val="0089454A"/>
    <w:rsid w:val="008A11D1"/>
    <w:rsid w:val="008A267A"/>
    <w:rsid w:val="008A6991"/>
    <w:rsid w:val="008B06C4"/>
    <w:rsid w:val="008B09C8"/>
    <w:rsid w:val="008B0D81"/>
    <w:rsid w:val="008B104B"/>
    <w:rsid w:val="008B4239"/>
    <w:rsid w:val="008C2611"/>
    <w:rsid w:val="008C7668"/>
    <w:rsid w:val="008D206A"/>
    <w:rsid w:val="008E55EB"/>
    <w:rsid w:val="008E66F6"/>
    <w:rsid w:val="00904385"/>
    <w:rsid w:val="00906643"/>
    <w:rsid w:val="00907033"/>
    <w:rsid w:val="009138E4"/>
    <w:rsid w:val="00915ACE"/>
    <w:rsid w:val="00916A10"/>
    <w:rsid w:val="009221F5"/>
    <w:rsid w:val="00924138"/>
    <w:rsid w:val="00925BEF"/>
    <w:rsid w:val="00925F2A"/>
    <w:rsid w:val="0093100A"/>
    <w:rsid w:val="00931D0E"/>
    <w:rsid w:val="009332DC"/>
    <w:rsid w:val="00934B7C"/>
    <w:rsid w:val="00935C77"/>
    <w:rsid w:val="00937742"/>
    <w:rsid w:val="0094228A"/>
    <w:rsid w:val="00946506"/>
    <w:rsid w:val="00951216"/>
    <w:rsid w:val="00951453"/>
    <w:rsid w:val="00952F75"/>
    <w:rsid w:val="00964639"/>
    <w:rsid w:val="009664B6"/>
    <w:rsid w:val="00967EF0"/>
    <w:rsid w:val="00970CE0"/>
    <w:rsid w:val="00973FE6"/>
    <w:rsid w:val="009741E7"/>
    <w:rsid w:val="00974EB8"/>
    <w:rsid w:val="0097774B"/>
    <w:rsid w:val="009838E7"/>
    <w:rsid w:val="00986235"/>
    <w:rsid w:val="0099183C"/>
    <w:rsid w:val="009B3FBD"/>
    <w:rsid w:val="009B4DFF"/>
    <w:rsid w:val="009C1887"/>
    <w:rsid w:val="009C24B5"/>
    <w:rsid w:val="009C725E"/>
    <w:rsid w:val="009D08E6"/>
    <w:rsid w:val="009D6569"/>
    <w:rsid w:val="009D7207"/>
    <w:rsid w:val="009E1B35"/>
    <w:rsid w:val="009E48C4"/>
    <w:rsid w:val="009E5ACB"/>
    <w:rsid w:val="009E781E"/>
    <w:rsid w:val="009F7144"/>
    <w:rsid w:val="009F7954"/>
    <w:rsid w:val="00A05919"/>
    <w:rsid w:val="00A124DB"/>
    <w:rsid w:val="00A27379"/>
    <w:rsid w:val="00A30E72"/>
    <w:rsid w:val="00A3362E"/>
    <w:rsid w:val="00A34EC6"/>
    <w:rsid w:val="00A3533A"/>
    <w:rsid w:val="00A37B51"/>
    <w:rsid w:val="00A40265"/>
    <w:rsid w:val="00A466C2"/>
    <w:rsid w:val="00A56613"/>
    <w:rsid w:val="00A56ABC"/>
    <w:rsid w:val="00A61A57"/>
    <w:rsid w:val="00A63078"/>
    <w:rsid w:val="00A64D6E"/>
    <w:rsid w:val="00A65452"/>
    <w:rsid w:val="00A66FF2"/>
    <w:rsid w:val="00A70706"/>
    <w:rsid w:val="00A72662"/>
    <w:rsid w:val="00A7319B"/>
    <w:rsid w:val="00A732F5"/>
    <w:rsid w:val="00A73A29"/>
    <w:rsid w:val="00A76E02"/>
    <w:rsid w:val="00A80243"/>
    <w:rsid w:val="00A8314A"/>
    <w:rsid w:val="00A86264"/>
    <w:rsid w:val="00A90725"/>
    <w:rsid w:val="00A92847"/>
    <w:rsid w:val="00AA085D"/>
    <w:rsid w:val="00AA3DBC"/>
    <w:rsid w:val="00AA664F"/>
    <w:rsid w:val="00AA6D9F"/>
    <w:rsid w:val="00AB08F9"/>
    <w:rsid w:val="00AB2583"/>
    <w:rsid w:val="00AB6330"/>
    <w:rsid w:val="00AD2ED4"/>
    <w:rsid w:val="00AD7530"/>
    <w:rsid w:val="00AE0309"/>
    <w:rsid w:val="00AE4339"/>
    <w:rsid w:val="00AE502F"/>
    <w:rsid w:val="00AE6EFC"/>
    <w:rsid w:val="00AF2345"/>
    <w:rsid w:val="00AF393C"/>
    <w:rsid w:val="00AF4261"/>
    <w:rsid w:val="00AF738D"/>
    <w:rsid w:val="00B06461"/>
    <w:rsid w:val="00B07A86"/>
    <w:rsid w:val="00B171FA"/>
    <w:rsid w:val="00B20CC0"/>
    <w:rsid w:val="00B255BB"/>
    <w:rsid w:val="00B3359C"/>
    <w:rsid w:val="00B33746"/>
    <w:rsid w:val="00B33C40"/>
    <w:rsid w:val="00B36081"/>
    <w:rsid w:val="00B40797"/>
    <w:rsid w:val="00B43F30"/>
    <w:rsid w:val="00B51C35"/>
    <w:rsid w:val="00B63425"/>
    <w:rsid w:val="00B64C85"/>
    <w:rsid w:val="00B66A1C"/>
    <w:rsid w:val="00B67977"/>
    <w:rsid w:val="00B71500"/>
    <w:rsid w:val="00B737F7"/>
    <w:rsid w:val="00B74472"/>
    <w:rsid w:val="00B76D7A"/>
    <w:rsid w:val="00B812A3"/>
    <w:rsid w:val="00B87935"/>
    <w:rsid w:val="00B918F2"/>
    <w:rsid w:val="00B932D9"/>
    <w:rsid w:val="00B93E80"/>
    <w:rsid w:val="00B948AF"/>
    <w:rsid w:val="00B953F1"/>
    <w:rsid w:val="00BA0CE2"/>
    <w:rsid w:val="00BA2879"/>
    <w:rsid w:val="00BA4A26"/>
    <w:rsid w:val="00BB1A1B"/>
    <w:rsid w:val="00BB4851"/>
    <w:rsid w:val="00BB76A6"/>
    <w:rsid w:val="00BC1FED"/>
    <w:rsid w:val="00BC7E20"/>
    <w:rsid w:val="00BD2923"/>
    <w:rsid w:val="00BE3E92"/>
    <w:rsid w:val="00BE4BE6"/>
    <w:rsid w:val="00BE5FEB"/>
    <w:rsid w:val="00BE6841"/>
    <w:rsid w:val="00BF3512"/>
    <w:rsid w:val="00BF754E"/>
    <w:rsid w:val="00C02933"/>
    <w:rsid w:val="00C0760B"/>
    <w:rsid w:val="00C07E5C"/>
    <w:rsid w:val="00C12A25"/>
    <w:rsid w:val="00C233AB"/>
    <w:rsid w:val="00C2440B"/>
    <w:rsid w:val="00C249D9"/>
    <w:rsid w:val="00C25B00"/>
    <w:rsid w:val="00C274F8"/>
    <w:rsid w:val="00C31509"/>
    <w:rsid w:val="00C3256C"/>
    <w:rsid w:val="00C325FA"/>
    <w:rsid w:val="00C36C99"/>
    <w:rsid w:val="00C40EB7"/>
    <w:rsid w:val="00C423BD"/>
    <w:rsid w:val="00C444D3"/>
    <w:rsid w:val="00C52CF9"/>
    <w:rsid w:val="00C54F7A"/>
    <w:rsid w:val="00C55F0B"/>
    <w:rsid w:val="00C568B5"/>
    <w:rsid w:val="00C6044B"/>
    <w:rsid w:val="00C62271"/>
    <w:rsid w:val="00C642D8"/>
    <w:rsid w:val="00C64686"/>
    <w:rsid w:val="00C70D2F"/>
    <w:rsid w:val="00C70EDD"/>
    <w:rsid w:val="00C7473C"/>
    <w:rsid w:val="00C76050"/>
    <w:rsid w:val="00C80038"/>
    <w:rsid w:val="00C82439"/>
    <w:rsid w:val="00C867AF"/>
    <w:rsid w:val="00C92206"/>
    <w:rsid w:val="00CA0E56"/>
    <w:rsid w:val="00CA103B"/>
    <w:rsid w:val="00CA3587"/>
    <w:rsid w:val="00CA5EB3"/>
    <w:rsid w:val="00CA5F68"/>
    <w:rsid w:val="00CA744B"/>
    <w:rsid w:val="00CB381A"/>
    <w:rsid w:val="00CB3E88"/>
    <w:rsid w:val="00CB4919"/>
    <w:rsid w:val="00CB622F"/>
    <w:rsid w:val="00CC45BC"/>
    <w:rsid w:val="00CC4F14"/>
    <w:rsid w:val="00CC4FFD"/>
    <w:rsid w:val="00CC567F"/>
    <w:rsid w:val="00CD35C4"/>
    <w:rsid w:val="00CD45CB"/>
    <w:rsid w:val="00CD5BFC"/>
    <w:rsid w:val="00CE2F80"/>
    <w:rsid w:val="00CE4E2C"/>
    <w:rsid w:val="00CE6BD2"/>
    <w:rsid w:val="00CF454B"/>
    <w:rsid w:val="00CF4788"/>
    <w:rsid w:val="00CF57B2"/>
    <w:rsid w:val="00CF7C88"/>
    <w:rsid w:val="00D03D4E"/>
    <w:rsid w:val="00D0558F"/>
    <w:rsid w:val="00D07EE3"/>
    <w:rsid w:val="00D13152"/>
    <w:rsid w:val="00D2339C"/>
    <w:rsid w:val="00D2402E"/>
    <w:rsid w:val="00D24454"/>
    <w:rsid w:val="00D26AAF"/>
    <w:rsid w:val="00D35CB8"/>
    <w:rsid w:val="00D362D4"/>
    <w:rsid w:val="00D36ACD"/>
    <w:rsid w:val="00D36E26"/>
    <w:rsid w:val="00D452F4"/>
    <w:rsid w:val="00D470BE"/>
    <w:rsid w:val="00D5431F"/>
    <w:rsid w:val="00D56888"/>
    <w:rsid w:val="00D576DE"/>
    <w:rsid w:val="00D66594"/>
    <w:rsid w:val="00D70C2F"/>
    <w:rsid w:val="00D76113"/>
    <w:rsid w:val="00D76810"/>
    <w:rsid w:val="00D80E7E"/>
    <w:rsid w:val="00D81433"/>
    <w:rsid w:val="00D83CA5"/>
    <w:rsid w:val="00D8513E"/>
    <w:rsid w:val="00D87629"/>
    <w:rsid w:val="00D905AF"/>
    <w:rsid w:val="00D93E3C"/>
    <w:rsid w:val="00D94DA9"/>
    <w:rsid w:val="00DB1FAF"/>
    <w:rsid w:val="00DB4098"/>
    <w:rsid w:val="00DB7F79"/>
    <w:rsid w:val="00DC018F"/>
    <w:rsid w:val="00DC14CC"/>
    <w:rsid w:val="00DC4C3A"/>
    <w:rsid w:val="00DC6907"/>
    <w:rsid w:val="00DC6FA0"/>
    <w:rsid w:val="00DD0FFB"/>
    <w:rsid w:val="00DD3E80"/>
    <w:rsid w:val="00DD644F"/>
    <w:rsid w:val="00DE3365"/>
    <w:rsid w:val="00DF1049"/>
    <w:rsid w:val="00DF241D"/>
    <w:rsid w:val="00DF3528"/>
    <w:rsid w:val="00DF7AD6"/>
    <w:rsid w:val="00E006D3"/>
    <w:rsid w:val="00E02393"/>
    <w:rsid w:val="00E04500"/>
    <w:rsid w:val="00E0792E"/>
    <w:rsid w:val="00E1786C"/>
    <w:rsid w:val="00E20867"/>
    <w:rsid w:val="00E20C15"/>
    <w:rsid w:val="00E20C17"/>
    <w:rsid w:val="00E21375"/>
    <w:rsid w:val="00E2186D"/>
    <w:rsid w:val="00E21E59"/>
    <w:rsid w:val="00E262C1"/>
    <w:rsid w:val="00E26BCD"/>
    <w:rsid w:val="00E308A3"/>
    <w:rsid w:val="00E3185B"/>
    <w:rsid w:val="00E504BD"/>
    <w:rsid w:val="00E52EEC"/>
    <w:rsid w:val="00E562DE"/>
    <w:rsid w:val="00E603D9"/>
    <w:rsid w:val="00E6238B"/>
    <w:rsid w:val="00E638C7"/>
    <w:rsid w:val="00E63A5F"/>
    <w:rsid w:val="00E66028"/>
    <w:rsid w:val="00E72AC1"/>
    <w:rsid w:val="00E762FA"/>
    <w:rsid w:val="00E777E1"/>
    <w:rsid w:val="00E77E37"/>
    <w:rsid w:val="00E82D54"/>
    <w:rsid w:val="00E91B1D"/>
    <w:rsid w:val="00E92372"/>
    <w:rsid w:val="00E96697"/>
    <w:rsid w:val="00E96AAA"/>
    <w:rsid w:val="00EA0B97"/>
    <w:rsid w:val="00EA112F"/>
    <w:rsid w:val="00EA3D15"/>
    <w:rsid w:val="00EA4512"/>
    <w:rsid w:val="00EB0145"/>
    <w:rsid w:val="00EB1A59"/>
    <w:rsid w:val="00EC1BDA"/>
    <w:rsid w:val="00EC24AD"/>
    <w:rsid w:val="00EC3F79"/>
    <w:rsid w:val="00ED1987"/>
    <w:rsid w:val="00EE425F"/>
    <w:rsid w:val="00EE74B6"/>
    <w:rsid w:val="00EF6CD7"/>
    <w:rsid w:val="00EF7EF1"/>
    <w:rsid w:val="00F013F9"/>
    <w:rsid w:val="00F016C0"/>
    <w:rsid w:val="00F06276"/>
    <w:rsid w:val="00F10038"/>
    <w:rsid w:val="00F13103"/>
    <w:rsid w:val="00F13291"/>
    <w:rsid w:val="00F135E7"/>
    <w:rsid w:val="00F200CE"/>
    <w:rsid w:val="00F251F7"/>
    <w:rsid w:val="00F27DEE"/>
    <w:rsid w:val="00F31866"/>
    <w:rsid w:val="00F32A4A"/>
    <w:rsid w:val="00F35AAE"/>
    <w:rsid w:val="00F35D9A"/>
    <w:rsid w:val="00F369DB"/>
    <w:rsid w:val="00F42C2D"/>
    <w:rsid w:val="00F50041"/>
    <w:rsid w:val="00F5247D"/>
    <w:rsid w:val="00F5586F"/>
    <w:rsid w:val="00F55ABE"/>
    <w:rsid w:val="00F60986"/>
    <w:rsid w:val="00F6146E"/>
    <w:rsid w:val="00F631EC"/>
    <w:rsid w:val="00F6490A"/>
    <w:rsid w:val="00F65A11"/>
    <w:rsid w:val="00F65D2E"/>
    <w:rsid w:val="00F70B4C"/>
    <w:rsid w:val="00F71AFF"/>
    <w:rsid w:val="00F76D96"/>
    <w:rsid w:val="00F77222"/>
    <w:rsid w:val="00F774FD"/>
    <w:rsid w:val="00F804BB"/>
    <w:rsid w:val="00F8556B"/>
    <w:rsid w:val="00F940FA"/>
    <w:rsid w:val="00F95802"/>
    <w:rsid w:val="00F97C71"/>
    <w:rsid w:val="00FA3C28"/>
    <w:rsid w:val="00FB14AB"/>
    <w:rsid w:val="00FB1F07"/>
    <w:rsid w:val="00FB546D"/>
    <w:rsid w:val="00FC08F2"/>
    <w:rsid w:val="00FC3C8B"/>
    <w:rsid w:val="00FC4B19"/>
    <w:rsid w:val="00FD2680"/>
    <w:rsid w:val="00FE0050"/>
    <w:rsid w:val="00FE1C38"/>
    <w:rsid w:val="00FE67D9"/>
    <w:rsid w:val="00FE6BBC"/>
    <w:rsid w:val="00FF6C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788C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62404"/>
    <w:pPr>
      <w:spacing w:after="200" w:line="276" w:lineRule="auto"/>
    </w:pPr>
  </w:style>
  <w:style w:type="paragraph" w:styleId="Nagwek1">
    <w:name w:val="heading 1"/>
    <w:basedOn w:val="Normalny"/>
    <w:link w:val="Nagwek1Znak"/>
    <w:qFormat/>
    <w:rsid w:val="0066240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link w:val="Nagwek2Znak"/>
    <w:uiPriority w:val="9"/>
    <w:unhideWhenUsed/>
    <w:qFormat/>
    <w:rsid w:val="00662404"/>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662404"/>
    <w:pPr>
      <w:keepNext/>
      <w:keepLines/>
      <w:spacing w:before="200" w:after="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F97C71"/>
    <w:pPr>
      <w:keepNext/>
      <w:keepLines/>
      <w:spacing w:before="200" w:after="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951216"/>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662404"/>
    <w:rPr>
      <w:rFonts w:asciiTheme="majorHAnsi" w:eastAsiaTheme="majorEastAsia" w:hAnsiTheme="majorHAnsi" w:cstheme="majorBidi"/>
      <w:b/>
      <w:bCs/>
      <w:color w:val="2F5496" w:themeColor="accent1" w:themeShade="BF"/>
      <w:sz w:val="28"/>
      <w:szCs w:val="28"/>
    </w:rPr>
  </w:style>
  <w:style w:type="character" w:customStyle="1" w:styleId="Nagwek2Znak">
    <w:name w:val="Nagłówek 2 Znak"/>
    <w:basedOn w:val="Domylnaczcionkaakapitu"/>
    <w:link w:val="Nagwek2"/>
    <w:uiPriority w:val="9"/>
    <w:qFormat/>
    <w:rsid w:val="00662404"/>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rsid w:val="00662404"/>
    <w:rPr>
      <w:rFonts w:asciiTheme="majorHAnsi" w:eastAsiaTheme="majorEastAsia" w:hAnsiTheme="majorHAnsi" w:cstheme="majorBidi"/>
      <w:b/>
      <w:bCs/>
      <w:color w:val="4472C4" w:themeColor="accent1"/>
    </w:rPr>
  </w:style>
  <w:style w:type="paragraph" w:styleId="Nagwek">
    <w:name w:val="header"/>
    <w:basedOn w:val="Normalny"/>
    <w:link w:val="NagwekZnak"/>
    <w:uiPriority w:val="99"/>
    <w:unhideWhenUsed/>
    <w:rsid w:val="006624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2404"/>
  </w:style>
  <w:style w:type="paragraph" w:styleId="Akapitzlist">
    <w:name w:val="List Paragraph"/>
    <w:basedOn w:val="Normalny"/>
    <w:uiPriority w:val="34"/>
    <w:qFormat/>
    <w:rsid w:val="00662404"/>
    <w:pPr>
      <w:ind w:left="720"/>
      <w:contextualSpacing/>
    </w:pPr>
  </w:style>
  <w:style w:type="paragraph" w:customStyle="1" w:styleId="Standard">
    <w:name w:val="Standard"/>
    <w:link w:val="StandardZnak"/>
    <w:qFormat/>
    <w:rsid w:val="00662404"/>
    <w:pPr>
      <w:suppressAutoHyphens/>
      <w:autoSpaceDN w:val="0"/>
      <w:spacing w:after="0" w:line="240" w:lineRule="auto"/>
      <w:textAlignment w:val="baseline"/>
    </w:pPr>
    <w:rPr>
      <w:rFonts w:ascii="Arial" w:eastAsia="Times New Roman" w:hAnsi="Arial" w:cs="Arial"/>
      <w:kern w:val="3"/>
      <w:szCs w:val="24"/>
      <w:lang w:eastAsia="pl-PL"/>
    </w:rPr>
  </w:style>
  <w:style w:type="character" w:customStyle="1" w:styleId="Teksttreci2">
    <w:name w:val="Tekst treści (2)_"/>
    <w:basedOn w:val="Domylnaczcionkaakapitu"/>
    <w:link w:val="Teksttreci20"/>
    <w:rsid w:val="00662404"/>
    <w:rPr>
      <w:rFonts w:ascii="Arial Unicode MS" w:eastAsia="Arial Unicode MS" w:hAnsi="Arial Unicode MS" w:cs="Arial Unicode MS"/>
      <w:shd w:val="clear" w:color="auto" w:fill="FFFFFF"/>
    </w:rPr>
  </w:style>
  <w:style w:type="paragraph" w:customStyle="1" w:styleId="Teksttreci20">
    <w:name w:val="Tekst treści (2)"/>
    <w:basedOn w:val="Normalny"/>
    <w:link w:val="Teksttreci2"/>
    <w:rsid w:val="00662404"/>
    <w:pPr>
      <w:widowControl w:val="0"/>
      <w:shd w:val="clear" w:color="auto" w:fill="FFFFFF"/>
      <w:spacing w:before="60" w:after="0" w:line="294" w:lineRule="exact"/>
      <w:ind w:hanging="1800"/>
    </w:pPr>
    <w:rPr>
      <w:rFonts w:ascii="Arial Unicode MS" w:eastAsia="Arial Unicode MS" w:hAnsi="Arial Unicode MS" w:cs="Arial Unicode MS"/>
    </w:rPr>
  </w:style>
  <w:style w:type="character" w:customStyle="1" w:styleId="Teksttreci7">
    <w:name w:val="Tekst treści (7)_"/>
    <w:basedOn w:val="Domylnaczcionkaakapitu"/>
    <w:link w:val="Teksttreci70"/>
    <w:rsid w:val="00662404"/>
    <w:rPr>
      <w:rFonts w:ascii="Arial" w:eastAsia="Arial" w:hAnsi="Arial" w:cs="Arial"/>
      <w:b/>
      <w:bCs/>
      <w:shd w:val="clear" w:color="auto" w:fill="FFFFFF"/>
    </w:rPr>
  </w:style>
  <w:style w:type="character" w:customStyle="1" w:styleId="Teksttreci2Pogrubienie">
    <w:name w:val="Tekst treści (2) + Pogrubienie"/>
    <w:basedOn w:val="Teksttreci2"/>
    <w:rsid w:val="00662404"/>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8ptMaelitery">
    <w:name w:val="Tekst treści (2) + 8 pt;Małe litery"/>
    <w:basedOn w:val="Teksttreci2"/>
    <w:rsid w:val="00662404"/>
    <w:rPr>
      <w:rFonts w:ascii="Arial" w:eastAsia="Arial" w:hAnsi="Arial" w:cs="Arial"/>
      <w:b w:val="0"/>
      <w:bCs w:val="0"/>
      <w:i w:val="0"/>
      <w:iCs w:val="0"/>
      <w:smallCaps/>
      <w:strike w:val="0"/>
      <w:color w:val="000000"/>
      <w:spacing w:val="0"/>
      <w:w w:val="100"/>
      <w:position w:val="0"/>
      <w:sz w:val="16"/>
      <w:szCs w:val="16"/>
      <w:u w:val="none"/>
      <w:shd w:val="clear" w:color="auto" w:fill="FFFFFF"/>
      <w:lang w:val="pl-PL" w:eastAsia="pl-PL" w:bidi="pl-PL"/>
    </w:rPr>
  </w:style>
  <w:style w:type="paragraph" w:customStyle="1" w:styleId="Teksttreci70">
    <w:name w:val="Tekst treści (7)"/>
    <w:basedOn w:val="Normalny"/>
    <w:link w:val="Teksttreci7"/>
    <w:rsid w:val="00662404"/>
    <w:pPr>
      <w:widowControl w:val="0"/>
      <w:shd w:val="clear" w:color="auto" w:fill="FFFFFF"/>
      <w:spacing w:after="740" w:line="246" w:lineRule="exact"/>
    </w:pPr>
    <w:rPr>
      <w:rFonts w:ascii="Arial" w:eastAsia="Arial" w:hAnsi="Arial" w:cs="Arial"/>
      <w:b/>
      <w:bCs/>
    </w:rPr>
  </w:style>
  <w:style w:type="paragraph" w:styleId="Nagwekspisutreci">
    <w:name w:val="TOC Heading"/>
    <w:basedOn w:val="Nagwek1"/>
    <w:next w:val="Normalny"/>
    <w:uiPriority w:val="39"/>
    <w:unhideWhenUsed/>
    <w:qFormat/>
    <w:rsid w:val="00A86264"/>
    <w:pPr>
      <w:spacing w:before="240" w:line="259" w:lineRule="auto"/>
      <w:outlineLvl w:val="9"/>
    </w:pPr>
    <w:rPr>
      <w:b w:val="0"/>
      <w:bCs w:val="0"/>
      <w:sz w:val="32"/>
      <w:szCs w:val="32"/>
      <w:lang w:eastAsia="pl-PL"/>
    </w:rPr>
  </w:style>
  <w:style w:type="paragraph" w:styleId="Spistreci1">
    <w:name w:val="toc 1"/>
    <w:basedOn w:val="Normalny"/>
    <w:next w:val="Normalny"/>
    <w:autoRedefine/>
    <w:uiPriority w:val="39"/>
    <w:unhideWhenUsed/>
    <w:rsid w:val="006B42D2"/>
    <w:pPr>
      <w:tabs>
        <w:tab w:val="left" w:pos="440"/>
        <w:tab w:val="right" w:leader="dot" w:pos="9062"/>
      </w:tabs>
      <w:spacing w:after="100" w:line="240" w:lineRule="auto"/>
    </w:pPr>
    <w:rPr>
      <w:rFonts w:ascii="Arial Narrow" w:eastAsia="Times New Roman" w:hAnsi="Arial Narrow" w:cs="Times New Roman"/>
      <w:bCs/>
      <w:noProof/>
      <w:sz w:val="18"/>
      <w:szCs w:val="18"/>
    </w:rPr>
  </w:style>
  <w:style w:type="paragraph" w:styleId="Spistreci2">
    <w:name w:val="toc 2"/>
    <w:basedOn w:val="Normalny"/>
    <w:next w:val="Normalny"/>
    <w:autoRedefine/>
    <w:uiPriority w:val="39"/>
    <w:unhideWhenUsed/>
    <w:rsid w:val="00D452F4"/>
    <w:pPr>
      <w:tabs>
        <w:tab w:val="left" w:pos="851"/>
        <w:tab w:val="right" w:leader="dot" w:pos="9630"/>
      </w:tabs>
      <w:spacing w:after="100"/>
      <w:ind w:left="220"/>
    </w:pPr>
  </w:style>
  <w:style w:type="paragraph" w:styleId="Spistreci3">
    <w:name w:val="toc 3"/>
    <w:basedOn w:val="Normalny"/>
    <w:next w:val="Normalny"/>
    <w:autoRedefine/>
    <w:uiPriority w:val="39"/>
    <w:unhideWhenUsed/>
    <w:rsid w:val="00A86264"/>
    <w:pPr>
      <w:spacing w:after="100"/>
      <w:ind w:left="440"/>
    </w:pPr>
  </w:style>
  <w:style w:type="character" w:styleId="Hipercze">
    <w:name w:val="Hyperlink"/>
    <w:basedOn w:val="Domylnaczcionkaakapitu"/>
    <w:uiPriority w:val="99"/>
    <w:unhideWhenUsed/>
    <w:rsid w:val="00A86264"/>
    <w:rPr>
      <w:color w:val="0563C1" w:themeColor="hyperlink"/>
      <w:u w:val="single"/>
    </w:rPr>
  </w:style>
  <w:style w:type="paragraph" w:styleId="Tekstprzypisukocowego">
    <w:name w:val="endnote text"/>
    <w:basedOn w:val="Normalny"/>
    <w:link w:val="TekstprzypisukocowegoZnak"/>
    <w:uiPriority w:val="99"/>
    <w:semiHidden/>
    <w:unhideWhenUsed/>
    <w:rsid w:val="00DC69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C6907"/>
    <w:rPr>
      <w:sz w:val="20"/>
      <w:szCs w:val="20"/>
    </w:rPr>
  </w:style>
  <w:style w:type="character" w:styleId="Odwoanieprzypisukocowego">
    <w:name w:val="endnote reference"/>
    <w:basedOn w:val="Domylnaczcionkaakapitu"/>
    <w:uiPriority w:val="99"/>
    <w:semiHidden/>
    <w:unhideWhenUsed/>
    <w:rsid w:val="00DC6907"/>
    <w:rPr>
      <w:vertAlign w:val="superscript"/>
    </w:rPr>
  </w:style>
  <w:style w:type="character" w:customStyle="1" w:styleId="Nagwek4Znak">
    <w:name w:val="Nagłówek 4 Znak"/>
    <w:basedOn w:val="Domylnaczcionkaakapitu"/>
    <w:link w:val="Nagwek4"/>
    <w:uiPriority w:val="9"/>
    <w:rsid w:val="00F97C71"/>
    <w:rPr>
      <w:rFonts w:asciiTheme="majorHAnsi" w:eastAsiaTheme="majorEastAsia" w:hAnsiTheme="majorHAnsi" w:cstheme="majorBidi"/>
      <w:b/>
      <w:bCs/>
      <w:i/>
      <w:iCs/>
      <w:color w:val="4472C4" w:themeColor="accent1"/>
    </w:rPr>
  </w:style>
  <w:style w:type="character" w:customStyle="1" w:styleId="PogrubienieNagweklubstopka11ptBezkursywy">
    <w:name w:val="Pogrubienie;Nagłówek lub stopka + 11 pt;Bez kursywy"/>
    <w:basedOn w:val="Domylnaczcionkaakapitu"/>
    <w:rsid w:val="00F97C71"/>
    <w:rPr>
      <w:rFonts w:ascii="Calibri" w:eastAsia="Calibri" w:hAnsi="Calibri" w:cs="Calibri"/>
      <w:b/>
      <w:bCs/>
      <w:i/>
      <w:iCs/>
      <w:smallCaps w:val="0"/>
      <w:strike w:val="0"/>
      <w:color w:val="000000"/>
      <w:spacing w:val="0"/>
      <w:w w:val="100"/>
      <w:position w:val="0"/>
      <w:sz w:val="22"/>
      <w:szCs w:val="22"/>
      <w:u w:val="none"/>
      <w:lang w:val="pl-PL" w:eastAsia="pl-PL" w:bidi="pl-PL"/>
    </w:rPr>
  </w:style>
  <w:style w:type="character" w:customStyle="1" w:styleId="Nagweklubstopka">
    <w:name w:val="Nagłówek lub stopka"/>
    <w:basedOn w:val="Domylnaczcionkaakapitu"/>
    <w:rsid w:val="00F97C71"/>
    <w:rPr>
      <w:rFonts w:ascii="Calibri" w:eastAsia="Calibri" w:hAnsi="Calibri" w:cs="Calibri"/>
      <w:b w:val="0"/>
      <w:bCs w:val="0"/>
      <w:i/>
      <w:iCs/>
      <w:smallCaps w:val="0"/>
      <w:strike w:val="0"/>
      <w:color w:val="000000"/>
      <w:spacing w:val="0"/>
      <w:w w:val="100"/>
      <w:position w:val="0"/>
      <w:sz w:val="20"/>
      <w:szCs w:val="20"/>
      <w:u w:val="none"/>
      <w:lang w:val="pl-PL" w:eastAsia="pl-PL" w:bidi="pl-PL"/>
    </w:rPr>
  </w:style>
  <w:style w:type="character" w:customStyle="1" w:styleId="NagweklubstopkaBezkursywy">
    <w:name w:val="Nagłówek lub stopka + Bez kursywy"/>
    <w:basedOn w:val="Domylnaczcionkaakapitu"/>
    <w:rsid w:val="00F97C71"/>
    <w:rPr>
      <w:rFonts w:ascii="Calibri" w:eastAsia="Calibri" w:hAnsi="Calibri" w:cs="Calibri"/>
      <w:b w:val="0"/>
      <w:bCs w:val="0"/>
      <w:i/>
      <w:iCs/>
      <w:smallCaps w:val="0"/>
      <w:strike w:val="0"/>
      <w:color w:val="000000"/>
      <w:spacing w:val="0"/>
      <w:w w:val="100"/>
      <w:position w:val="0"/>
      <w:sz w:val="20"/>
      <w:szCs w:val="20"/>
      <w:u w:val="none"/>
      <w:lang w:val="pl-PL" w:eastAsia="pl-PL" w:bidi="pl-PL"/>
    </w:rPr>
  </w:style>
  <w:style w:type="paragraph" w:styleId="Stopka">
    <w:name w:val="footer"/>
    <w:basedOn w:val="Normalny"/>
    <w:link w:val="StopkaZnak"/>
    <w:uiPriority w:val="99"/>
    <w:unhideWhenUsed/>
    <w:rsid w:val="00F97C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7C71"/>
  </w:style>
  <w:style w:type="paragraph" w:styleId="Tekstdymka">
    <w:name w:val="Balloon Text"/>
    <w:basedOn w:val="Normalny"/>
    <w:link w:val="TekstdymkaZnak"/>
    <w:uiPriority w:val="99"/>
    <w:semiHidden/>
    <w:unhideWhenUsed/>
    <w:rsid w:val="00F97C7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71"/>
    <w:rPr>
      <w:rFonts w:ascii="Tahoma" w:hAnsi="Tahoma" w:cs="Tahoma"/>
      <w:sz w:val="16"/>
      <w:szCs w:val="16"/>
    </w:rPr>
  </w:style>
  <w:style w:type="numbering" w:customStyle="1" w:styleId="WWNum13">
    <w:name w:val="WWNum13"/>
    <w:basedOn w:val="Bezlisty"/>
    <w:rsid w:val="00F97C71"/>
    <w:pPr>
      <w:numPr>
        <w:numId w:val="2"/>
      </w:numPr>
    </w:pPr>
  </w:style>
  <w:style w:type="character" w:customStyle="1" w:styleId="fontstyle01">
    <w:name w:val="fontstyle01"/>
    <w:basedOn w:val="Domylnaczcionkaakapitu"/>
    <w:rsid w:val="00F97C71"/>
    <w:rPr>
      <w:rFonts w:ascii="TimesNewRomanPSMT" w:hAnsi="TimesNewRomanPSMT" w:hint="default"/>
      <w:b w:val="0"/>
      <w:bCs w:val="0"/>
      <w:i w:val="0"/>
      <w:iCs w:val="0"/>
      <w:color w:val="000000"/>
      <w:sz w:val="22"/>
      <w:szCs w:val="22"/>
    </w:rPr>
  </w:style>
  <w:style w:type="character" w:customStyle="1" w:styleId="fontstyle21">
    <w:name w:val="fontstyle21"/>
    <w:basedOn w:val="Domylnaczcionkaakapitu"/>
    <w:rsid w:val="00F97C71"/>
    <w:rPr>
      <w:rFonts w:ascii="TimesNewRomanPS-BoldMT" w:hAnsi="TimesNewRomanPS-BoldMT" w:hint="default"/>
      <w:b/>
      <w:bCs/>
      <w:i w:val="0"/>
      <w:iCs w:val="0"/>
      <w:color w:val="000000"/>
      <w:sz w:val="22"/>
      <w:szCs w:val="22"/>
    </w:rPr>
  </w:style>
  <w:style w:type="character" w:styleId="Uwydatnienie">
    <w:name w:val="Emphasis"/>
    <w:uiPriority w:val="20"/>
    <w:qFormat/>
    <w:rsid w:val="00F97C71"/>
    <w:rPr>
      <w:i/>
      <w:iCs/>
    </w:rPr>
  </w:style>
  <w:style w:type="character" w:styleId="Odwoaniedokomentarza">
    <w:name w:val="annotation reference"/>
    <w:basedOn w:val="Domylnaczcionkaakapitu"/>
    <w:uiPriority w:val="99"/>
    <w:semiHidden/>
    <w:unhideWhenUsed/>
    <w:rsid w:val="00F97C71"/>
    <w:rPr>
      <w:sz w:val="16"/>
      <w:szCs w:val="16"/>
    </w:rPr>
  </w:style>
  <w:style w:type="paragraph" w:styleId="Tekstkomentarza">
    <w:name w:val="annotation text"/>
    <w:basedOn w:val="Normalny"/>
    <w:link w:val="TekstkomentarzaZnak"/>
    <w:uiPriority w:val="99"/>
    <w:semiHidden/>
    <w:unhideWhenUsed/>
    <w:rsid w:val="00F97C7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7C71"/>
    <w:rPr>
      <w:sz w:val="20"/>
      <w:szCs w:val="20"/>
    </w:rPr>
  </w:style>
  <w:style w:type="paragraph" w:styleId="Tematkomentarza">
    <w:name w:val="annotation subject"/>
    <w:basedOn w:val="Tekstkomentarza"/>
    <w:next w:val="Tekstkomentarza"/>
    <w:link w:val="TematkomentarzaZnak"/>
    <w:uiPriority w:val="99"/>
    <w:semiHidden/>
    <w:unhideWhenUsed/>
    <w:rsid w:val="00F97C71"/>
    <w:rPr>
      <w:b/>
      <w:bCs/>
    </w:rPr>
  </w:style>
  <w:style w:type="character" w:customStyle="1" w:styleId="TematkomentarzaZnak">
    <w:name w:val="Temat komentarza Znak"/>
    <w:basedOn w:val="TekstkomentarzaZnak"/>
    <w:link w:val="Tematkomentarza"/>
    <w:uiPriority w:val="99"/>
    <w:semiHidden/>
    <w:rsid w:val="00F97C71"/>
    <w:rPr>
      <w:b/>
      <w:bCs/>
      <w:sz w:val="20"/>
      <w:szCs w:val="20"/>
    </w:rPr>
  </w:style>
  <w:style w:type="paragraph" w:styleId="Tekstpodstawowy">
    <w:name w:val="Body Text"/>
    <w:basedOn w:val="Normalny"/>
    <w:link w:val="TekstpodstawowyZnak"/>
    <w:rsid w:val="00F97C71"/>
    <w:pPr>
      <w:spacing w:after="0" w:line="288"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F97C71"/>
    <w:rPr>
      <w:rFonts w:ascii="Times New Roman" w:eastAsia="Times New Roman" w:hAnsi="Times New Roman" w:cs="Times New Roman"/>
      <w:sz w:val="24"/>
      <w:szCs w:val="20"/>
      <w:lang w:eastAsia="pl-PL"/>
    </w:rPr>
  </w:style>
  <w:style w:type="table" w:styleId="Tabela-Siatka">
    <w:name w:val="Table Grid"/>
    <w:basedOn w:val="Standardowy"/>
    <w:uiPriority w:val="39"/>
    <w:rsid w:val="00F97C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3">
    <w:name w:val="Body Text 3"/>
    <w:basedOn w:val="Normalny"/>
    <w:link w:val="Tekstpodstawowy3Znak"/>
    <w:semiHidden/>
    <w:unhideWhenUsed/>
    <w:rsid w:val="00F97C71"/>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F97C71"/>
    <w:rPr>
      <w:rFonts w:ascii="Times New Roman" w:eastAsia="Times New Roman" w:hAnsi="Times New Roman" w:cs="Times New Roman"/>
      <w:sz w:val="16"/>
      <w:szCs w:val="16"/>
      <w:lang w:eastAsia="pl-PL"/>
    </w:rPr>
  </w:style>
  <w:style w:type="paragraph" w:customStyle="1" w:styleId="tekstost">
    <w:name w:val="tekst ost"/>
    <w:basedOn w:val="Normalny"/>
    <w:rsid w:val="00F97C7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akapit">
    <w:name w:val="akapit"/>
    <w:basedOn w:val="Normalny"/>
    <w:rsid w:val="00F97C71"/>
    <w:pPr>
      <w:autoSpaceDE w:val="0"/>
      <w:autoSpaceDN w:val="0"/>
      <w:adjustRightInd w:val="0"/>
      <w:spacing w:after="0" w:line="240" w:lineRule="auto"/>
      <w:ind w:firstLine="851"/>
      <w:jc w:val="both"/>
    </w:pPr>
    <w:rPr>
      <w:rFonts w:ascii="Times New Roman" w:eastAsia="Times New Roman" w:hAnsi="Times New Roman" w:cs="Times New Roman"/>
      <w:b/>
      <w:sz w:val="24"/>
      <w:szCs w:val="16"/>
      <w:lang w:val="de-DE" w:eastAsia="pl-PL"/>
    </w:rPr>
  </w:style>
  <w:style w:type="paragraph" w:customStyle="1" w:styleId="WOJTEK1">
    <w:name w:val="WOJTEK 1"/>
    <w:basedOn w:val="Normalny"/>
    <w:rsid w:val="00F97C71"/>
    <w:pPr>
      <w:tabs>
        <w:tab w:val="num" w:pos="0"/>
      </w:tabs>
      <w:suppressAutoHyphens/>
      <w:spacing w:before="200" w:line="240" w:lineRule="auto"/>
      <w:ind w:left="757" w:hanging="360"/>
      <w:jc w:val="both"/>
    </w:pPr>
    <w:rPr>
      <w:rFonts w:ascii="Calibri" w:eastAsia="Times New Roman" w:hAnsi="Calibri" w:cs="Times New Roman"/>
      <w:b/>
      <w:sz w:val="28"/>
      <w:szCs w:val="32"/>
      <w:lang w:eastAsia="ar-SA"/>
    </w:rPr>
  </w:style>
  <w:style w:type="paragraph" w:customStyle="1" w:styleId="WOJTEK2">
    <w:name w:val="WOJTEK 2"/>
    <w:basedOn w:val="WOJTEK1"/>
    <w:rsid w:val="00F97C71"/>
    <w:pPr>
      <w:tabs>
        <w:tab w:val="clear" w:pos="0"/>
      </w:tabs>
      <w:spacing w:before="180" w:after="180"/>
      <w:ind w:left="4168" w:hanging="340"/>
    </w:pPr>
    <w:rPr>
      <w:sz w:val="24"/>
    </w:rPr>
  </w:style>
  <w:style w:type="character" w:customStyle="1" w:styleId="sifragmenttext1">
    <w:name w:val="si_fragment_text1"/>
    <w:basedOn w:val="Domylnaczcionkaakapitu"/>
    <w:rsid w:val="00F97C71"/>
    <w:rPr>
      <w:rFonts w:ascii="Verdana" w:hAnsi="Verdana" w:hint="default"/>
      <w:b w:val="0"/>
      <w:bCs w:val="0"/>
      <w:strike w:val="0"/>
      <w:dstrike w:val="0"/>
      <w:color w:val="000000"/>
      <w:sz w:val="17"/>
      <w:szCs w:val="17"/>
      <w:u w:val="none"/>
      <w:effect w:val="none"/>
    </w:rPr>
  </w:style>
  <w:style w:type="paragraph" w:customStyle="1" w:styleId="Nagwek40">
    <w:name w:val="Nagłówek4"/>
    <w:basedOn w:val="Normalny"/>
    <w:link w:val="Nagwek4Znak0"/>
    <w:qFormat/>
    <w:rsid w:val="00F97C71"/>
    <w:pPr>
      <w:keepNext/>
      <w:keepLines/>
      <w:spacing w:before="120" w:after="120" w:line="360" w:lineRule="auto"/>
      <w:ind w:firstLine="709"/>
      <w:outlineLvl w:val="3"/>
    </w:pPr>
    <w:rPr>
      <w:rFonts w:ascii="Arial" w:eastAsiaTheme="majorEastAsia" w:hAnsi="Arial" w:cstheme="majorBidi"/>
      <w:b/>
      <w:bCs/>
      <w:iCs/>
      <w:color w:val="000000" w:themeColor="text1"/>
      <w:szCs w:val="24"/>
      <w:lang w:eastAsia="pl-PL"/>
    </w:rPr>
  </w:style>
  <w:style w:type="character" w:customStyle="1" w:styleId="Nagwek4Znak0">
    <w:name w:val="Nagłówek4 Znak"/>
    <w:basedOn w:val="Domylnaczcionkaakapitu"/>
    <w:link w:val="Nagwek40"/>
    <w:rsid w:val="00F97C71"/>
    <w:rPr>
      <w:rFonts w:ascii="Arial" w:eastAsiaTheme="majorEastAsia" w:hAnsi="Arial" w:cstheme="majorBidi"/>
      <w:b/>
      <w:bCs/>
      <w:iCs/>
      <w:color w:val="000000" w:themeColor="text1"/>
      <w:szCs w:val="24"/>
      <w:lang w:eastAsia="pl-PL"/>
    </w:rPr>
  </w:style>
  <w:style w:type="paragraph" w:styleId="Listapunktowana">
    <w:name w:val="List Bullet"/>
    <w:basedOn w:val="Normalny"/>
    <w:uiPriority w:val="99"/>
    <w:unhideWhenUsed/>
    <w:rsid w:val="00F97C71"/>
    <w:pPr>
      <w:numPr>
        <w:numId w:val="5"/>
      </w:numPr>
      <w:contextualSpacing/>
    </w:pPr>
  </w:style>
  <w:style w:type="table" w:customStyle="1" w:styleId="PlainTable2">
    <w:name w:val="Plain Table 2"/>
    <w:basedOn w:val="Standardowy"/>
    <w:uiPriority w:val="42"/>
    <w:rsid w:val="00F1329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5">
    <w:name w:val="Plain Table 5"/>
    <w:basedOn w:val="Standardowy"/>
    <w:uiPriority w:val="45"/>
    <w:rsid w:val="00F13291"/>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WWNum93">
    <w:name w:val="WWNum93"/>
    <w:basedOn w:val="Bezlisty"/>
    <w:rsid w:val="00CA0E56"/>
    <w:pPr>
      <w:numPr>
        <w:numId w:val="7"/>
      </w:numPr>
    </w:pPr>
  </w:style>
  <w:style w:type="numbering" w:customStyle="1" w:styleId="WWNum11">
    <w:name w:val="WWNum11"/>
    <w:basedOn w:val="Bezlisty"/>
    <w:rsid w:val="00916A10"/>
    <w:pPr>
      <w:numPr>
        <w:numId w:val="8"/>
      </w:numPr>
    </w:pPr>
  </w:style>
  <w:style w:type="paragraph" w:customStyle="1" w:styleId="Standarduser">
    <w:name w:val="Standard (user)"/>
    <w:rsid w:val="00916A10"/>
    <w:pPr>
      <w:suppressAutoHyphens/>
      <w:autoSpaceDN w:val="0"/>
      <w:spacing w:after="200" w:line="276" w:lineRule="auto"/>
      <w:textAlignment w:val="baseline"/>
    </w:pPr>
    <w:rPr>
      <w:rFonts w:ascii="Times New Roman" w:eastAsia="SimSun, 宋体" w:hAnsi="Times New Roman" w:cs="Arial"/>
      <w:kern w:val="3"/>
      <w:sz w:val="24"/>
      <w:szCs w:val="24"/>
      <w:lang w:eastAsia="zh-CN" w:bidi="hi-IN"/>
    </w:rPr>
  </w:style>
  <w:style w:type="character" w:styleId="Tekstzastpczy">
    <w:name w:val="Placeholder Text"/>
    <w:basedOn w:val="Domylnaczcionkaakapitu"/>
    <w:uiPriority w:val="99"/>
    <w:semiHidden/>
    <w:rsid w:val="00ED1987"/>
    <w:rPr>
      <w:color w:val="808080"/>
    </w:rPr>
  </w:style>
  <w:style w:type="paragraph" w:styleId="Tekstpodstawowywcity">
    <w:name w:val="Body Text Indent"/>
    <w:basedOn w:val="Normalny"/>
    <w:link w:val="TekstpodstawowywcityZnak"/>
    <w:uiPriority w:val="99"/>
    <w:semiHidden/>
    <w:unhideWhenUsed/>
    <w:rsid w:val="00CF4788"/>
    <w:pPr>
      <w:spacing w:after="120"/>
      <w:ind w:left="283"/>
    </w:pPr>
  </w:style>
  <w:style w:type="character" w:customStyle="1" w:styleId="TekstpodstawowywcityZnak">
    <w:name w:val="Tekst podstawowy wcięty Znak"/>
    <w:basedOn w:val="Domylnaczcionkaakapitu"/>
    <w:link w:val="Tekstpodstawowywcity"/>
    <w:uiPriority w:val="99"/>
    <w:semiHidden/>
    <w:rsid w:val="00CF4788"/>
  </w:style>
  <w:style w:type="character" w:styleId="Pogrubienie">
    <w:name w:val="Strong"/>
    <w:qFormat/>
    <w:rsid w:val="00CF4788"/>
    <w:rPr>
      <w:b/>
    </w:rPr>
  </w:style>
  <w:style w:type="character" w:customStyle="1" w:styleId="lrzxr">
    <w:name w:val="lrzxr"/>
    <w:basedOn w:val="Domylnaczcionkaakapitu"/>
    <w:rsid w:val="00524AEC"/>
  </w:style>
  <w:style w:type="paragraph" w:styleId="NormalnyWeb">
    <w:name w:val="Normal (Web)"/>
    <w:basedOn w:val="Normalny"/>
    <w:rsid w:val="00B93E80"/>
    <w:pPr>
      <w:suppressAutoHyphens/>
      <w:spacing w:before="280" w:after="119" w:line="240" w:lineRule="auto"/>
    </w:pPr>
    <w:rPr>
      <w:rFonts w:ascii="Times New Roman" w:eastAsia="Times New Roman" w:hAnsi="Times New Roman" w:cs="Times New Roman"/>
      <w:sz w:val="24"/>
      <w:szCs w:val="24"/>
      <w:lang w:eastAsia="ar-SA"/>
    </w:rPr>
  </w:style>
  <w:style w:type="numbering" w:customStyle="1" w:styleId="WWNum7">
    <w:name w:val="WWNum7"/>
    <w:rsid w:val="00931D0E"/>
    <w:pPr>
      <w:numPr>
        <w:numId w:val="11"/>
      </w:numPr>
    </w:pPr>
  </w:style>
  <w:style w:type="paragraph" w:styleId="Spistreci4">
    <w:name w:val="toc 4"/>
    <w:basedOn w:val="Normalny"/>
    <w:next w:val="Normalny"/>
    <w:autoRedefine/>
    <w:uiPriority w:val="39"/>
    <w:unhideWhenUsed/>
    <w:rsid w:val="00603409"/>
    <w:pPr>
      <w:spacing w:after="100"/>
      <w:ind w:left="660"/>
    </w:pPr>
    <w:rPr>
      <w:rFonts w:eastAsiaTheme="minorEastAsia"/>
      <w:lang w:eastAsia="pl-PL"/>
    </w:rPr>
  </w:style>
  <w:style w:type="paragraph" w:styleId="Spistreci5">
    <w:name w:val="toc 5"/>
    <w:basedOn w:val="Normalny"/>
    <w:next w:val="Normalny"/>
    <w:autoRedefine/>
    <w:uiPriority w:val="39"/>
    <w:unhideWhenUsed/>
    <w:rsid w:val="00603409"/>
    <w:pPr>
      <w:spacing w:after="100"/>
      <w:ind w:left="880"/>
    </w:pPr>
    <w:rPr>
      <w:rFonts w:eastAsiaTheme="minorEastAsia"/>
      <w:lang w:eastAsia="pl-PL"/>
    </w:rPr>
  </w:style>
  <w:style w:type="paragraph" w:styleId="Spistreci6">
    <w:name w:val="toc 6"/>
    <w:basedOn w:val="Normalny"/>
    <w:next w:val="Normalny"/>
    <w:autoRedefine/>
    <w:uiPriority w:val="39"/>
    <w:unhideWhenUsed/>
    <w:rsid w:val="00603409"/>
    <w:pPr>
      <w:spacing w:after="100"/>
      <w:ind w:left="1100"/>
    </w:pPr>
    <w:rPr>
      <w:rFonts w:eastAsiaTheme="minorEastAsia"/>
      <w:lang w:eastAsia="pl-PL"/>
    </w:rPr>
  </w:style>
  <w:style w:type="paragraph" w:styleId="Spistreci7">
    <w:name w:val="toc 7"/>
    <w:basedOn w:val="Normalny"/>
    <w:next w:val="Normalny"/>
    <w:autoRedefine/>
    <w:uiPriority w:val="39"/>
    <w:unhideWhenUsed/>
    <w:rsid w:val="00603409"/>
    <w:pPr>
      <w:spacing w:after="100"/>
      <w:ind w:left="1320"/>
    </w:pPr>
    <w:rPr>
      <w:rFonts w:eastAsiaTheme="minorEastAsia"/>
      <w:lang w:eastAsia="pl-PL"/>
    </w:rPr>
  </w:style>
  <w:style w:type="paragraph" w:styleId="Spistreci8">
    <w:name w:val="toc 8"/>
    <w:basedOn w:val="Normalny"/>
    <w:next w:val="Normalny"/>
    <w:autoRedefine/>
    <w:uiPriority w:val="39"/>
    <w:unhideWhenUsed/>
    <w:rsid w:val="00603409"/>
    <w:pPr>
      <w:spacing w:after="100"/>
      <w:ind w:left="1540"/>
    </w:pPr>
    <w:rPr>
      <w:rFonts w:eastAsiaTheme="minorEastAsia"/>
      <w:lang w:eastAsia="pl-PL"/>
    </w:rPr>
  </w:style>
  <w:style w:type="paragraph" w:styleId="Spistreci9">
    <w:name w:val="toc 9"/>
    <w:basedOn w:val="Normalny"/>
    <w:next w:val="Normalny"/>
    <w:autoRedefine/>
    <w:uiPriority w:val="39"/>
    <w:unhideWhenUsed/>
    <w:rsid w:val="00603409"/>
    <w:pPr>
      <w:spacing w:after="100"/>
      <w:ind w:left="1760"/>
    </w:pPr>
    <w:rPr>
      <w:rFonts w:eastAsiaTheme="minorEastAsia"/>
      <w:lang w:eastAsia="pl-PL"/>
    </w:rPr>
  </w:style>
  <w:style w:type="character" w:customStyle="1" w:styleId="Nagwek5Znak">
    <w:name w:val="Nagłówek 5 Znak"/>
    <w:basedOn w:val="Domylnaczcionkaakapitu"/>
    <w:link w:val="Nagwek5"/>
    <w:uiPriority w:val="9"/>
    <w:rsid w:val="00951216"/>
    <w:rPr>
      <w:rFonts w:asciiTheme="majorHAnsi" w:eastAsiaTheme="majorEastAsia" w:hAnsiTheme="majorHAnsi" w:cstheme="majorBidi"/>
      <w:color w:val="1F3763" w:themeColor="accent1" w:themeShade="7F"/>
    </w:rPr>
  </w:style>
  <w:style w:type="numbering" w:customStyle="1" w:styleId="WWNum118">
    <w:name w:val="WWNum118"/>
    <w:basedOn w:val="Bezlisty"/>
    <w:rsid w:val="00893595"/>
    <w:pPr>
      <w:numPr>
        <w:numId w:val="16"/>
      </w:numPr>
    </w:pPr>
  </w:style>
  <w:style w:type="paragraph" w:customStyle="1" w:styleId="Bezodstpw1">
    <w:name w:val="Bez odstępów1"/>
    <w:rsid w:val="00776C19"/>
    <w:pPr>
      <w:suppressAutoHyphens/>
      <w:spacing w:after="0" w:line="100" w:lineRule="atLeast"/>
      <w:jc w:val="both"/>
    </w:pPr>
    <w:rPr>
      <w:rFonts w:ascii="Calibri" w:eastAsia="Times New Roman" w:hAnsi="Calibri" w:cs="Calibri"/>
      <w:color w:val="5A5A5A"/>
      <w:sz w:val="20"/>
      <w:szCs w:val="20"/>
      <w:lang w:val="en-US" w:eastAsia="hi-IN" w:bidi="hi-IN"/>
    </w:rPr>
  </w:style>
  <w:style w:type="table" w:customStyle="1" w:styleId="Tabela-Siatka1">
    <w:name w:val="Tabela - Siatka1"/>
    <w:basedOn w:val="Standardowy"/>
    <w:next w:val="Tabela-Siatka"/>
    <w:uiPriority w:val="59"/>
    <w:rsid w:val="005C0A0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next w:val="Tabela-Siatka"/>
    <w:uiPriority w:val="59"/>
    <w:rsid w:val="00EA0B97"/>
    <w:pPr>
      <w:spacing w:after="0" w:line="240" w:lineRule="auto"/>
    </w:pPr>
    <w:rPr>
      <w:rFonts w:ascii="Times New Roman" w:eastAsia="Times New Roman" w:hAnsi="Times New Roman" w:cs="Times New Roman"/>
      <w:sz w:val="20"/>
      <w:szCs w:val="20"/>
      <w:lang w:eastAsia="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EA4512"/>
    <w:pPr>
      <w:autoSpaceDE w:val="0"/>
      <w:autoSpaceDN w:val="0"/>
      <w:adjustRightInd w:val="0"/>
      <w:spacing w:after="0" w:line="240" w:lineRule="auto"/>
    </w:pPr>
    <w:rPr>
      <w:rFonts w:ascii="Symbol" w:hAnsi="Symbol" w:cs="Symbol"/>
      <w:color w:val="000000"/>
      <w:sz w:val="24"/>
      <w:szCs w:val="24"/>
    </w:rPr>
  </w:style>
  <w:style w:type="character" w:customStyle="1" w:styleId="StandardZnak">
    <w:name w:val="Standard Znak"/>
    <w:link w:val="Standard"/>
    <w:rsid w:val="001636C4"/>
    <w:rPr>
      <w:rFonts w:ascii="Arial" w:eastAsia="Times New Roman" w:hAnsi="Arial" w:cs="Arial"/>
      <w:kern w:val="3"/>
      <w:szCs w:val="24"/>
      <w:lang w:eastAsia="pl-PL"/>
    </w:rPr>
  </w:style>
  <w:style w:type="character" w:customStyle="1" w:styleId="markedcontent">
    <w:name w:val="markedcontent"/>
    <w:rsid w:val="001636C4"/>
  </w:style>
  <w:style w:type="character" w:customStyle="1" w:styleId="hgkelc">
    <w:name w:val="hgkelc"/>
    <w:rsid w:val="007025FD"/>
  </w:style>
  <w:style w:type="table" w:customStyle="1" w:styleId="Tabela-Siatka12">
    <w:name w:val="Tabela - Siatka12"/>
    <w:basedOn w:val="Standardowy"/>
    <w:next w:val="Tabela-Siatka"/>
    <w:uiPriority w:val="59"/>
    <w:rsid w:val="00E20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62404"/>
    <w:pPr>
      <w:spacing w:after="200" w:line="276" w:lineRule="auto"/>
    </w:pPr>
  </w:style>
  <w:style w:type="paragraph" w:styleId="Nagwek1">
    <w:name w:val="heading 1"/>
    <w:basedOn w:val="Normalny"/>
    <w:link w:val="Nagwek1Znak"/>
    <w:qFormat/>
    <w:rsid w:val="0066240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link w:val="Nagwek2Znak"/>
    <w:uiPriority w:val="9"/>
    <w:unhideWhenUsed/>
    <w:qFormat/>
    <w:rsid w:val="00662404"/>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662404"/>
    <w:pPr>
      <w:keepNext/>
      <w:keepLines/>
      <w:spacing w:before="200" w:after="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F97C71"/>
    <w:pPr>
      <w:keepNext/>
      <w:keepLines/>
      <w:spacing w:before="200" w:after="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951216"/>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662404"/>
    <w:rPr>
      <w:rFonts w:asciiTheme="majorHAnsi" w:eastAsiaTheme="majorEastAsia" w:hAnsiTheme="majorHAnsi" w:cstheme="majorBidi"/>
      <w:b/>
      <w:bCs/>
      <w:color w:val="2F5496" w:themeColor="accent1" w:themeShade="BF"/>
      <w:sz w:val="28"/>
      <w:szCs w:val="28"/>
    </w:rPr>
  </w:style>
  <w:style w:type="character" w:customStyle="1" w:styleId="Nagwek2Znak">
    <w:name w:val="Nagłówek 2 Znak"/>
    <w:basedOn w:val="Domylnaczcionkaakapitu"/>
    <w:link w:val="Nagwek2"/>
    <w:uiPriority w:val="9"/>
    <w:qFormat/>
    <w:rsid w:val="00662404"/>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rsid w:val="00662404"/>
    <w:rPr>
      <w:rFonts w:asciiTheme="majorHAnsi" w:eastAsiaTheme="majorEastAsia" w:hAnsiTheme="majorHAnsi" w:cstheme="majorBidi"/>
      <w:b/>
      <w:bCs/>
      <w:color w:val="4472C4" w:themeColor="accent1"/>
    </w:rPr>
  </w:style>
  <w:style w:type="paragraph" w:styleId="Nagwek">
    <w:name w:val="header"/>
    <w:basedOn w:val="Normalny"/>
    <w:link w:val="NagwekZnak"/>
    <w:uiPriority w:val="99"/>
    <w:unhideWhenUsed/>
    <w:rsid w:val="006624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2404"/>
  </w:style>
  <w:style w:type="paragraph" w:styleId="Akapitzlist">
    <w:name w:val="List Paragraph"/>
    <w:basedOn w:val="Normalny"/>
    <w:uiPriority w:val="34"/>
    <w:qFormat/>
    <w:rsid w:val="00662404"/>
    <w:pPr>
      <w:ind w:left="720"/>
      <w:contextualSpacing/>
    </w:pPr>
  </w:style>
  <w:style w:type="paragraph" w:customStyle="1" w:styleId="Standard">
    <w:name w:val="Standard"/>
    <w:link w:val="StandardZnak"/>
    <w:qFormat/>
    <w:rsid w:val="00662404"/>
    <w:pPr>
      <w:suppressAutoHyphens/>
      <w:autoSpaceDN w:val="0"/>
      <w:spacing w:after="0" w:line="240" w:lineRule="auto"/>
      <w:textAlignment w:val="baseline"/>
    </w:pPr>
    <w:rPr>
      <w:rFonts w:ascii="Arial" w:eastAsia="Times New Roman" w:hAnsi="Arial" w:cs="Arial"/>
      <w:kern w:val="3"/>
      <w:szCs w:val="24"/>
      <w:lang w:eastAsia="pl-PL"/>
    </w:rPr>
  </w:style>
  <w:style w:type="character" w:customStyle="1" w:styleId="Teksttreci2">
    <w:name w:val="Tekst treści (2)_"/>
    <w:basedOn w:val="Domylnaczcionkaakapitu"/>
    <w:link w:val="Teksttreci20"/>
    <w:rsid w:val="00662404"/>
    <w:rPr>
      <w:rFonts w:ascii="Arial Unicode MS" w:eastAsia="Arial Unicode MS" w:hAnsi="Arial Unicode MS" w:cs="Arial Unicode MS"/>
      <w:shd w:val="clear" w:color="auto" w:fill="FFFFFF"/>
    </w:rPr>
  </w:style>
  <w:style w:type="paragraph" w:customStyle="1" w:styleId="Teksttreci20">
    <w:name w:val="Tekst treści (2)"/>
    <w:basedOn w:val="Normalny"/>
    <w:link w:val="Teksttreci2"/>
    <w:rsid w:val="00662404"/>
    <w:pPr>
      <w:widowControl w:val="0"/>
      <w:shd w:val="clear" w:color="auto" w:fill="FFFFFF"/>
      <w:spacing w:before="60" w:after="0" w:line="294" w:lineRule="exact"/>
      <w:ind w:hanging="1800"/>
    </w:pPr>
    <w:rPr>
      <w:rFonts w:ascii="Arial Unicode MS" w:eastAsia="Arial Unicode MS" w:hAnsi="Arial Unicode MS" w:cs="Arial Unicode MS"/>
    </w:rPr>
  </w:style>
  <w:style w:type="character" w:customStyle="1" w:styleId="Teksttreci7">
    <w:name w:val="Tekst treści (7)_"/>
    <w:basedOn w:val="Domylnaczcionkaakapitu"/>
    <w:link w:val="Teksttreci70"/>
    <w:rsid w:val="00662404"/>
    <w:rPr>
      <w:rFonts w:ascii="Arial" w:eastAsia="Arial" w:hAnsi="Arial" w:cs="Arial"/>
      <w:b/>
      <w:bCs/>
      <w:shd w:val="clear" w:color="auto" w:fill="FFFFFF"/>
    </w:rPr>
  </w:style>
  <w:style w:type="character" w:customStyle="1" w:styleId="Teksttreci2Pogrubienie">
    <w:name w:val="Tekst treści (2) + Pogrubienie"/>
    <w:basedOn w:val="Teksttreci2"/>
    <w:rsid w:val="00662404"/>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8ptMaelitery">
    <w:name w:val="Tekst treści (2) + 8 pt;Małe litery"/>
    <w:basedOn w:val="Teksttreci2"/>
    <w:rsid w:val="00662404"/>
    <w:rPr>
      <w:rFonts w:ascii="Arial" w:eastAsia="Arial" w:hAnsi="Arial" w:cs="Arial"/>
      <w:b w:val="0"/>
      <w:bCs w:val="0"/>
      <w:i w:val="0"/>
      <w:iCs w:val="0"/>
      <w:smallCaps/>
      <w:strike w:val="0"/>
      <w:color w:val="000000"/>
      <w:spacing w:val="0"/>
      <w:w w:val="100"/>
      <w:position w:val="0"/>
      <w:sz w:val="16"/>
      <w:szCs w:val="16"/>
      <w:u w:val="none"/>
      <w:shd w:val="clear" w:color="auto" w:fill="FFFFFF"/>
      <w:lang w:val="pl-PL" w:eastAsia="pl-PL" w:bidi="pl-PL"/>
    </w:rPr>
  </w:style>
  <w:style w:type="paragraph" w:customStyle="1" w:styleId="Teksttreci70">
    <w:name w:val="Tekst treści (7)"/>
    <w:basedOn w:val="Normalny"/>
    <w:link w:val="Teksttreci7"/>
    <w:rsid w:val="00662404"/>
    <w:pPr>
      <w:widowControl w:val="0"/>
      <w:shd w:val="clear" w:color="auto" w:fill="FFFFFF"/>
      <w:spacing w:after="740" w:line="246" w:lineRule="exact"/>
    </w:pPr>
    <w:rPr>
      <w:rFonts w:ascii="Arial" w:eastAsia="Arial" w:hAnsi="Arial" w:cs="Arial"/>
      <w:b/>
      <w:bCs/>
    </w:rPr>
  </w:style>
  <w:style w:type="paragraph" w:styleId="Nagwekspisutreci">
    <w:name w:val="TOC Heading"/>
    <w:basedOn w:val="Nagwek1"/>
    <w:next w:val="Normalny"/>
    <w:uiPriority w:val="39"/>
    <w:unhideWhenUsed/>
    <w:qFormat/>
    <w:rsid w:val="00A86264"/>
    <w:pPr>
      <w:spacing w:before="240" w:line="259" w:lineRule="auto"/>
      <w:outlineLvl w:val="9"/>
    </w:pPr>
    <w:rPr>
      <w:b w:val="0"/>
      <w:bCs w:val="0"/>
      <w:sz w:val="32"/>
      <w:szCs w:val="32"/>
      <w:lang w:eastAsia="pl-PL"/>
    </w:rPr>
  </w:style>
  <w:style w:type="paragraph" w:styleId="Spistreci1">
    <w:name w:val="toc 1"/>
    <w:basedOn w:val="Normalny"/>
    <w:next w:val="Normalny"/>
    <w:autoRedefine/>
    <w:uiPriority w:val="39"/>
    <w:unhideWhenUsed/>
    <w:rsid w:val="006B42D2"/>
    <w:pPr>
      <w:tabs>
        <w:tab w:val="left" w:pos="440"/>
        <w:tab w:val="right" w:leader="dot" w:pos="9062"/>
      </w:tabs>
      <w:spacing w:after="100" w:line="240" w:lineRule="auto"/>
    </w:pPr>
    <w:rPr>
      <w:rFonts w:ascii="Arial Narrow" w:eastAsia="Times New Roman" w:hAnsi="Arial Narrow" w:cs="Times New Roman"/>
      <w:bCs/>
      <w:noProof/>
      <w:sz w:val="18"/>
      <w:szCs w:val="18"/>
    </w:rPr>
  </w:style>
  <w:style w:type="paragraph" w:styleId="Spistreci2">
    <w:name w:val="toc 2"/>
    <w:basedOn w:val="Normalny"/>
    <w:next w:val="Normalny"/>
    <w:autoRedefine/>
    <w:uiPriority w:val="39"/>
    <w:unhideWhenUsed/>
    <w:rsid w:val="00D452F4"/>
    <w:pPr>
      <w:tabs>
        <w:tab w:val="left" w:pos="851"/>
        <w:tab w:val="right" w:leader="dot" w:pos="9630"/>
      </w:tabs>
      <w:spacing w:after="100"/>
      <w:ind w:left="220"/>
    </w:pPr>
  </w:style>
  <w:style w:type="paragraph" w:styleId="Spistreci3">
    <w:name w:val="toc 3"/>
    <w:basedOn w:val="Normalny"/>
    <w:next w:val="Normalny"/>
    <w:autoRedefine/>
    <w:uiPriority w:val="39"/>
    <w:unhideWhenUsed/>
    <w:rsid w:val="00A86264"/>
    <w:pPr>
      <w:spacing w:after="100"/>
      <w:ind w:left="440"/>
    </w:pPr>
  </w:style>
  <w:style w:type="character" w:styleId="Hipercze">
    <w:name w:val="Hyperlink"/>
    <w:basedOn w:val="Domylnaczcionkaakapitu"/>
    <w:uiPriority w:val="99"/>
    <w:unhideWhenUsed/>
    <w:rsid w:val="00A86264"/>
    <w:rPr>
      <w:color w:val="0563C1" w:themeColor="hyperlink"/>
      <w:u w:val="single"/>
    </w:rPr>
  </w:style>
  <w:style w:type="paragraph" w:styleId="Tekstprzypisukocowego">
    <w:name w:val="endnote text"/>
    <w:basedOn w:val="Normalny"/>
    <w:link w:val="TekstprzypisukocowegoZnak"/>
    <w:uiPriority w:val="99"/>
    <w:semiHidden/>
    <w:unhideWhenUsed/>
    <w:rsid w:val="00DC69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C6907"/>
    <w:rPr>
      <w:sz w:val="20"/>
      <w:szCs w:val="20"/>
    </w:rPr>
  </w:style>
  <w:style w:type="character" w:styleId="Odwoanieprzypisukocowego">
    <w:name w:val="endnote reference"/>
    <w:basedOn w:val="Domylnaczcionkaakapitu"/>
    <w:uiPriority w:val="99"/>
    <w:semiHidden/>
    <w:unhideWhenUsed/>
    <w:rsid w:val="00DC6907"/>
    <w:rPr>
      <w:vertAlign w:val="superscript"/>
    </w:rPr>
  </w:style>
  <w:style w:type="character" w:customStyle="1" w:styleId="Nagwek4Znak">
    <w:name w:val="Nagłówek 4 Znak"/>
    <w:basedOn w:val="Domylnaczcionkaakapitu"/>
    <w:link w:val="Nagwek4"/>
    <w:uiPriority w:val="9"/>
    <w:rsid w:val="00F97C71"/>
    <w:rPr>
      <w:rFonts w:asciiTheme="majorHAnsi" w:eastAsiaTheme="majorEastAsia" w:hAnsiTheme="majorHAnsi" w:cstheme="majorBidi"/>
      <w:b/>
      <w:bCs/>
      <w:i/>
      <w:iCs/>
      <w:color w:val="4472C4" w:themeColor="accent1"/>
    </w:rPr>
  </w:style>
  <w:style w:type="character" w:customStyle="1" w:styleId="PogrubienieNagweklubstopka11ptBezkursywy">
    <w:name w:val="Pogrubienie;Nagłówek lub stopka + 11 pt;Bez kursywy"/>
    <w:basedOn w:val="Domylnaczcionkaakapitu"/>
    <w:rsid w:val="00F97C71"/>
    <w:rPr>
      <w:rFonts w:ascii="Calibri" w:eastAsia="Calibri" w:hAnsi="Calibri" w:cs="Calibri"/>
      <w:b/>
      <w:bCs/>
      <w:i/>
      <w:iCs/>
      <w:smallCaps w:val="0"/>
      <w:strike w:val="0"/>
      <w:color w:val="000000"/>
      <w:spacing w:val="0"/>
      <w:w w:val="100"/>
      <w:position w:val="0"/>
      <w:sz w:val="22"/>
      <w:szCs w:val="22"/>
      <w:u w:val="none"/>
      <w:lang w:val="pl-PL" w:eastAsia="pl-PL" w:bidi="pl-PL"/>
    </w:rPr>
  </w:style>
  <w:style w:type="character" w:customStyle="1" w:styleId="Nagweklubstopka">
    <w:name w:val="Nagłówek lub stopka"/>
    <w:basedOn w:val="Domylnaczcionkaakapitu"/>
    <w:rsid w:val="00F97C71"/>
    <w:rPr>
      <w:rFonts w:ascii="Calibri" w:eastAsia="Calibri" w:hAnsi="Calibri" w:cs="Calibri"/>
      <w:b w:val="0"/>
      <w:bCs w:val="0"/>
      <w:i/>
      <w:iCs/>
      <w:smallCaps w:val="0"/>
      <w:strike w:val="0"/>
      <w:color w:val="000000"/>
      <w:spacing w:val="0"/>
      <w:w w:val="100"/>
      <w:position w:val="0"/>
      <w:sz w:val="20"/>
      <w:szCs w:val="20"/>
      <w:u w:val="none"/>
      <w:lang w:val="pl-PL" w:eastAsia="pl-PL" w:bidi="pl-PL"/>
    </w:rPr>
  </w:style>
  <w:style w:type="character" w:customStyle="1" w:styleId="NagweklubstopkaBezkursywy">
    <w:name w:val="Nagłówek lub stopka + Bez kursywy"/>
    <w:basedOn w:val="Domylnaczcionkaakapitu"/>
    <w:rsid w:val="00F97C71"/>
    <w:rPr>
      <w:rFonts w:ascii="Calibri" w:eastAsia="Calibri" w:hAnsi="Calibri" w:cs="Calibri"/>
      <w:b w:val="0"/>
      <w:bCs w:val="0"/>
      <w:i/>
      <w:iCs/>
      <w:smallCaps w:val="0"/>
      <w:strike w:val="0"/>
      <w:color w:val="000000"/>
      <w:spacing w:val="0"/>
      <w:w w:val="100"/>
      <w:position w:val="0"/>
      <w:sz w:val="20"/>
      <w:szCs w:val="20"/>
      <w:u w:val="none"/>
      <w:lang w:val="pl-PL" w:eastAsia="pl-PL" w:bidi="pl-PL"/>
    </w:rPr>
  </w:style>
  <w:style w:type="paragraph" w:styleId="Stopka">
    <w:name w:val="footer"/>
    <w:basedOn w:val="Normalny"/>
    <w:link w:val="StopkaZnak"/>
    <w:uiPriority w:val="99"/>
    <w:unhideWhenUsed/>
    <w:rsid w:val="00F97C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7C71"/>
  </w:style>
  <w:style w:type="paragraph" w:styleId="Tekstdymka">
    <w:name w:val="Balloon Text"/>
    <w:basedOn w:val="Normalny"/>
    <w:link w:val="TekstdymkaZnak"/>
    <w:uiPriority w:val="99"/>
    <w:semiHidden/>
    <w:unhideWhenUsed/>
    <w:rsid w:val="00F97C7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71"/>
    <w:rPr>
      <w:rFonts w:ascii="Tahoma" w:hAnsi="Tahoma" w:cs="Tahoma"/>
      <w:sz w:val="16"/>
      <w:szCs w:val="16"/>
    </w:rPr>
  </w:style>
  <w:style w:type="numbering" w:customStyle="1" w:styleId="WWNum13">
    <w:name w:val="WWNum13"/>
    <w:basedOn w:val="Bezlisty"/>
    <w:rsid w:val="00F97C71"/>
    <w:pPr>
      <w:numPr>
        <w:numId w:val="2"/>
      </w:numPr>
    </w:pPr>
  </w:style>
  <w:style w:type="character" w:customStyle="1" w:styleId="fontstyle01">
    <w:name w:val="fontstyle01"/>
    <w:basedOn w:val="Domylnaczcionkaakapitu"/>
    <w:rsid w:val="00F97C71"/>
    <w:rPr>
      <w:rFonts w:ascii="TimesNewRomanPSMT" w:hAnsi="TimesNewRomanPSMT" w:hint="default"/>
      <w:b w:val="0"/>
      <w:bCs w:val="0"/>
      <w:i w:val="0"/>
      <w:iCs w:val="0"/>
      <w:color w:val="000000"/>
      <w:sz w:val="22"/>
      <w:szCs w:val="22"/>
    </w:rPr>
  </w:style>
  <w:style w:type="character" w:customStyle="1" w:styleId="fontstyle21">
    <w:name w:val="fontstyle21"/>
    <w:basedOn w:val="Domylnaczcionkaakapitu"/>
    <w:rsid w:val="00F97C71"/>
    <w:rPr>
      <w:rFonts w:ascii="TimesNewRomanPS-BoldMT" w:hAnsi="TimesNewRomanPS-BoldMT" w:hint="default"/>
      <w:b/>
      <w:bCs/>
      <w:i w:val="0"/>
      <w:iCs w:val="0"/>
      <w:color w:val="000000"/>
      <w:sz w:val="22"/>
      <w:szCs w:val="22"/>
    </w:rPr>
  </w:style>
  <w:style w:type="character" w:styleId="Uwydatnienie">
    <w:name w:val="Emphasis"/>
    <w:uiPriority w:val="20"/>
    <w:qFormat/>
    <w:rsid w:val="00F97C71"/>
    <w:rPr>
      <w:i/>
      <w:iCs/>
    </w:rPr>
  </w:style>
  <w:style w:type="character" w:styleId="Odwoaniedokomentarza">
    <w:name w:val="annotation reference"/>
    <w:basedOn w:val="Domylnaczcionkaakapitu"/>
    <w:uiPriority w:val="99"/>
    <w:semiHidden/>
    <w:unhideWhenUsed/>
    <w:rsid w:val="00F97C71"/>
    <w:rPr>
      <w:sz w:val="16"/>
      <w:szCs w:val="16"/>
    </w:rPr>
  </w:style>
  <w:style w:type="paragraph" w:styleId="Tekstkomentarza">
    <w:name w:val="annotation text"/>
    <w:basedOn w:val="Normalny"/>
    <w:link w:val="TekstkomentarzaZnak"/>
    <w:uiPriority w:val="99"/>
    <w:semiHidden/>
    <w:unhideWhenUsed/>
    <w:rsid w:val="00F97C7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7C71"/>
    <w:rPr>
      <w:sz w:val="20"/>
      <w:szCs w:val="20"/>
    </w:rPr>
  </w:style>
  <w:style w:type="paragraph" w:styleId="Tematkomentarza">
    <w:name w:val="annotation subject"/>
    <w:basedOn w:val="Tekstkomentarza"/>
    <w:next w:val="Tekstkomentarza"/>
    <w:link w:val="TematkomentarzaZnak"/>
    <w:uiPriority w:val="99"/>
    <w:semiHidden/>
    <w:unhideWhenUsed/>
    <w:rsid w:val="00F97C71"/>
    <w:rPr>
      <w:b/>
      <w:bCs/>
    </w:rPr>
  </w:style>
  <w:style w:type="character" w:customStyle="1" w:styleId="TematkomentarzaZnak">
    <w:name w:val="Temat komentarza Znak"/>
    <w:basedOn w:val="TekstkomentarzaZnak"/>
    <w:link w:val="Tematkomentarza"/>
    <w:uiPriority w:val="99"/>
    <w:semiHidden/>
    <w:rsid w:val="00F97C71"/>
    <w:rPr>
      <w:b/>
      <w:bCs/>
      <w:sz w:val="20"/>
      <w:szCs w:val="20"/>
    </w:rPr>
  </w:style>
  <w:style w:type="paragraph" w:styleId="Tekstpodstawowy">
    <w:name w:val="Body Text"/>
    <w:basedOn w:val="Normalny"/>
    <w:link w:val="TekstpodstawowyZnak"/>
    <w:rsid w:val="00F97C71"/>
    <w:pPr>
      <w:spacing w:after="0" w:line="288"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F97C71"/>
    <w:rPr>
      <w:rFonts w:ascii="Times New Roman" w:eastAsia="Times New Roman" w:hAnsi="Times New Roman" w:cs="Times New Roman"/>
      <w:sz w:val="24"/>
      <w:szCs w:val="20"/>
      <w:lang w:eastAsia="pl-PL"/>
    </w:rPr>
  </w:style>
  <w:style w:type="table" w:styleId="Tabela-Siatka">
    <w:name w:val="Table Grid"/>
    <w:basedOn w:val="Standardowy"/>
    <w:uiPriority w:val="39"/>
    <w:rsid w:val="00F97C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3">
    <w:name w:val="Body Text 3"/>
    <w:basedOn w:val="Normalny"/>
    <w:link w:val="Tekstpodstawowy3Znak"/>
    <w:semiHidden/>
    <w:unhideWhenUsed/>
    <w:rsid w:val="00F97C71"/>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F97C71"/>
    <w:rPr>
      <w:rFonts w:ascii="Times New Roman" w:eastAsia="Times New Roman" w:hAnsi="Times New Roman" w:cs="Times New Roman"/>
      <w:sz w:val="16"/>
      <w:szCs w:val="16"/>
      <w:lang w:eastAsia="pl-PL"/>
    </w:rPr>
  </w:style>
  <w:style w:type="paragraph" w:customStyle="1" w:styleId="tekstost">
    <w:name w:val="tekst ost"/>
    <w:basedOn w:val="Normalny"/>
    <w:rsid w:val="00F97C7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akapit">
    <w:name w:val="akapit"/>
    <w:basedOn w:val="Normalny"/>
    <w:rsid w:val="00F97C71"/>
    <w:pPr>
      <w:autoSpaceDE w:val="0"/>
      <w:autoSpaceDN w:val="0"/>
      <w:adjustRightInd w:val="0"/>
      <w:spacing w:after="0" w:line="240" w:lineRule="auto"/>
      <w:ind w:firstLine="851"/>
      <w:jc w:val="both"/>
    </w:pPr>
    <w:rPr>
      <w:rFonts w:ascii="Times New Roman" w:eastAsia="Times New Roman" w:hAnsi="Times New Roman" w:cs="Times New Roman"/>
      <w:b/>
      <w:sz w:val="24"/>
      <w:szCs w:val="16"/>
      <w:lang w:val="de-DE" w:eastAsia="pl-PL"/>
    </w:rPr>
  </w:style>
  <w:style w:type="paragraph" w:customStyle="1" w:styleId="WOJTEK1">
    <w:name w:val="WOJTEK 1"/>
    <w:basedOn w:val="Normalny"/>
    <w:rsid w:val="00F97C71"/>
    <w:pPr>
      <w:tabs>
        <w:tab w:val="num" w:pos="0"/>
      </w:tabs>
      <w:suppressAutoHyphens/>
      <w:spacing w:before="200" w:line="240" w:lineRule="auto"/>
      <w:ind w:left="757" w:hanging="360"/>
      <w:jc w:val="both"/>
    </w:pPr>
    <w:rPr>
      <w:rFonts w:ascii="Calibri" w:eastAsia="Times New Roman" w:hAnsi="Calibri" w:cs="Times New Roman"/>
      <w:b/>
      <w:sz w:val="28"/>
      <w:szCs w:val="32"/>
      <w:lang w:eastAsia="ar-SA"/>
    </w:rPr>
  </w:style>
  <w:style w:type="paragraph" w:customStyle="1" w:styleId="WOJTEK2">
    <w:name w:val="WOJTEK 2"/>
    <w:basedOn w:val="WOJTEK1"/>
    <w:rsid w:val="00F97C71"/>
    <w:pPr>
      <w:tabs>
        <w:tab w:val="clear" w:pos="0"/>
      </w:tabs>
      <w:spacing w:before="180" w:after="180"/>
      <w:ind w:left="4168" w:hanging="340"/>
    </w:pPr>
    <w:rPr>
      <w:sz w:val="24"/>
    </w:rPr>
  </w:style>
  <w:style w:type="character" w:customStyle="1" w:styleId="sifragmenttext1">
    <w:name w:val="si_fragment_text1"/>
    <w:basedOn w:val="Domylnaczcionkaakapitu"/>
    <w:rsid w:val="00F97C71"/>
    <w:rPr>
      <w:rFonts w:ascii="Verdana" w:hAnsi="Verdana" w:hint="default"/>
      <w:b w:val="0"/>
      <w:bCs w:val="0"/>
      <w:strike w:val="0"/>
      <w:dstrike w:val="0"/>
      <w:color w:val="000000"/>
      <w:sz w:val="17"/>
      <w:szCs w:val="17"/>
      <w:u w:val="none"/>
      <w:effect w:val="none"/>
    </w:rPr>
  </w:style>
  <w:style w:type="paragraph" w:customStyle="1" w:styleId="Nagwek40">
    <w:name w:val="Nagłówek4"/>
    <w:basedOn w:val="Normalny"/>
    <w:link w:val="Nagwek4Znak0"/>
    <w:qFormat/>
    <w:rsid w:val="00F97C71"/>
    <w:pPr>
      <w:keepNext/>
      <w:keepLines/>
      <w:spacing w:before="120" w:after="120" w:line="360" w:lineRule="auto"/>
      <w:ind w:firstLine="709"/>
      <w:outlineLvl w:val="3"/>
    </w:pPr>
    <w:rPr>
      <w:rFonts w:ascii="Arial" w:eastAsiaTheme="majorEastAsia" w:hAnsi="Arial" w:cstheme="majorBidi"/>
      <w:b/>
      <w:bCs/>
      <w:iCs/>
      <w:color w:val="000000" w:themeColor="text1"/>
      <w:szCs w:val="24"/>
      <w:lang w:eastAsia="pl-PL"/>
    </w:rPr>
  </w:style>
  <w:style w:type="character" w:customStyle="1" w:styleId="Nagwek4Znak0">
    <w:name w:val="Nagłówek4 Znak"/>
    <w:basedOn w:val="Domylnaczcionkaakapitu"/>
    <w:link w:val="Nagwek40"/>
    <w:rsid w:val="00F97C71"/>
    <w:rPr>
      <w:rFonts w:ascii="Arial" w:eastAsiaTheme="majorEastAsia" w:hAnsi="Arial" w:cstheme="majorBidi"/>
      <w:b/>
      <w:bCs/>
      <w:iCs/>
      <w:color w:val="000000" w:themeColor="text1"/>
      <w:szCs w:val="24"/>
      <w:lang w:eastAsia="pl-PL"/>
    </w:rPr>
  </w:style>
  <w:style w:type="paragraph" w:styleId="Listapunktowana">
    <w:name w:val="List Bullet"/>
    <w:basedOn w:val="Normalny"/>
    <w:uiPriority w:val="99"/>
    <w:unhideWhenUsed/>
    <w:rsid w:val="00F97C71"/>
    <w:pPr>
      <w:numPr>
        <w:numId w:val="5"/>
      </w:numPr>
      <w:contextualSpacing/>
    </w:pPr>
  </w:style>
  <w:style w:type="table" w:customStyle="1" w:styleId="PlainTable2">
    <w:name w:val="Plain Table 2"/>
    <w:basedOn w:val="Standardowy"/>
    <w:uiPriority w:val="42"/>
    <w:rsid w:val="00F1329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5">
    <w:name w:val="Plain Table 5"/>
    <w:basedOn w:val="Standardowy"/>
    <w:uiPriority w:val="45"/>
    <w:rsid w:val="00F13291"/>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WWNum93">
    <w:name w:val="WWNum93"/>
    <w:basedOn w:val="Bezlisty"/>
    <w:rsid w:val="00CA0E56"/>
    <w:pPr>
      <w:numPr>
        <w:numId w:val="7"/>
      </w:numPr>
    </w:pPr>
  </w:style>
  <w:style w:type="numbering" w:customStyle="1" w:styleId="WWNum11">
    <w:name w:val="WWNum11"/>
    <w:basedOn w:val="Bezlisty"/>
    <w:rsid w:val="00916A10"/>
    <w:pPr>
      <w:numPr>
        <w:numId w:val="8"/>
      </w:numPr>
    </w:pPr>
  </w:style>
  <w:style w:type="paragraph" w:customStyle="1" w:styleId="Standarduser">
    <w:name w:val="Standard (user)"/>
    <w:rsid w:val="00916A10"/>
    <w:pPr>
      <w:suppressAutoHyphens/>
      <w:autoSpaceDN w:val="0"/>
      <w:spacing w:after="200" w:line="276" w:lineRule="auto"/>
      <w:textAlignment w:val="baseline"/>
    </w:pPr>
    <w:rPr>
      <w:rFonts w:ascii="Times New Roman" w:eastAsia="SimSun, 宋体" w:hAnsi="Times New Roman" w:cs="Arial"/>
      <w:kern w:val="3"/>
      <w:sz w:val="24"/>
      <w:szCs w:val="24"/>
      <w:lang w:eastAsia="zh-CN" w:bidi="hi-IN"/>
    </w:rPr>
  </w:style>
  <w:style w:type="character" w:styleId="Tekstzastpczy">
    <w:name w:val="Placeholder Text"/>
    <w:basedOn w:val="Domylnaczcionkaakapitu"/>
    <w:uiPriority w:val="99"/>
    <w:semiHidden/>
    <w:rsid w:val="00ED1987"/>
    <w:rPr>
      <w:color w:val="808080"/>
    </w:rPr>
  </w:style>
  <w:style w:type="paragraph" w:styleId="Tekstpodstawowywcity">
    <w:name w:val="Body Text Indent"/>
    <w:basedOn w:val="Normalny"/>
    <w:link w:val="TekstpodstawowywcityZnak"/>
    <w:uiPriority w:val="99"/>
    <w:semiHidden/>
    <w:unhideWhenUsed/>
    <w:rsid w:val="00CF4788"/>
    <w:pPr>
      <w:spacing w:after="120"/>
      <w:ind w:left="283"/>
    </w:pPr>
  </w:style>
  <w:style w:type="character" w:customStyle="1" w:styleId="TekstpodstawowywcityZnak">
    <w:name w:val="Tekst podstawowy wcięty Znak"/>
    <w:basedOn w:val="Domylnaczcionkaakapitu"/>
    <w:link w:val="Tekstpodstawowywcity"/>
    <w:uiPriority w:val="99"/>
    <w:semiHidden/>
    <w:rsid w:val="00CF4788"/>
  </w:style>
  <w:style w:type="character" w:styleId="Pogrubienie">
    <w:name w:val="Strong"/>
    <w:qFormat/>
    <w:rsid w:val="00CF4788"/>
    <w:rPr>
      <w:b/>
    </w:rPr>
  </w:style>
  <w:style w:type="character" w:customStyle="1" w:styleId="lrzxr">
    <w:name w:val="lrzxr"/>
    <w:basedOn w:val="Domylnaczcionkaakapitu"/>
    <w:rsid w:val="00524AEC"/>
  </w:style>
  <w:style w:type="paragraph" w:styleId="NormalnyWeb">
    <w:name w:val="Normal (Web)"/>
    <w:basedOn w:val="Normalny"/>
    <w:rsid w:val="00B93E80"/>
    <w:pPr>
      <w:suppressAutoHyphens/>
      <w:spacing w:before="280" w:after="119" w:line="240" w:lineRule="auto"/>
    </w:pPr>
    <w:rPr>
      <w:rFonts w:ascii="Times New Roman" w:eastAsia="Times New Roman" w:hAnsi="Times New Roman" w:cs="Times New Roman"/>
      <w:sz w:val="24"/>
      <w:szCs w:val="24"/>
      <w:lang w:eastAsia="ar-SA"/>
    </w:rPr>
  </w:style>
  <w:style w:type="numbering" w:customStyle="1" w:styleId="WWNum7">
    <w:name w:val="WWNum7"/>
    <w:rsid w:val="00931D0E"/>
    <w:pPr>
      <w:numPr>
        <w:numId w:val="11"/>
      </w:numPr>
    </w:pPr>
  </w:style>
  <w:style w:type="paragraph" w:styleId="Spistreci4">
    <w:name w:val="toc 4"/>
    <w:basedOn w:val="Normalny"/>
    <w:next w:val="Normalny"/>
    <w:autoRedefine/>
    <w:uiPriority w:val="39"/>
    <w:unhideWhenUsed/>
    <w:rsid w:val="00603409"/>
    <w:pPr>
      <w:spacing w:after="100"/>
      <w:ind w:left="660"/>
    </w:pPr>
    <w:rPr>
      <w:rFonts w:eastAsiaTheme="minorEastAsia"/>
      <w:lang w:eastAsia="pl-PL"/>
    </w:rPr>
  </w:style>
  <w:style w:type="paragraph" w:styleId="Spistreci5">
    <w:name w:val="toc 5"/>
    <w:basedOn w:val="Normalny"/>
    <w:next w:val="Normalny"/>
    <w:autoRedefine/>
    <w:uiPriority w:val="39"/>
    <w:unhideWhenUsed/>
    <w:rsid w:val="00603409"/>
    <w:pPr>
      <w:spacing w:after="100"/>
      <w:ind w:left="880"/>
    </w:pPr>
    <w:rPr>
      <w:rFonts w:eastAsiaTheme="minorEastAsia"/>
      <w:lang w:eastAsia="pl-PL"/>
    </w:rPr>
  </w:style>
  <w:style w:type="paragraph" w:styleId="Spistreci6">
    <w:name w:val="toc 6"/>
    <w:basedOn w:val="Normalny"/>
    <w:next w:val="Normalny"/>
    <w:autoRedefine/>
    <w:uiPriority w:val="39"/>
    <w:unhideWhenUsed/>
    <w:rsid w:val="00603409"/>
    <w:pPr>
      <w:spacing w:after="100"/>
      <w:ind w:left="1100"/>
    </w:pPr>
    <w:rPr>
      <w:rFonts w:eastAsiaTheme="minorEastAsia"/>
      <w:lang w:eastAsia="pl-PL"/>
    </w:rPr>
  </w:style>
  <w:style w:type="paragraph" w:styleId="Spistreci7">
    <w:name w:val="toc 7"/>
    <w:basedOn w:val="Normalny"/>
    <w:next w:val="Normalny"/>
    <w:autoRedefine/>
    <w:uiPriority w:val="39"/>
    <w:unhideWhenUsed/>
    <w:rsid w:val="00603409"/>
    <w:pPr>
      <w:spacing w:after="100"/>
      <w:ind w:left="1320"/>
    </w:pPr>
    <w:rPr>
      <w:rFonts w:eastAsiaTheme="minorEastAsia"/>
      <w:lang w:eastAsia="pl-PL"/>
    </w:rPr>
  </w:style>
  <w:style w:type="paragraph" w:styleId="Spistreci8">
    <w:name w:val="toc 8"/>
    <w:basedOn w:val="Normalny"/>
    <w:next w:val="Normalny"/>
    <w:autoRedefine/>
    <w:uiPriority w:val="39"/>
    <w:unhideWhenUsed/>
    <w:rsid w:val="00603409"/>
    <w:pPr>
      <w:spacing w:after="100"/>
      <w:ind w:left="1540"/>
    </w:pPr>
    <w:rPr>
      <w:rFonts w:eastAsiaTheme="minorEastAsia"/>
      <w:lang w:eastAsia="pl-PL"/>
    </w:rPr>
  </w:style>
  <w:style w:type="paragraph" w:styleId="Spistreci9">
    <w:name w:val="toc 9"/>
    <w:basedOn w:val="Normalny"/>
    <w:next w:val="Normalny"/>
    <w:autoRedefine/>
    <w:uiPriority w:val="39"/>
    <w:unhideWhenUsed/>
    <w:rsid w:val="00603409"/>
    <w:pPr>
      <w:spacing w:after="100"/>
      <w:ind w:left="1760"/>
    </w:pPr>
    <w:rPr>
      <w:rFonts w:eastAsiaTheme="minorEastAsia"/>
      <w:lang w:eastAsia="pl-PL"/>
    </w:rPr>
  </w:style>
  <w:style w:type="character" w:customStyle="1" w:styleId="Nagwek5Znak">
    <w:name w:val="Nagłówek 5 Znak"/>
    <w:basedOn w:val="Domylnaczcionkaakapitu"/>
    <w:link w:val="Nagwek5"/>
    <w:uiPriority w:val="9"/>
    <w:rsid w:val="00951216"/>
    <w:rPr>
      <w:rFonts w:asciiTheme="majorHAnsi" w:eastAsiaTheme="majorEastAsia" w:hAnsiTheme="majorHAnsi" w:cstheme="majorBidi"/>
      <w:color w:val="1F3763" w:themeColor="accent1" w:themeShade="7F"/>
    </w:rPr>
  </w:style>
  <w:style w:type="numbering" w:customStyle="1" w:styleId="WWNum118">
    <w:name w:val="WWNum118"/>
    <w:basedOn w:val="Bezlisty"/>
    <w:rsid w:val="00893595"/>
    <w:pPr>
      <w:numPr>
        <w:numId w:val="16"/>
      </w:numPr>
    </w:pPr>
  </w:style>
  <w:style w:type="paragraph" w:customStyle="1" w:styleId="Bezodstpw1">
    <w:name w:val="Bez odstępów1"/>
    <w:rsid w:val="00776C19"/>
    <w:pPr>
      <w:suppressAutoHyphens/>
      <w:spacing w:after="0" w:line="100" w:lineRule="atLeast"/>
      <w:jc w:val="both"/>
    </w:pPr>
    <w:rPr>
      <w:rFonts w:ascii="Calibri" w:eastAsia="Times New Roman" w:hAnsi="Calibri" w:cs="Calibri"/>
      <w:color w:val="5A5A5A"/>
      <w:sz w:val="20"/>
      <w:szCs w:val="20"/>
      <w:lang w:val="en-US" w:eastAsia="hi-IN" w:bidi="hi-IN"/>
    </w:rPr>
  </w:style>
  <w:style w:type="table" w:customStyle="1" w:styleId="Tabela-Siatka1">
    <w:name w:val="Tabela - Siatka1"/>
    <w:basedOn w:val="Standardowy"/>
    <w:next w:val="Tabela-Siatka"/>
    <w:uiPriority w:val="59"/>
    <w:rsid w:val="005C0A0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next w:val="Tabela-Siatka"/>
    <w:uiPriority w:val="59"/>
    <w:rsid w:val="00EA0B97"/>
    <w:pPr>
      <w:spacing w:after="0" w:line="240" w:lineRule="auto"/>
    </w:pPr>
    <w:rPr>
      <w:rFonts w:ascii="Times New Roman" w:eastAsia="Times New Roman" w:hAnsi="Times New Roman" w:cs="Times New Roman"/>
      <w:sz w:val="20"/>
      <w:szCs w:val="20"/>
      <w:lang w:eastAsia="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EA4512"/>
    <w:pPr>
      <w:autoSpaceDE w:val="0"/>
      <w:autoSpaceDN w:val="0"/>
      <w:adjustRightInd w:val="0"/>
      <w:spacing w:after="0" w:line="240" w:lineRule="auto"/>
    </w:pPr>
    <w:rPr>
      <w:rFonts w:ascii="Symbol" w:hAnsi="Symbol" w:cs="Symbol"/>
      <w:color w:val="000000"/>
      <w:sz w:val="24"/>
      <w:szCs w:val="24"/>
    </w:rPr>
  </w:style>
  <w:style w:type="character" w:customStyle="1" w:styleId="StandardZnak">
    <w:name w:val="Standard Znak"/>
    <w:link w:val="Standard"/>
    <w:rsid w:val="001636C4"/>
    <w:rPr>
      <w:rFonts w:ascii="Arial" w:eastAsia="Times New Roman" w:hAnsi="Arial" w:cs="Arial"/>
      <w:kern w:val="3"/>
      <w:szCs w:val="24"/>
      <w:lang w:eastAsia="pl-PL"/>
    </w:rPr>
  </w:style>
  <w:style w:type="character" w:customStyle="1" w:styleId="markedcontent">
    <w:name w:val="markedcontent"/>
    <w:rsid w:val="001636C4"/>
  </w:style>
  <w:style w:type="character" w:customStyle="1" w:styleId="hgkelc">
    <w:name w:val="hgkelc"/>
    <w:rsid w:val="007025FD"/>
  </w:style>
  <w:style w:type="table" w:customStyle="1" w:styleId="Tabela-Siatka12">
    <w:name w:val="Tabela - Siatka12"/>
    <w:basedOn w:val="Standardowy"/>
    <w:next w:val="Tabela-Siatka"/>
    <w:uiPriority w:val="59"/>
    <w:rsid w:val="00E20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294489">
      <w:bodyDiv w:val="1"/>
      <w:marLeft w:val="0"/>
      <w:marRight w:val="0"/>
      <w:marTop w:val="0"/>
      <w:marBottom w:val="0"/>
      <w:divBdr>
        <w:top w:val="none" w:sz="0" w:space="0" w:color="auto"/>
        <w:left w:val="none" w:sz="0" w:space="0" w:color="auto"/>
        <w:bottom w:val="none" w:sz="0" w:space="0" w:color="auto"/>
        <w:right w:val="none" w:sz="0" w:space="0" w:color="auto"/>
      </w:divBdr>
    </w:div>
    <w:div w:id="510923335">
      <w:bodyDiv w:val="1"/>
      <w:marLeft w:val="0"/>
      <w:marRight w:val="0"/>
      <w:marTop w:val="0"/>
      <w:marBottom w:val="0"/>
      <w:divBdr>
        <w:top w:val="none" w:sz="0" w:space="0" w:color="auto"/>
        <w:left w:val="none" w:sz="0" w:space="0" w:color="auto"/>
        <w:bottom w:val="none" w:sz="0" w:space="0" w:color="auto"/>
        <w:right w:val="none" w:sz="0" w:space="0" w:color="auto"/>
      </w:divBdr>
    </w:div>
    <w:div w:id="557789269">
      <w:bodyDiv w:val="1"/>
      <w:marLeft w:val="0"/>
      <w:marRight w:val="0"/>
      <w:marTop w:val="0"/>
      <w:marBottom w:val="0"/>
      <w:divBdr>
        <w:top w:val="none" w:sz="0" w:space="0" w:color="auto"/>
        <w:left w:val="none" w:sz="0" w:space="0" w:color="auto"/>
        <w:bottom w:val="none" w:sz="0" w:space="0" w:color="auto"/>
        <w:right w:val="none" w:sz="0" w:space="0" w:color="auto"/>
      </w:divBdr>
    </w:div>
    <w:div w:id="626667187">
      <w:bodyDiv w:val="1"/>
      <w:marLeft w:val="0"/>
      <w:marRight w:val="0"/>
      <w:marTop w:val="0"/>
      <w:marBottom w:val="0"/>
      <w:divBdr>
        <w:top w:val="none" w:sz="0" w:space="0" w:color="auto"/>
        <w:left w:val="none" w:sz="0" w:space="0" w:color="auto"/>
        <w:bottom w:val="none" w:sz="0" w:space="0" w:color="auto"/>
        <w:right w:val="none" w:sz="0" w:space="0" w:color="auto"/>
      </w:divBdr>
    </w:div>
    <w:div w:id="648824619">
      <w:bodyDiv w:val="1"/>
      <w:marLeft w:val="0"/>
      <w:marRight w:val="0"/>
      <w:marTop w:val="0"/>
      <w:marBottom w:val="0"/>
      <w:divBdr>
        <w:top w:val="none" w:sz="0" w:space="0" w:color="auto"/>
        <w:left w:val="none" w:sz="0" w:space="0" w:color="auto"/>
        <w:bottom w:val="none" w:sz="0" w:space="0" w:color="auto"/>
        <w:right w:val="none" w:sz="0" w:space="0" w:color="auto"/>
      </w:divBdr>
    </w:div>
    <w:div w:id="847326180">
      <w:bodyDiv w:val="1"/>
      <w:marLeft w:val="0"/>
      <w:marRight w:val="0"/>
      <w:marTop w:val="0"/>
      <w:marBottom w:val="0"/>
      <w:divBdr>
        <w:top w:val="none" w:sz="0" w:space="0" w:color="auto"/>
        <w:left w:val="none" w:sz="0" w:space="0" w:color="auto"/>
        <w:bottom w:val="none" w:sz="0" w:space="0" w:color="auto"/>
        <w:right w:val="none" w:sz="0" w:space="0" w:color="auto"/>
      </w:divBdr>
    </w:div>
    <w:div w:id="977612012">
      <w:bodyDiv w:val="1"/>
      <w:marLeft w:val="0"/>
      <w:marRight w:val="0"/>
      <w:marTop w:val="0"/>
      <w:marBottom w:val="0"/>
      <w:divBdr>
        <w:top w:val="none" w:sz="0" w:space="0" w:color="auto"/>
        <w:left w:val="none" w:sz="0" w:space="0" w:color="auto"/>
        <w:bottom w:val="none" w:sz="0" w:space="0" w:color="auto"/>
        <w:right w:val="none" w:sz="0" w:space="0" w:color="auto"/>
      </w:divBdr>
    </w:div>
    <w:div w:id="1055010645">
      <w:bodyDiv w:val="1"/>
      <w:marLeft w:val="0"/>
      <w:marRight w:val="0"/>
      <w:marTop w:val="0"/>
      <w:marBottom w:val="0"/>
      <w:divBdr>
        <w:top w:val="none" w:sz="0" w:space="0" w:color="auto"/>
        <w:left w:val="none" w:sz="0" w:space="0" w:color="auto"/>
        <w:bottom w:val="none" w:sz="0" w:space="0" w:color="auto"/>
        <w:right w:val="none" w:sz="0" w:space="0" w:color="auto"/>
      </w:divBdr>
    </w:div>
    <w:div w:id="1178541179">
      <w:bodyDiv w:val="1"/>
      <w:marLeft w:val="0"/>
      <w:marRight w:val="0"/>
      <w:marTop w:val="0"/>
      <w:marBottom w:val="0"/>
      <w:divBdr>
        <w:top w:val="none" w:sz="0" w:space="0" w:color="auto"/>
        <w:left w:val="none" w:sz="0" w:space="0" w:color="auto"/>
        <w:bottom w:val="none" w:sz="0" w:space="0" w:color="auto"/>
        <w:right w:val="none" w:sz="0" w:space="0" w:color="auto"/>
      </w:divBdr>
    </w:div>
    <w:div w:id="1207991752">
      <w:bodyDiv w:val="1"/>
      <w:marLeft w:val="0"/>
      <w:marRight w:val="0"/>
      <w:marTop w:val="0"/>
      <w:marBottom w:val="0"/>
      <w:divBdr>
        <w:top w:val="none" w:sz="0" w:space="0" w:color="auto"/>
        <w:left w:val="none" w:sz="0" w:space="0" w:color="auto"/>
        <w:bottom w:val="none" w:sz="0" w:space="0" w:color="auto"/>
        <w:right w:val="none" w:sz="0" w:space="0" w:color="auto"/>
      </w:divBdr>
    </w:div>
    <w:div w:id="1446777951">
      <w:bodyDiv w:val="1"/>
      <w:marLeft w:val="0"/>
      <w:marRight w:val="0"/>
      <w:marTop w:val="0"/>
      <w:marBottom w:val="0"/>
      <w:divBdr>
        <w:top w:val="none" w:sz="0" w:space="0" w:color="auto"/>
        <w:left w:val="none" w:sz="0" w:space="0" w:color="auto"/>
        <w:bottom w:val="none" w:sz="0" w:space="0" w:color="auto"/>
        <w:right w:val="none" w:sz="0" w:space="0" w:color="auto"/>
      </w:divBdr>
    </w:div>
    <w:div w:id="1539708003">
      <w:bodyDiv w:val="1"/>
      <w:marLeft w:val="0"/>
      <w:marRight w:val="0"/>
      <w:marTop w:val="0"/>
      <w:marBottom w:val="0"/>
      <w:divBdr>
        <w:top w:val="none" w:sz="0" w:space="0" w:color="auto"/>
        <w:left w:val="none" w:sz="0" w:space="0" w:color="auto"/>
        <w:bottom w:val="none" w:sz="0" w:space="0" w:color="auto"/>
        <w:right w:val="none" w:sz="0" w:space="0" w:color="auto"/>
      </w:divBdr>
    </w:div>
    <w:div w:id="1695573531">
      <w:bodyDiv w:val="1"/>
      <w:marLeft w:val="0"/>
      <w:marRight w:val="0"/>
      <w:marTop w:val="0"/>
      <w:marBottom w:val="0"/>
      <w:divBdr>
        <w:top w:val="none" w:sz="0" w:space="0" w:color="auto"/>
        <w:left w:val="none" w:sz="0" w:space="0" w:color="auto"/>
        <w:bottom w:val="none" w:sz="0" w:space="0" w:color="auto"/>
        <w:right w:val="none" w:sz="0" w:space="0" w:color="auto"/>
      </w:divBdr>
    </w:div>
    <w:div w:id="1713647580">
      <w:bodyDiv w:val="1"/>
      <w:marLeft w:val="0"/>
      <w:marRight w:val="0"/>
      <w:marTop w:val="0"/>
      <w:marBottom w:val="0"/>
      <w:divBdr>
        <w:top w:val="none" w:sz="0" w:space="0" w:color="auto"/>
        <w:left w:val="none" w:sz="0" w:space="0" w:color="auto"/>
        <w:bottom w:val="none" w:sz="0" w:space="0" w:color="auto"/>
        <w:right w:val="none" w:sz="0" w:space="0" w:color="auto"/>
      </w:divBdr>
    </w:div>
    <w:div w:id="1841891386">
      <w:bodyDiv w:val="1"/>
      <w:marLeft w:val="0"/>
      <w:marRight w:val="0"/>
      <w:marTop w:val="0"/>
      <w:marBottom w:val="0"/>
      <w:divBdr>
        <w:top w:val="none" w:sz="0" w:space="0" w:color="auto"/>
        <w:left w:val="none" w:sz="0" w:space="0" w:color="auto"/>
        <w:bottom w:val="none" w:sz="0" w:space="0" w:color="auto"/>
        <w:right w:val="none" w:sz="0" w:space="0" w:color="auto"/>
      </w:divBdr>
    </w:div>
    <w:div w:id="1877962418">
      <w:bodyDiv w:val="1"/>
      <w:marLeft w:val="0"/>
      <w:marRight w:val="0"/>
      <w:marTop w:val="0"/>
      <w:marBottom w:val="0"/>
      <w:divBdr>
        <w:top w:val="none" w:sz="0" w:space="0" w:color="auto"/>
        <w:left w:val="none" w:sz="0" w:space="0" w:color="auto"/>
        <w:bottom w:val="none" w:sz="0" w:space="0" w:color="auto"/>
        <w:right w:val="none" w:sz="0" w:space="0" w:color="auto"/>
      </w:divBdr>
    </w:div>
    <w:div w:id="2049640336">
      <w:bodyDiv w:val="1"/>
      <w:marLeft w:val="0"/>
      <w:marRight w:val="0"/>
      <w:marTop w:val="0"/>
      <w:marBottom w:val="0"/>
      <w:divBdr>
        <w:top w:val="none" w:sz="0" w:space="0" w:color="auto"/>
        <w:left w:val="none" w:sz="0" w:space="0" w:color="auto"/>
        <w:bottom w:val="none" w:sz="0" w:space="0" w:color="auto"/>
        <w:right w:val="none" w:sz="0" w:space="0" w:color="auto"/>
      </w:divBdr>
    </w:div>
    <w:div w:id="2075273053">
      <w:bodyDiv w:val="1"/>
      <w:marLeft w:val="0"/>
      <w:marRight w:val="0"/>
      <w:marTop w:val="0"/>
      <w:marBottom w:val="0"/>
      <w:divBdr>
        <w:top w:val="none" w:sz="0" w:space="0" w:color="auto"/>
        <w:left w:val="none" w:sz="0" w:space="0" w:color="auto"/>
        <w:bottom w:val="none" w:sz="0" w:space="0" w:color="auto"/>
        <w:right w:val="none" w:sz="0" w:space="0" w:color="auto"/>
      </w:divBdr>
    </w:div>
    <w:div w:id="211728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fop.gdos.gov.pl/CRFOP/widok/viewfop.jsf?fop=PL.ZIPOP.1393.UE.2411053.52"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crfop.gdos.gov.pl/CRFOP/widok/viewfop.jsf?fop=PL.ZIPOP.1393.UE.2473011.57"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crfop.gdos.gov.pl/CRFOP/widok/viewfop.jsf?fop=PL.ZIPOP.1393.PK.54" TargetMode="External"/><Relationship Id="rId14"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C901E-B086-4BA4-ACC6-974AFDC28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19281</Words>
  <Characters>115689</Characters>
  <Application>Microsoft Office Word</Application>
  <DocSecurity>0</DocSecurity>
  <Lines>964</Lines>
  <Paragraphs>269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ABS Damian A. Jastrzębski</dc:creator>
  <cp:lastModifiedBy>Damian Jastrzębski</cp:lastModifiedBy>
  <cp:revision>3</cp:revision>
  <cp:lastPrinted>2025-01-03T06:14:00Z</cp:lastPrinted>
  <dcterms:created xsi:type="dcterms:W3CDTF">2025-01-03T06:14:00Z</dcterms:created>
  <dcterms:modified xsi:type="dcterms:W3CDTF">2025-01-03T06:59:00Z</dcterms:modified>
</cp:coreProperties>
</file>